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99" w:rsidRDefault="00170499" w:rsidP="003D3303">
      <w:pPr>
        <w:pStyle w:val="Title"/>
      </w:pPr>
      <w:r w:rsidRPr="001D27A5">
        <w:rPr>
          <w:noProof/>
        </w:rPr>
        <w:drawing>
          <wp:anchor distT="0" distB="0" distL="114300" distR="114300" simplePos="0" relativeHeight="251659264" behindDoc="1" locked="0" layoutInCell="1" allowOverlap="1" wp14:anchorId="3C223D2B" wp14:editId="08916C12">
            <wp:simplePos x="0" y="0"/>
            <wp:positionH relativeFrom="column">
              <wp:posOffset>-66675</wp:posOffset>
            </wp:positionH>
            <wp:positionV relativeFrom="paragraph">
              <wp:posOffset>0</wp:posOffset>
            </wp:positionV>
            <wp:extent cx="6000750" cy="1733550"/>
            <wp:effectExtent l="0" t="0" r="0" b="0"/>
            <wp:wrapTight wrapText="bothSides">
              <wp:wrapPolygon edited="0">
                <wp:start x="0" y="0"/>
                <wp:lineTo x="0" y="21363"/>
                <wp:lineTo x="21531" y="21363"/>
                <wp:lineTo x="21531" y="0"/>
                <wp:lineTo x="0" y="0"/>
              </wp:wrapPolygon>
            </wp:wrapTight>
            <wp:docPr id="2" name="Picture 2" descr="Image result for unc chapel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c chapel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499" w:rsidRDefault="00170499" w:rsidP="003D3303">
      <w:pPr>
        <w:pStyle w:val="Title"/>
      </w:pPr>
    </w:p>
    <w:p w:rsidR="00B24B70" w:rsidRPr="007775C6" w:rsidRDefault="00B24B70" w:rsidP="00170499">
      <w:pPr>
        <w:pStyle w:val="Title"/>
        <w:jc w:val="center"/>
        <w:rPr>
          <w:b/>
          <w:szCs w:val="48"/>
        </w:rPr>
      </w:pPr>
    </w:p>
    <w:p w:rsidR="00170499" w:rsidRPr="00BD24BA" w:rsidRDefault="00170499" w:rsidP="00170499">
      <w:pPr>
        <w:pStyle w:val="Title"/>
        <w:jc w:val="center"/>
        <w:rPr>
          <w:b/>
          <w:sz w:val="46"/>
          <w:szCs w:val="46"/>
        </w:rPr>
      </w:pPr>
      <w:r w:rsidRPr="00BD24BA">
        <w:rPr>
          <w:b/>
          <w:sz w:val="46"/>
          <w:szCs w:val="46"/>
        </w:rPr>
        <w:t>The University of North Carolina at Chapel Hill</w:t>
      </w:r>
    </w:p>
    <w:p w:rsidR="00B24B70" w:rsidRPr="00BD24BA" w:rsidRDefault="00B24B70" w:rsidP="00B24B70">
      <w:pPr>
        <w:pStyle w:val="Title"/>
        <w:jc w:val="center"/>
        <w:rPr>
          <w:b/>
          <w:sz w:val="46"/>
          <w:szCs w:val="46"/>
        </w:rPr>
      </w:pPr>
      <w:r w:rsidRPr="00BD24BA">
        <w:rPr>
          <w:b/>
          <w:sz w:val="46"/>
          <w:szCs w:val="46"/>
        </w:rPr>
        <w:t xml:space="preserve">Department of Communication </w:t>
      </w:r>
    </w:p>
    <w:p w:rsidR="00B24B70" w:rsidRPr="00BD24BA" w:rsidRDefault="00B24B70" w:rsidP="00B24B70">
      <w:pPr>
        <w:rPr>
          <w:b/>
          <w:sz w:val="46"/>
          <w:szCs w:val="46"/>
        </w:rPr>
      </w:pPr>
    </w:p>
    <w:p w:rsidR="00170499" w:rsidRPr="00BD24BA" w:rsidRDefault="00170499" w:rsidP="00170499">
      <w:pPr>
        <w:pStyle w:val="Title"/>
        <w:jc w:val="center"/>
        <w:rPr>
          <w:b/>
          <w:sz w:val="46"/>
          <w:szCs w:val="46"/>
        </w:rPr>
      </w:pPr>
    </w:p>
    <w:p w:rsidR="003D3303" w:rsidRPr="00BD24BA" w:rsidRDefault="00B24B70" w:rsidP="00170499">
      <w:pPr>
        <w:pStyle w:val="Title"/>
        <w:jc w:val="center"/>
        <w:rPr>
          <w:b/>
          <w:sz w:val="46"/>
          <w:szCs w:val="46"/>
        </w:rPr>
      </w:pPr>
      <w:r w:rsidRPr="00BD24BA">
        <w:rPr>
          <w:b/>
          <w:sz w:val="46"/>
          <w:szCs w:val="46"/>
        </w:rPr>
        <w:t>Policies and Procedures</w:t>
      </w:r>
      <w:r w:rsidR="00170499" w:rsidRPr="00BD24BA">
        <w:rPr>
          <w:b/>
          <w:sz w:val="46"/>
          <w:szCs w:val="46"/>
        </w:rPr>
        <w:t xml:space="preserve"> </w:t>
      </w:r>
      <w:r w:rsidR="003D3303" w:rsidRPr="00BD24BA">
        <w:rPr>
          <w:b/>
          <w:sz w:val="46"/>
          <w:szCs w:val="46"/>
        </w:rPr>
        <w:t>Manual</w:t>
      </w:r>
    </w:p>
    <w:p w:rsidR="00B24B70" w:rsidRDefault="00B24B70" w:rsidP="00B24B70"/>
    <w:p w:rsidR="00B24B70" w:rsidRDefault="00B24B70" w:rsidP="00B24B70"/>
    <w:p w:rsidR="00B24B70" w:rsidRDefault="00B24B70" w:rsidP="00B24B70"/>
    <w:p w:rsidR="00B24B70" w:rsidRDefault="00B24B70" w:rsidP="00B24B70"/>
    <w:p w:rsidR="00B24B70" w:rsidRDefault="00B24B70" w:rsidP="00B24B70"/>
    <w:p w:rsidR="00B24B70" w:rsidRDefault="00B24B70" w:rsidP="00B24B70"/>
    <w:p w:rsidR="00B24B70" w:rsidRDefault="00B24B70" w:rsidP="00B24B70"/>
    <w:p w:rsidR="00B24B70" w:rsidRDefault="00B24B70" w:rsidP="00B24B70"/>
    <w:p w:rsidR="00B24B70" w:rsidRDefault="00B24B70" w:rsidP="00B24B70"/>
    <w:p w:rsidR="00B24B70" w:rsidRPr="00B24B70" w:rsidRDefault="003955CC" w:rsidP="00B24B70">
      <w:pPr>
        <w:jc w:val="center"/>
      </w:pPr>
      <w:r>
        <w:t>Updated March</w:t>
      </w:r>
      <w:r w:rsidR="00B24B70">
        <w:t xml:space="preserve"> 2019</w:t>
      </w:r>
    </w:p>
    <w:p w:rsidR="003D3303" w:rsidRDefault="003D3303" w:rsidP="003D3303"/>
    <w:bookmarkStart w:id="0" w:name="_Toc2864981" w:displacedByCustomXml="next"/>
    <w:bookmarkStart w:id="1" w:name="_Toc2610713" w:displacedByCustomXml="next"/>
    <w:sdt>
      <w:sdtPr>
        <w:rPr>
          <w:rFonts w:asciiTheme="minorHAnsi" w:eastAsiaTheme="minorHAnsi" w:hAnsiTheme="minorHAnsi" w:cstheme="minorBidi"/>
          <w:b w:val="0"/>
          <w:sz w:val="22"/>
          <w:szCs w:val="22"/>
        </w:rPr>
        <w:id w:val="1072388686"/>
        <w:docPartObj>
          <w:docPartGallery w:val="Table of Contents"/>
          <w:docPartUnique/>
        </w:docPartObj>
      </w:sdtPr>
      <w:sdtEndPr>
        <w:rPr>
          <w:bCs/>
          <w:noProof/>
        </w:rPr>
      </w:sdtEndPr>
      <w:sdtContent>
        <w:p w:rsidR="00B24B70" w:rsidRPr="000C0B46" w:rsidRDefault="00B24B70" w:rsidP="003603CB">
          <w:pPr>
            <w:pStyle w:val="Heading1"/>
            <w:jc w:val="center"/>
            <w:rPr>
              <w:color w:val="0070C0"/>
            </w:rPr>
          </w:pPr>
          <w:r w:rsidRPr="000C0B46">
            <w:rPr>
              <w:color w:val="0070C0"/>
            </w:rPr>
            <w:t>Table of Contents</w:t>
          </w:r>
          <w:bookmarkEnd w:id="1"/>
          <w:bookmarkEnd w:id="0"/>
        </w:p>
        <w:p w:rsidR="00F66348" w:rsidRDefault="003603CB">
          <w:pPr>
            <w:pStyle w:val="TOC1"/>
            <w:tabs>
              <w:tab w:val="right" w:leader="dot" w:pos="9350"/>
            </w:tabs>
            <w:rPr>
              <w:rFonts w:cstheme="minorBidi"/>
              <w:b w:val="0"/>
              <w:noProof/>
            </w:rPr>
          </w:pPr>
          <w:r>
            <w:rPr>
              <w:b w:val="0"/>
            </w:rPr>
            <w:fldChar w:fldCharType="begin"/>
          </w:r>
          <w:r>
            <w:rPr>
              <w:b w:val="0"/>
            </w:rPr>
            <w:instrText xml:space="preserve"> TOC \o "1-2" \h \z \u </w:instrText>
          </w:r>
          <w:r>
            <w:rPr>
              <w:b w:val="0"/>
            </w:rPr>
            <w:fldChar w:fldCharType="separate"/>
          </w:r>
          <w:bookmarkStart w:id="2" w:name="_GoBack"/>
          <w:bookmarkEnd w:id="2"/>
          <w:r w:rsidR="00F66348" w:rsidRPr="007A7FD6">
            <w:rPr>
              <w:rStyle w:val="Hyperlink"/>
              <w:noProof/>
            </w:rPr>
            <w:fldChar w:fldCharType="begin"/>
          </w:r>
          <w:r w:rsidR="00F66348" w:rsidRPr="007A7FD6">
            <w:rPr>
              <w:rStyle w:val="Hyperlink"/>
              <w:noProof/>
            </w:rPr>
            <w:instrText xml:space="preserve"> </w:instrText>
          </w:r>
          <w:r w:rsidR="00F66348">
            <w:rPr>
              <w:noProof/>
            </w:rPr>
            <w:instrText>HYPERLINK \l "_Toc2864981"</w:instrText>
          </w:r>
          <w:r w:rsidR="00F66348" w:rsidRPr="007A7FD6">
            <w:rPr>
              <w:rStyle w:val="Hyperlink"/>
              <w:noProof/>
            </w:rPr>
            <w:instrText xml:space="preserve"> </w:instrText>
          </w:r>
          <w:r w:rsidR="00F66348" w:rsidRPr="007A7FD6">
            <w:rPr>
              <w:rStyle w:val="Hyperlink"/>
              <w:noProof/>
            </w:rPr>
          </w:r>
          <w:r w:rsidR="00F66348" w:rsidRPr="007A7FD6">
            <w:rPr>
              <w:rStyle w:val="Hyperlink"/>
              <w:noProof/>
            </w:rPr>
            <w:fldChar w:fldCharType="separate"/>
          </w:r>
          <w:r w:rsidR="00F66348" w:rsidRPr="007A7FD6">
            <w:rPr>
              <w:rStyle w:val="Hyperlink"/>
              <w:noProof/>
            </w:rPr>
            <w:t>Table of Contents</w:t>
          </w:r>
          <w:r w:rsidR="00F66348">
            <w:rPr>
              <w:noProof/>
              <w:webHidden/>
            </w:rPr>
            <w:tab/>
          </w:r>
          <w:r w:rsidR="00F66348">
            <w:rPr>
              <w:noProof/>
              <w:webHidden/>
            </w:rPr>
            <w:fldChar w:fldCharType="begin"/>
          </w:r>
          <w:r w:rsidR="00F66348">
            <w:rPr>
              <w:noProof/>
              <w:webHidden/>
            </w:rPr>
            <w:instrText xml:space="preserve"> PAGEREF _Toc2864981 \h </w:instrText>
          </w:r>
          <w:r w:rsidR="00F66348">
            <w:rPr>
              <w:noProof/>
              <w:webHidden/>
            </w:rPr>
          </w:r>
          <w:r w:rsidR="00F66348">
            <w:rPr>
              <w:noProof/>
              <w:webHidden/>
            </w:rPr>
            <w:fldChar w:fldCharType="separate"/>
          </w:r>
          <w:r w:rsidR="00F66348">
            <w:rPr>
              <w:noProof/>
              <w:webHidden/>
            </w:rPr>
            <w:t>2</w:t>
          </w:r>
          <w:r w:rsidR="00F66348">
            <w:rPr>
              <w:noProof/>
              <w:webHidden/>
            </w:rPr>
            <w:fldChar w:fldCharType="end"/>
          </w:r>
          <w:r w:rsidR="00F66348" w:rsidRPr="007A7FD6">
            <w:rPr>
              <w:rStyle w:val="Hyperlink"/>
              <w:noProof/>
            </w:rPr>
            <w:fldChar w:fldCharType="end"/>
          </w:r>
        </w:p>
        <w:p w:rsidR="00F66348" w:rsidRDefault="00F66348">
          <w:pPr>
            <w:pStyle w:val="TOC1"/>
            <w:tabs>
              <w:tab w:val="right" w:leader="dot" w:pos="9350"/>
            </w:tabs>
            <w:rPr>
              <w:rFonts w:cstheme="minorBidi"/>
              <w:b w:val="0"/>
              <w:noProof/>
            </w:rPr>
          </w:pPr>
          <w:hyperlink w:anchor="_Toc2864982" w:history="1">
            <w:r w:rsidRPr="007A7FD6">
              <w:rPr>
                <w:rStyle w:val="Hyperlink"/>
                <w:noProof/>
              </w:rPr>
              <w:t>100 – GENERAL OFFICE POLICIES</w:t>
            </w:r>
            <w:r>
              <w:rPr>
                <w:noProof/>
                <w:webHidden/>
              </w:rPr>
              <w:tab/>
            </w:r>
            <w:r>
              <w:rPr>
                <w:noProof/>
                <w:webHidden/>
              </w:rPr>
              <w:fldChar w:fldCharType="begin"/>
            </w:r>
            <w:r>
              <w:rPr>
                <w:noProof/>
                <w:webHidden/>
              </w:rPr>
              <w:instrText xml:space="preserve"> PAGEREF _Toc2864982 \h </w:instrText>
            </w:r>
            <w:r>
              <w:rPr>
                <w:noProof/>
                <w:webHidden/>
              </w:rPr>
            </w:r>
            <w:r>
              <w:rPr>
                <w:noProof/>
                <w:webHidden/>
              </w:rPr>
              <w:fldChar w:fldCharType="separate"/>
            </w:r>
            <w:r>
              <w:rPr>
                <w:noProof/>
                <w:webHidden/>
              </w:rPr>
              <w:t>7</w:t>
            </w:r>
            <w:r>
              <w:rPr>
                <w:noProof/>
                <w:webHidden/>
              </w:rPr>
              <w:fldChar w:fldCharType="end"/>
            </w:r>
          </w:hyperlink>
        </w:p>
        <w:p w:rsidR="00F66348" w:rsidRDefault="00F66348">
          <w:pPr>
            <w:pStyle w:val="TOC2"/>
            <w:tabs>
              <w:tab w:val="right" w:leader="dot" w:pos="9350"/>
            </w:tabs>
            <w:rPr>
              <w:rFonts w:cstheme="minorBidi"/>
              <w:noProof/>
            </w:rPr>
          </w:pPr>
          <w:hyperlink w:anchor="_Toc2864983" w:history="1">
            <w:r w:rsidRPr="007A7FD6">
              <w:rPr>
                <w:rStyle w:val="Hyperlink"/>
                <w:rFonts w:eastAsia="Calibri"/>
                <w:noProof/>
              </w:rPr>
              <w:t>101. Approval of Policies and Procedures</w:t>
            </w:r>
            <w:r>
              <w:rPr>
                <w:noProof/>
                <w:webHidden/>
              </w:rPr>
              <w:tab/>
            </w:r>
            <w:r>
              <w:rPr>
                <w:noProof/>
                <w:webHidden/>
              </w:rPr>
              <w:fldChar w:fldCharType="begin"/>
            </w:r>
            <w:r>
              <w:rPr>
                <w:noProof/>
                <w:webHidden/>
              </w:rPr>
              <w:instrText xml:space="preserve"> PAGEREF _Toc2864983 \h </w:instrText>
            </w:r>
            <w:r>
              <w:rPr>
                <w:noProof/>
                <w:webHidden/>
              </w:rPr>
            </w:r>
            <w:r>
              <w:rPr>
                <w:noProof/>
                <w:webHidden/>
              </w:rPr>
              <w:fldChar w:fldCharType="separate"/>
            </w:r>
            <w:r>
              <w:rPr>
                <w:noProof/>
                <w:webHidden/>
              </w:rPr>
              <w:t>8</w:t>
            </w:r>
            <w:r>
              <w:rPr>
                <w:noProof/>
                <w:webHidden/>
              </w:rPr>
              <w:fldChar w:fldCharType="end"/>
            </w:r>
          </w:hyperlink>
        </w:p>
        <w:p w:rsidR="00F66348" w:rsidRDefault="00F66348">
          <w:pPr>
            <w:pStyle w:val="TOC2"/>
            <w:tabs>
              <w:tab w:val="right" w:leader="dot" w:pos="9350"/>
            </w:tabs>
            <w:rPr>
              <w:rFonts w:cstheme="minorBidi"/>
              <w:noProof/>
            </w:rPr>
          </w:pPr>
          <w:hyperlink w:anchor="_Toc2864984" w:history="1">
            <w:r w:rsidRPr="007A7FD6">
              <w:rPr>
                <w:rStyle w:val="Hyperlink"/>
                <w:rFonts w:eastAsia="Calibri"/>
                <w:noProof/>
              </w:rPr>
              <w:t>102. Administrative Organization</w:t>
            </w:r>
            <w:r>
              <w:rPr>
                <w:noProof/>
                <w:webHidden/>
              </w:rPr>
              <w:tab/>
            </w:r>
            <w:r>
              <w:rPr>
                <w:noProof/>
                <w:webHidden/>
              </w:rPr>
              <w:fldChar w:fldCharType="begin"/>
            </w:r>
            <w:r>
              <w:rPr>
                <w:noProof/>
                <w:webHidden/>
              </w:rPr>
              <w:instrText xml:space="preserve"> PAGEREF _Toc2864984 \h </w:instrText>
            </w:r>
            <w:r>
              <w:rPr>
                <w:noProof/>
                <w:webHidden/>
              </w:rPr>
            </w:r>
            <w:r>
              <w:rPr>
                <w:noProof/>
                <w:webHidden/>
              </w:rPr>
              <w:fldChar w:fldCharType="separate"/>
            </w:r>
            <w:r>
              <w:rPr>
                <w:noProof/>
                <w:webHidden/>
              </w:rPr>
              <w:t>9</w:t>
            </w:r>
            <w:r>
              <w:rPr>
                <w:noProof/>
                <w:webHidden/>
              </w:rPr>
              <w:fldChar w:fldCharType="end"/>
            </w:r>
          </w:hyperlink>
        </w:p>
        <w:p w:rsidR="00F66348" w:rsidRDefault="00F66348">
          <w:pPr>
            <w:pStyle w:val="TOC2"/>
            <w:tabs>
              <w:tab w:val="right" w:leader="dot" w:pos="9350"/>
            </w:tabs>
            <w:rPr>
              <w:rFonts w:cstheme="minorBidi"/>
              <w:noProof/>
            </w:rPr>
          </w:pPr>
          <w:hyperlink w:anchor="_Toc2864985" w:history="1">
            <w:r w:rsidRPr="007A7FD6">
              <w:rPr>
                <w:rStyle w:val="Hyperlink"/>
                <w:rFonts w:eastAsia="Calibri"/>
                <w:noProof/>
              </w:rPr>
              <w:t>103. Regular Office Hours</w:t>
            </w:r>
            <w:r>
              <w:rPr>
                <w:noProof/>
                <w:webHidden/>
              </w:rPr>
              <w:tab/>
            </w:r>
            <w:r>
              <w:rPr>
                <w:noProof/>
                <w:webHidden/>
              </w:rPr>
              <w:fldChar w:fldCharType="begin"/>
            </w:r>
            <w:r>
              <w:rPr>
                <w:noProof/>
                <w:webHidden/>
              </w:rPr>
              <w:instrText xml:space="preserve"> PAGEREF _Toc2864985 \h </w:instrText>
            </w:r>
            <w:r>
              <w:rPr>
                <w:noProof/>
                <w:webHidden/>
              </w:rPr>
            </w:r>
            <w:r>
              <w:rPr>
                <w:noProof/>
                <w:webHidden/>
              </w:rPr>
              <w:fldChar w:fldCharType="separate"/>
            </w:r>
            <w:r>
              <w:rPr>
                <w:noProof/>
                <w:webHidden/>
              </w:rPr>
              <w:t>10</w:t>
            </w:r>
            <w:r>
              <w:rPr>
                <w:noProof/>
                <w:webHidden/>
              </w:rPr>
              <w:fldChar w:fldCharType="end"/>
            </w:r>
          </w:hyperlink>
        </w:p>
        <w:p w:rsidR="00F66348" w:rsidRDefault="00F66348">
          <w:pPr>
            <w:pStyle w:val="TOC2"/>
            <w:tabs>
              <w:tab w:val="right" w:leader="dot" w:pos="9350"/>
            </w:tabs>
            <w:rPr>
              <w:rFonts w:cstheme="minorBidi"/>
              <w:noProof/>
            </w:rPr>
          </w:pPr>
          <w:hyperlink w:anchor="_Toc2864986" w:history="1">
            <w:r w:rsidRPr="007A7FD6">
              <w:rPr>
                <w:rStyle w:val="Hyperlink"/>
                <w:rFonts w:eastAsia="Calibri"/>
                <w:noProof/>
              </w:rPr>
              <w:t>104. Telephone Usage/Bills</w:t>
            </w:r>
            <w:r>
              <w:rPr>
                <w:noProof/>
                <w:webHidden/>
              </w:rPr>
              <w:tab/>
            </w:r>
            <w:r>
              <w:rPr>
                <w:noProof/>
                <w:webHidden/>
              </w:rPr>
              <w:fldChar w:fldCharType="begin"/>
            </w:r>
            <w:r>
              <w:rPr>
                <w:noProof/>
                <w:webHidden/>
              </w:rPr>
              <w:instrText xml:space="preserve"> PAGEREF _Toc2864986 \h </w:instrText>
            </w:r>
            <w:r>
              <w:rPr>
                <w:noProof/>
                <w:webHidden/>
              </w:rPr>
            </w:r>
            <w:r>
              <w:rPr>
                <w:noProof/>
                <w:webHidden/>
              </w:rPr>
              <w:fldChar w:fldCharType="separate"/>
            </w:r>
            <w:r>
              <w:rPr>
                <w:noProof/>
                <w:webHidden/>
              </w:rPr>
              <w:t>11</w:t>
            </w:r>
            <w:r>
              <w:rPr>
                <w:noProof/>
                <w:webHidden/>
              </w:rPr>
              <w:fldChar w:fldCharType="end"/>
            </w:r>
          </w:hyperlink>
        </w:p>
        <w:p w:rsidR="00F66348" w:rsidRDefault="00F66348">
          <w:pPr>
            <w:pStyle w:val="TOC2"/>
            <w:tabs>
              <w:tab w:val="right" w:leader="dot" w:pos="9350"/>
            </w:tabs>
            <w:rPr>
              <w:rFonts w:cstheme="minorBidi"/>
              <w:noProof/>
            </w:rPr>
          </w:pPr>
          <w:hyperlink w:anchor="_Toc2864987" w:history="1">
            <w:r w:rsidRPr="007A7FD6">
              <w:rPr>
                <w:rStyle w:val="Hyperlink"/>
                <w:rFonts w:eastAsia="Calibri"/>
                <w:noProof/>
              </w:rPr>
              <w:t>105. Office Maintenance</w:t>
            </w:r>
            <w:r>
              <w:rPr>
                <w:noProof/>
                <w:webHidden/>
              </w:rPr>
              <w:tab/>
            </w:r>
            <w:r>
              <w:rPr>
                <w:noProof/>
                <w:webHidden/>
              </w:rPr>
              <w:fldChar w:fldCharType="begin"/>
            </w:r>
            <w:r>
              <w:rPr>
                <w:noProof/>
                <w:webHidden/>
              </w:rPr>
              <w:instrText xml:space="preserve"> PAGEREF _Toc2864987 \h </w:instrText>
            </w:r>
            <w:r>
              <w:rPr>
                <w:noProof/>
                <w:webHidden/>
              </w:rPr>
            </w:r>
            <w:r>
              <w:rPr>
                <w:noProof/>
                <w:webHidden/>
              </w:rPr>
              <w:fldChar w:fldCharType="separate"/>
            </w:r>
            <w:r>
              <w:rPr>
                <w:noProof/>
                <w:webHidden/>
              </w:rPr>
              <w:t>12</w:t>
            </w:r>
            <w:r>
              <w:rPr>
                <w:noProof/>
                <w:webHidden/>
              </w:rPr>
              <w:fldChar w:fldCharType="end"/>
            </w:r>
          </w:hyperlink>
        </w:p>
        <w:p w:rsidR="00F66348" w:rsidRDefault="00F66348">
          <w:pPr>
            <w:pStyle w:val="TOC2"/>
            <w:tabs>
              <w:tab w:val="right" w:leader="dot" w:pos="9350"/>
            </w:tabs>
            <w:rPr>
              <w:rFonts w:cstheme="minorBidi"/>
              <w:noProof/>
            </w:rPr>
          </w:pPr>
          <w:hyperlink w:anchor="_Toc2864988" w:history="1">
            <w:r w:rsidRPr="007A7FD6">
              <w:rPr>
                <w:rStyle w:val="Hyperlink"/>
                <w:rFonts w:eastAsia="Calibri"/>
                <w:noProof/>
              </w:rPr>
              <w:t>106. Mail and Facsimile Distribution</w:t>
            </w:r>
            <w:r>
              <w:rPr>
                <w:noProof/>
                <w:webHidden/>
              </w:rPr>
              <w:tab/>
            </w:r>
            <w:r>
              <w:rPr>
                <w:noProof/>
                <w:webHidden/>
              </w:rPr>
              <w:fldChar w:fldCharType="begin"/>
            </w:r>
            <w:r>
              <w:rPr>
                <w:noProof/>
                <w:webHidden/>
              </w:rPr>
              <w:instrText xml:space="preserve"> PAGEREF _Toc2864988 \h </w:instrText>
            </w:r>
            <w:r>
              <w:rPr>
                <w:noProof/>
                <w:webHidden/>
              </w:rPr>
            </w:r>
            <w:r>
              <w:rPr>
                <w:noProof/>
                <w:webHidden/>
              </w:rPr>
              <w:fldChar w:fldCharType="separate"/>
            </w:r>
            <w:r>
              <w:rPr>
                <w:noProof/>
                <w:webHidden/>
              </w:rPr>
              <w:t>14</w:t>
            </w:r>
            <w:r>
              <w:rPr>
                <w:noProof/>
                <w:webHidden/>
              </w:rPr>
              <w:fldChar w:fldCharType="end"/>
            </w:r>
          </w:hyperlink>
        </w:p>
        <w:p w:rsidR="00F66348" w:rsidRDefault="00F66348">
          <w:pPr>
            <w:pStyle w:val="TOC2"/>
            <w:tabs>
              <w:tab w:val="right" w:leader="dot" w:pos="9350"/>
            </w:tabs>
            <w:rPr>
              <w:rFonts w:cstheme="minorBidi"/>
              <w:noProof/>
            </w:rPr>
          </w:pPr>
          <w:hyperlink w:anchor="_Toc2864989" w:history="1">
            <w:r w:rsidRPr="007A7FD6">
              <w:rPr>
                <w:rStyle w:val="Hyperlink"/>
                <w:rFonts w:eastAsia="Calibri"/>
                <w:noProof/>
              </w:rPr>
              <w:t>107. Phone Coverage</w:t>
            </w:r>
            <w:r>
              <w:rPr>
                <w:noProof/>
                <w:webHidden/>
              </w:rPr>
              <w:tab/>
            </w:r>
            <w:r>
              <w:rPr>
                <w:noProof/>
                <w:webHidden/>
              </w:rPr>
              <w:fldChar w:fldCharType="begin"/>
            </w:r>
            <w:r>
              <w:rPr>
                <w:noProof/>
                <w:webHidden/>
              </w:rPr>
              <w:instrText xml:space="preserve"> PAGEREF _Toc2864989 \h </w:instrText>
            </w:r>
            <w:r>
              <w:rPr>
                <w:noProof/>
                <w:webHidden/>
              </w:rPr>
            </w:r>
            <w:r>
              <w:rPr>
                <w:noProof/>
                <w:webHidden/>
              </w:rPr>
              <w:fldChar w:fldCharType="separate"/>
            </w:r>
            <w:r>
              <w:rPr>
                <w:noProof/>
                <w:webHidden/>
              </w:rPr>
              <w:t>15</w:t>
            </w:r>
            <w:r>
              <w:rPr>
                <w:noProof/>
                <w:webHidden/>
              </w:rPr>
              <w:fldChar w:fldCharType="end"/>
            </w:r>
          </w:hyperlink>
        </w:p>
        <w:p w:rsidR="00F66348" w:rsidRDefault="00F66348">
          <w:pPr>
            <w:pStyle w:val="TOC2"/>
            <w:tabs>
              <w:tab w:val="right" w:leader="dot" w:pos="9350"/>
            </w:tabs>
            <w:rPr>
              <w:rFonts w:cstheme="minorBidi"/>
              <w:noProof/>
            </w:rPr>
          </w:pPr>
          <w:hyperlink w:anchor="_Toc2864990" w:history="1">
            <w:r w:rsidRPr="007A7FD6">
              <w:rPr>
                <w:rStyle w:val="Hyperlink"/>
                <w:rFonts w:eastAsia="Calibri"/>
                <w:noProof/>
              </w:rPr>
              <w:t>108. Emergency Protocols and Contacts</w:t>
            </w:r>
            <w:r>
              <w:rPr>
                <w:noProof/>
                <w:webHidden/>
              </w:rPr>
              <w:tab/>
            </w:r>
            <w:r>
              <w:rPr>
                <w:noProof/>
                <w:webHidden/>
              </w:rPr>
              <w:fldChar w:fldCharType="begin"/>
            </w:r>
            <w:r>
              <w:rPr>
                <w:noProof/>
                <w:webHidden/>
              </w:rPr>
              <w:instrText xml:space="preserve"> PAGEREF _Toc2864990 \h </w:instrText>
            </w:r>
            <w:r>
              <w:rPr>
                <w:noProof/>
                <w:webHidden/>
              </w:rPr>
            </w:r>
            <w:r>
              <w:rPr>
                <w:noProof/>
                <w:webHidden/>
              </w:rPr>
              <w:fldChar w:fldCharType="separate"/>
            </w:r>
            <w:r>
              <w:rPr>
                <w:noProof/>
                <w:webHidden/>
              </w:rPr>
              <w:t>16</w:t>
            </w:r>
            <w:r>
              <w:rPr>
                <w:noProof/>
                <w:webHidden/>
              </w:rPr>
              <w:fldChar w:fldCharType="end"/>
            </w:r>
          </w:hyperlink>
        </w:p>
        <w:p w:rsidR="00F66348" w:rsidRDefault="00F66348">
          <w:pPr>
            <w:pStyle w:val="TOC2"/>
            <w:tabs>
              <w:tab w:val="right" w:leader="dot" w:pos="9350"/>
            </w:tabs>
            <w:rPr>
              <w:rFonts w:cstheme="minorBidi"/>
              <w:noProof/>
            </w:rPr>
          </w:pPr>
          <w:hyperlink w:anchor="_Toc2864991" w:history="1">
            <w:r w:rsidRPr="007A7FD6">
              <w:rPr>
                <w:rStyle w:val="Hyperlink"/>
                <w:noProof/>
              </w:rPr>
              <w:t>109. Campus Policies</w:t>
            </w:r>
            <w:r>
              <w:rPr>
                <w:noProof/>
                <w:webHidden/>
              </w:rPr>
              <w:tab/>
            </w:r>
            <w:r>
              <w:rPr>
                <w:noProof/>
                <w:webHidden/>
              </w:rPr>
              <w:fldChar w:fldCharType="begin"/>
            </w:r>
            <w:r>
              <w:rPr>
                <w:noProof/>
                <w:webHidden/>
              </w:rPr>
              <w:instrText xml:space="preserve"> PAGEREF _Toc2864991 \h </w:instrText>
            </w:r>
            <w:r>
              <w:rPr>
                <w:noProof/>
                <w:webHidden/>
              </w:rPr>
            </w:r>
            <w:r>
              <w:rPr>
                <w:noProof/>
                <w:webHidden/>
              </w:rPr>
              <w:fldChar w:fldCharType="separate"/>
            </w:r>
            <w:r>
              <w:rPr>
                <w:noProof/>
                <w:webHidden/>
              </w:rPr>
              <w:t>17</w:t>
            </w:r>
            <w:r>
              <w:rPr>
                <w:noProof/>
                <w:webHidden/>
              </w:rPr>
              <w:fldChar w:fldCharType="end"/>
            </w:r>
          </w:hyperlink>
        </w:p>
        <w:p w:rsidR="00F66348" w:rsidRDefault="00F66348">
          <w:pPr>
            <w:pStyle w:val="TOC2"/>
            <w:tabs>
              <w:tab w:val="right" w:leader="dot" w:pos="9350"/>
            </w:tabs>
            <w:rPr>
              <w:rFonts w:cstheme="minorBidi"/>
              <w:noProof/>
            </w:rPr>
          </w:pPr>
          <w:hyperlink w:anchor="_Toc2864992" w:history="1">
            <w:r w:rsidRPr="007A7FD6">
              <w:rPr>
                <w:rStyle w:val="Hyperlink"/>
                <w:noProof/>
              </w:rPr>
              <w:t>110. WORKPLACE  STANDARDS</w:t>
            </w:r>
            <w:r>
              <w:rPr>
                <w:noProof/>
                <w:webHidden/>
              </w:rPr>
              <w:tab/>
            </w:r>
            <w:r>
              <w:rPr>
                <w:noProof/>
                <w:webHidden/>
              </w:rPr>
              <w:fldChar w:fldCharType="begin"/>
            </w:r>
            <w:r>
              <w:rPr>
                <w:noProof/>
                <w:webHidden/>
              </w:rPr>
              <w:instrText xml:space="preserve"> PAGEREF _Toc2864992 \h </w:instrText>
            </w:r>
            <w:r>
              <w:rPr>
                <w:noProof/>
                <w:webHidden/>
              </w:rPr>
            </w:r>
            <w:r>
              <w:rPr>
                <w:noProof/>
                <w:webHidden/>
              </w:rPr>
              <w:fldChar w:fldCharType="separate"/>
            </w:r>
            <w:r>
              <w:rPr>
                <w:noProof/>
                <w:webHidden/>
              </w:rPr>
              <w:t>18</w:t>
            </w:r>
            <w:r>
              <w:rPr>
                <w:noProof/>
                <w:webHidden/>
              </w:rPr>
              <w:fldChar w:fldCharType="end"/>
            </w:r>
          </w:hyperlink>
        </w:p>
        <w:p w:rsidR="00F66348" w:rsidRDefault="00F66348">
          <w:pPr>
            <w:pStyle w:val="TOC2"/>
            <w:tabs>
              <w:tab w:val="right" w:leader="dot" w:pos="9350"/>
            </w:tabs>
            <w:rPr>
              <w:rFonts w:cstheme="minorBidi"/>
              <w:noProof/>
            </w:rPr>
          </w:pPr>
          <w:hyperlink w:anchor="_Toc2864993" w:history="1">
            <w:r w:rsidRPr="007A7FD6">
              <w:rPr>
                <w:rStyle w:val="Hyperlink"/>
                <w:noProof/>
              </w:rPr>
              <w:t>111. Confidentiality Agreement</w:t>
            </w:r>
            <w:r>
              <w:rPr>
                <w:noProof/>
                <w:webHidden/>
              </w:rPr>
              <w:tab/>
            </w:r>
            <w:r>
              <w:rPr>
                <w:noProof/>
                <w:webHidden/>
              </w:rPr>
              <w:fldChar w:fldCharType="begin"/>
            </w:r>
            <w:r>
              <w:rPr>
                <w:noProof/>
                <w:webHidden/>
              </w:rPr>
              <w:instrText xml:space="preserve"> PAGEREF _Toc2864993 \h </w:instrText>
            </w:r>
            <w:r>
              <w:rPr>
                <w:noProof/>
                <w:webHidden/>
              </w:rPr>
            </w:r>
            <w:r>
              <w:rPr>
                <w:noProof/>
                <w:webHidden/>
              </w:rPr>
              <w:fldChar w:fldCharType="separate"/>
            </w:r>
            <w:r>
              <w:rPr>
                <w:noProof/>
                <w:webHidden/>
              </w:rPr>
              <w:t>21</w:t>
            </w:r>
            <w:r>
              <w:rPr>
                <w:noProof/>
                <w:webHidden/>
              </w:rPr>
              <w:fldChar w:fldCharType="end"/>
            </w:r>
          </w:hyperlink>
        </w:p>
        <w:p w:rsidR="00F66348" w:rsidRDefault="00F66348">
          <w:pPr>
            <w:pStyle w:val="TOC2"/>
            <w:tabs>
              <w:tab w:val="right" w:leader="dot" w:pos="9350"/>
            </w:tabs>
            <w:rPr>
              <w:rFonts w:cstheme="minorBidi"/>
              <w:noProof/>
            </w:rPr>
          </w:pPr>
          <w:hyperlink w:anchor="_Toc2864994" w:history="1">
            <w:r w:rsidRPr="007A7FD6">
              <w:rPr>
                <w:rStyle w:val="Hyperlink"/>
                <w:noProof/>
              </w:rPr>
              <w:t>112. Acknowledgement of Receipt of Employee Handbook</w:t>
            </w:r>
            <w:r>
              <w:rPr>
                <w:noProof/>
                <w:webHidden/>
              </w:rPr>
              <w:tab/>
            </w:r>
            <w:r>
              <w:rPr>
                <w:noProof/>
                <w:webHidden/>
              </w:rPr>
              <w:fldChar w:fldCharType="begin"/>
            </w:r>
            <w:r>
              <w:rPr>
                <w:noProof/>
                <w:webHidden/>
              </w:rPr>
              <w:instrText xml:space="preserve"> PAGEREF _Toc2864994 \h </w:instrText>
            </w:r>
            <w:r>
              <w:rPr>
                <w:noProof/>
                <w:webHidden/>
              </w:rPr>
            </w:r>
            <w:r>
              <w:rPr>
                <w:noProof/>
                <w:webHidden/>
              </w:rPr>
              <w:fldChar w:fldCharType="separate"/>
            </w:r>
            <w:r>
              <w:rPr>
                <w:noProof/>
                <w:webHidden/>
              </w:rPr>
              <w:t>22</w:t>
            </w:r>
            <w:r>
              <w:rPr>
                <w:noProof/>
                <w:webHidden/>
              </w:rPr>
              <w:fldChar w:fldCharType="end"/>
            </w:r>
          </w:hyperlink>
        </w:p>
        <w:p w:rsidR="00F66348" w:rsidRDefault="00F66348">
          <w:pPr>
            <w:pStyle w:val="TOC2"/>
            <w:tabs>
              <w:tab w:val="right" w:leader="dot" w:pos="9350"/>
            </w:tabs>
            <w:rPr>
              <w:rFonts w:cstheme="minorBidi"/>
              <w:noProof/>
            </w:rPr>
          </w:pPr>
          <w:hyperlink w:anchor="_Toc2864995" w:history="1">
            <w:r w:rsidRPr="007A7FD6">
              <w:rPr>
                <w:rStyle w:val="Hyperlink"/>
                <w:noProof/>
              </w:rPr>
              <w:t>113. Contact Information Form</w:t>
            </w:r>
            <w:r>
              <w:rPr>
                <w:noProof/>
                <w:webHidden/>
              </w:rPr>
              <w:tab/>
            </w:r>
            <w:r>
              <w:rPr>
                <w:noProof/>
                <w:webHidden/>
              </w:rPr>
              <w:fldChar w:fldCharType="begin"/>
            </w:r>
            <w:r>
              <w:rPr>
                <w:noProof/>
                <w:webHidden/>
              </w:rPr>
              <w:instrText xml:space="preserve"> PAGEREF _Toc2864995 \h </w:instrText>
            </w:r>
            <w:r>
              <w:rPr>
                <w:noProof/>
                <w:webHidden/>
              </w:rPr>
            </w:r>
            <w:r>
              <w:rPr>
                <w:noProof/>
                <w:webHidden/>
              </w:rPr>
              <w:fldChar w:fldCharType="separate"/>
            </w:r>
            <w:r>
              <w:rPr>
                <w:noProof/>
                <w:webHidden/>
              </w:rPr>
              <w:t>23</w:t>
            </w:r>
            <w:r>
              <w:rPr>
                <w:noProof/>
                <w:webHidden/>
              </w:rPr>
              <w:fldChar w:fldCharType="end"/>
            </w:r>
          </w:hyperlink>
        </w:p>
        <w:p w:rsidR="00F66348" w:rsidRDefault="00F66348">
          <w:pPr>
            <w:pStyle w:val="TOC1"/>
            <w:tabs>
              <w:tab w:val="right" w:leader="dot" w:pos="9350"/>
            </w:tabs>
            <w:rPr>
              <w:rFonts w:cstheme="minorBidi"/>
              <w:b w:val="0"/>
              <w:noProof/>
            </w:rPr>
          </w:pPr>
          <w:hyperlink w:anchor="_Toc2864996" w:history="1">
            <w:r w:rsidRPr="007A7FD6">
              <w:rPr>
                <w:rStyle w:val="Hyperlink"/>
                <w:noProof/>
              </w:rPr>
              <w:t>200 – HUMAN RESOURCES</w:t>
            </w:r>
            <w:r>
              <w:rPr>
                <w:noProof/>
                <w:webHidden/>
              </w:rPr>
              <w:tab/>
            </w:r>
            <w:r>
              <w:rPr>
                <w:noProof/>
                <w:webHidden/>
              </w:rPr>
              <w:fldChar w:fldCharType="begin"/>
            </w:r>
            <w:r>
              <w:rPr>
                <w:noProof/>
                <w:webHidden/>
              </w:rPr>
              <w:instrText xml:space="preserve"> PAGEREF _Toc2864996 \h </w:instrText>
            </w:r>
            <w:r>
              <w:rPr>
                <w:noProof/>
                <w:webHidden/>
              </w:rPr>
            </w:r>
            <w:r>
              <w:rPr>
                <w:noProof/>
                <w:webHidden/>
              </w:rPr>
              <w:fldChar w:fldCharType="separate"/>
            </w:r>
            <w:r>
              <w:rPr>
                <w:noProof/>
                <w:webHidden/>
              </w:rPr>
              <w:t>24</w:t>
            </w:r>
            <w:r>
              <w:rPr>
                <w:noProof/>
                <w:webHidden/>
              </w:rPr>
              <w:fldChar w:fldCharType="end"/>
            </w:r>
          </w:hyperlink>
        </w:p>
        <w:p w:rsidR="00F66348" w:rsidRDefault="00F66348">
          <w:pPr>
            <w:pStyle w:val="TOC2"/>
            <w:tabs>
              <w:tab w:val="right" w:leader="dot" w:pos="9350"/>
            </w:tabs>
            <w:rPr>
              <w:rFonts w:cstheme="minorBidi"/>
              <w:noProof/>
            </w:rPr>
          </w:pPr>
          <w:hyperlink w:anchor="_Toc2864997" w:history="1">
            <w:r w:rsidRPr="007A7FD6">
              <w:rPr>
                <w:rStyle w:val="Hyperlink"/>
                <w:rFonts w:eastAsia="Calibri"/>
                <w:noProof/>
              </w:rPr>
              <w:t>201. Time Reporting</w:t>
            </w:r>
            <w:r>
              <w:rPr>
                <w:noProof/>
                <w:webHidden/>
              </w:rPr>
              <w:tab/>
            </w:r>
            <w:r>
              <w:rPr>
                <w:noProof/>
                <w:webHidden/>
              </w:rPr>
              <w:fldChar w:fldCharType="begin"/>
            </w:r>
            <w:r>
              <w:rPr>
                <w:noProof/>
                <w:webHidden/>
              </w:rPr>
              <w:instrText xml:space="preserve"> PAGEREF _Toc2864997 \h </w:instrText>
            </w:r>
            <w:r>
              <w:rPr>
                <w:noProof/>
                <w:webHidden/>
              </w:rPr>
            </w:r>
            <w:r>
              <w:rPr>
                <w:noProof/>
                <w:webHidden/>
              </w:rPr>
              <w:fldChar w:fldCharType="separate"/>
            </w:r>
            <w:r>
              <w:rPr>
                <w:noProof/>
                <w:webHidden/>
              </w:rPr>
              <w:t>25</w:t>
            </w:r>
            <w:r>
              <w:rPr>
                <w:noProof/>
                <w:webHidden/>
              </w:rPr>
              <w:fldChar w:fldCharType="end"/>
            </w:r>
          </w:hyperlink>
        </w:p>
        <w:p w:rsidR="00F66348" w:rsidRDefault="00F66348">
          <w:pPr>
            <w:pStyle w:val="TOC2"/>
            <w:tabs>
              <w:tab w:val="right" w:leader="dot" w:pos="9350"/>
            </w:tabs>
            <w:rPr>
              <w:rFonts w:cstheme="minorBidi"/>
              <w:noProof/>
            </w:rPr>
          </w:pPr>
          <w:hyperlink w:anchor="_Toc2864998" w:history="1">
            <w:r w:rsidRPr="007A7FD6">
              <w:rPr>
                <w:rStyle w:val="Hyperlink"/>
                <w:rFonts w:eastAsia="Calibri"/>
                <w:noProof/>
              </w:rPr>
              <w:t>202. Leave Requests</w:t>
            </w:r>
            <w:r>
              <w:rPr>
                <w:noProof/>
                <w:webHidden/>
              </w:rPr>
              <w:tab/>
            </w:r>
            <w:r>
              <w:rPr>
                <w:noProof/>
                <w:webHidden/>
              </w:rPr>
              <w:fldChar w:fldCharType="begin"/>
            </w:r>
            <w:r>
              <w:rPr>
                <w:noProof/>
                <w:webHidden/>
              </w:rPr>
              <w:instrText xml:space="preserve"> PAGEREF _Toc2864998 \h </w:instrText>
            </w:r>
            <w:r>
              <w:rPr>
                <w:noProof/>
                <w:webHidden/>
              </w:rPr>
            </w:r>
            <w:r>
              <w:rPr>
                <w:noProof/>
                <w:webHidden/>
              </w:rPr>
              <w:fldChar w:fldCharType="separate"/>
            </w:r>
            <w:r>
              <w:rPr>
                <w:noProof/>
                <w:webHidden/>
              </w:rPr>
              <w:t>27</w:t>
            </w:r>
            <w:r>
              <w:rPr>
                <w:noProof/>
                <w:webHidden/>
              </w:rPr>
              <w:fldChar w:fldCharType="end"/>
            </w:r>
          </w:hyperlink>
        </w:p>
        <w:p w:rsidR="00F66348" w:rsidRDefault="00F66348">
          <w:pPr>
            <w:pStyle w:val="TOC2"/>
            <w:tabs>
              <w:tab w:val="right" w:leader="dot" w:pos="9350"/>
            </w:tabs>
            <w:rPr>
              <w:rFonts w:cstheme="minorBidi"/>
              <w:noProof/>
            </w:rPr>
          </w:pPr>
          <w:hyperlink w:anchor="_Toc2864999" w:history="1">
            <w:r w:rsidRPr="007A7FD6">
              <w:rPr>
                <w:rStyle w:val="Hyperlink"/>
                <w:rFonts w:eastAsia="Calibri"/>
                <w:noProof/>
              </w:rPr>
              <w:t>203. Compensated Time</w:t>
            </w:r>
            <w:r>
              <w:rPr>
                <w:noProof/>
                <w:webHidden/>
              </w:rPr>
              <w:tab/>
            </w:r>
            <w:r>
              <w:rPr>
                <w:noProof/>
                <w:webHidden/>
              </w:rPr>
              <w:fldChar w:fldCharType="begin"/>
            </w:r>
            <w:r>
              <w:rPr>
                <w:noProof/>
                <w:webHidden/>
              </w:rPr>
              <w:instrText xml:space="preserve"> PAGEREF _Toc2864999 \h </w:instrText>
            </w:r>
            <w:r>
              <w:rPr>
                <w:noProof/>
                <w:webHidden/>
              </w:rPr>
            </w:r>
            <w:r>
              <w:rPr>
                <w:noProof/>
                <w:webHidden/>
              </w:rPr>
              <w:fldChar w:fldCharType="separate"/>
            </w:r>
            <w:r>
              <w:rPr>
                <w:noProof/>
                <w:webHidden/>
              </w:rPr>
              <w:t>28</w:t>
            </w:r>
            <w:r>
              <w:rPr>
                <w:noProof/>
                <w:webHidden/>
              </w:rPr>
              <w:fldChar w:fldCharType="end"/>
            </w:r>
          </w:hyperlink>
        </w:p>
        <w:p w:rsidR="00F66348" w:rsidRDefault="00F66348">
          <w:pPr>
            <w:pStyle w:val="TOC2"/>
            <w:tabs>
              <w:tab w:val="right" w:leader="dot" w:pos="9350"/>
            </w:tabs>
            <w:rPr>
              <w:rFonts w:cstheme="minorBidi"/>
              <w:noProof/>
            </w:rPr>
          </w:pPr>
          <w:hyperlink w:anchor="_Toc2865000" w:history="1">
            <w:r w:rsidRPr="007A7FD6">
              <w:rPr>
                <w:rStyle w:val="Hyperlink"/>
                <w:rFonts w:eastAsia="Calibri"/>
                <w:noProof/>
              </w:rPr>
              <w:t>204. Working Hours Schedule</w:t>
            </w:r>
            <w:r>
              <w:rPr>
                <w:noProof/>
                <w:webHidden/>
              </w:rPr>
              <w:tab/>
            </w:r>
            <w:r>
              <w:rPr>
                <w:noProof/>
                <w:webHidden/>
              </w:rPr>
              <w:fldChar w:fldCharType="begin"/>
            </w:r>
            <w:r>
              <w:rPr>
                <w:noProof/>
                <w:webHidden/>
              </w:rPr>
              <w:instrText xml:space="preserve"> PAGEREF _Toc2865000 \h </w:instrText>
            </w:r>
            <w:r>
              <w:rPr>
                <w:noProof/>
                <w:webHidden/>
              </w:rPr>
            </w:r>
            <w:r>
              <w:rPr>
                <w:noProof/>
                <w:webHidden/>
              </w:rPr>
              <w:fldChar w:fldCharType="separate"/>
            </w:r>
            <w:r>
              <w:rPr>
                <w:noProof/>
                <w:webHidden/>
              </w:rPr>
              <w:t>29</w:t>
            </w:r>
            <w:r>
              <w:rPr>
                <w:noProof/>
                <w:webHidden/>
              </w:rPr>
              <w:fldChar w:fldCharType="end"/>
            </w:r>
          </w:hyperlink>
        </w:p>
        <w:p w:rsidR="00F66348" w:rsidRDefault="00F66348">
          <w:pPr>
            <w:pStyle w:val="TOC2"/>
            <w:tabs>
              <w:tab w:val="right" w:leader="dot" w:pos="9350"/>
            </w:tabs>
            <w:rPr>
              <w:rFonts w:cstheme="minorBidi"/>
              <w:noProof/>
            </w:rPr>
          </w:pPr>
          <w:hyperlink w:anchor="_Toc2865001" w:history="1">
            <w:r w:rsidRPr="007A7FD6">
              <w:rPr>
                <w:rStyle w:val="Hyperlink"/>
                <w:rFonts w:eastAsia="Calibri"/>
                <w:noProof/>
              </w:rPr>
              <w:t>205. Work Plans/Performance Management</w:t>
            </w:r>
            <w:r>
              <w:rPr>
                <w:noProof/>
                <w:webHidden/>
              </w:rPr>
              <w:tab/>
            </w:r>
            <w:r>
              <w:rPr>
                <w:noProof/>
                <w:webHidden/>
              </w:rPr>
              <w:fldChar w:fldCharType="begin"/>
            </w:r>
            <w:r>
              <w:rPr>
                <w:noProof/>
                <w:webHidden/>
              </w:rPr>
              <w:instrText xml:space="preserve"> PAGEREF _Toc2865001 \h </w:instrText>
            </w:r>
            <w:r>
              <w:rPr>
                <w:noProof/>
                <w:webHidden/>
              </w:rPr>
            </w:r>
            <w:r>
              <w:rPr>
                <w:noProof/>
                <w:webHidden/>
              </w:rPr>
              <w:fldChar w:fldCharType="separate"/>
            </w:r>
            <w:r>
              <w:rPr>
                <w:noProof/>
                <w:webHidden/>
              </w:rPr>
              <w:t>30</w:t>
            </w:r>
            <w:r>
              <w:rPr>
                <w:noProof/>
                <w:webHidden/>
              </w:rPr>
              <w:fldChar w:fldCharType="end"/>
            </w:r>
          </w:hyperlink>
        </w:p>
        <w:p w:rsidR="00F66348" w:rsidRDefault="00F66348">
          <w:pPr>
            <w:pStyle w:val="TOC2"/>
            <w:tabs>
              <w:tab w:val="right" w:leader="dot" w:pos="9350"/>
            </w:tabs>
            <w:rPr>
              <w:rFonts w:cstheme="minorBidi"/>
              <w:noProof/>
            </w:rPr>
          </w:pPr>
          <w:hyperlink w:anchor="_Toc2865002" w:history="1">
            <w:r w:rsidRPr="007A7FD6">
              <w:rPr>
                <w:rStyle w:val="Hyperlink"/>
                <w:rFonts w:eastAsia="Calibri"/>
                <w:noProof/>
              </w:rPr>
              <w:t>206. Community Service</w:t>
            </w:r>
            <w:r>
              <w:rPr>
                <w:noProof/>
                <w:webHidden/>
              </w:rPr>
              <w:tab/>
            </w:r>
            <w:r>
              <w:rPr>
                <w:noProof/>
                <w:webHidden/>
              </w:rPr>
              <w:fldChar w:fldCharType="begin"/>
            </w:r>
            <w:r>
              <w:rPr>
                <w:noProof/>
                <w:webHidden/>
              </w:rPr>
              <w:instrText xml:space="preserve"> PAGEREF _Toc2865002 \h </w:instrText>
            </w:r>
            <w:r>
              <w:rPr>
                <w:noProof/>
                <w:webHidden/>
              </w:rPr>
            </w:r>
            <w:r>
              <w:rPr>
                <w:noProof/>
                <w:webHidden/>
              </w:rPr>
              <w:fldChar w:fldCharType="separate"/>
            </w:r>
            <w:r>
              <w:rPr>
                <w:noProof/>
                <w:webHidden/>
              </w:rPr>
              <w:t>31</w:t>
            </w:r>
            <w:r>
              <w:rPr>
                <w:noProof/>
                <w:webHidden/>
              </w:rPr>
              <w:fldChar w:fldCharType="end"/>
            </w:r>
          </w:hyperlink>
        </w:p>
        <w:p w:rsidR="00F66348" w:rsidRDefault="00F66348">
          <w:pPr>
            <w:pStyle w:val="TOC2"/>
            <w:tabs>
              <w:tab w:val="right" w:leader="dot" w:pos="9350"/>
            </w:tabs>
            <w:rPr>
              <w:rFonts w:cstheme="minorBidi"/>
              <w:noProof/>
            </w:rPr>
          </w:pPr>
          <w:hyperlink w:anchor="_Toc2865003" w:history="1">
            <w:r w:rsidRPr="007A7FD6">
              <w:rPr>
                <w:rStyle w:val="Hyperlink"/>
                <w:rFonts w:eastAsia="Calibri"/>
                <w:noProof/>
              </w:rPr>
              <w:t>207. HR Administration</w:t>
            </w:r>
            <w:r>
              <w:rPr>
                <w:noProof/>
                <w:webHidden/>
              </w:rPr>
              <w:tab/>
            </w:r>
            <w:r>
              <w:rPr>
                <w:noProof/>
                <w:webHidden/>
              </w:rPr>
              <w:fldChar w:fldCharType="begin"/>
            </w:r>
            <w:r>
              <w:rPr>
                <w:noProof/>
                <w:webHidden/>
              </w:rPr>
              <w:instrText xml:space="preserve"> PAGEREF _Toc2865003 \h </w:instrText>
            </w:r>
            <w:r>
              <w:rPr>
                <w:noProof/>
                <w:webHidden/>
              </w:rPr>
            </w:r>
            <w:r>
              <w:rPr>
                <w:noProof/>
                <w:webHidden/>
              </w:rPr>
              <w:fldChar w:fldCharType="separate"/>
            </w:r>
            <w:r>
              <w:rPr>
                <w:noProof/>
                <w:webHidden/>
              </w:rPr>
              <w:t>32</w:t>
            </w:r>
            <w:r>
              <w:rPr>
                <w:noProof/>
                <w:webHidden/>
              </w:rPr>
              <w:fldChar w:fldCharType="end"/>
            </w:r>
          </w:hyperlink>
        </w:p>
        <w:p w:rsidR="00F66348" w:rsidRDefault="00F66348">
          <w:pPr>
            <w:pStyle w:val="TOC1"/>
            <w:tabs>
              <w:tab w:val="right" w:leader="dot" w:pos="9350"/>
            </w:tabs>
            <w:rPr>
              <w:rFonts w:cstheme="minorBidi"/>
              <w:b w:val="0"/>
              <w:noProof/>
            </w:rPr>
          </w:pPr>
          <w:hyperlink w:anchor="_Toc2865004" w:history="1">
            <w:r w:rsidRPr="007A7FD6">
              <w:rPr>
                <w:rStyle w:val="Hyperlink"/>
                <w:noProof/>
              </w:rPr>
              <w:t>300 – FINANCE</w:t>
            </w:r>
            <w:r>
              <w:rPr>
                <w:noProof/>
                <w:webHidden/>
              </w:rPr>
              <w:tab/>
            </w:r>
            <w:r>
              <w:rPr>
                <w:noProof/>
                <w:webHidden/>
              </w:rPr>
              <w:fldChar w:fldCharType="begin"/>
            </w:r>
            <w:r>
              <w:rPr>
                <w:noProof/>
                <w:webHidden/>
              </w:rPr>
              <w:instrText xml:space="preserve"> PAGEREF _Toc2865004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05" w:history="1">
            <w:r w:rsidRPr="007A7FD6">
              <w:rPr>
                <w:rStyle w:val="Hyperlink"/>
                <w:noProof/>
              </w:rPr>
              <w:t>301. Introduction</w:t>
            </w:r>
            <w:r>
              <w:rPr>
                <w:noProof/>
                <w:webHidden/>
              </w:rPr>
              <w:tab/>
            </w:r>
            <w:r>
              <w:rPr>
                <w:noProof/>
                <w:webHidden/>
              </w:rPr>
              <w:fldChar w:fldCharType="begin"/>
            </w:r>
            <w:r>
              <w:rPr>
                <w:noProof/>
                <w:webHidden/>
              </w:rPr>
              <w:instrText xml:space="preserve"> PAGEREF _Toc2865005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06" w:history="1">
            <w:r w:rsidRPr="007A7FD6">
              <w:rPr>
                <w:rStyle w:val="Hyperlink"/>
                <w:noProof/>
              </w:rPr>
              <w:t>302. Cash Handling</w:t>
            </w:r>
            <w:r>
              <w:rPr>
                <w:noProof/>
                <w:webHidden/>
              </w:rPr>
              <w:tab/>
            </w:r>
            <w:r>
              <w:rPr>
                <w:noProof/>
                <w:webHidden/>
              </w:rPr>
              <w:fldChar w:fldCharType="begin"/>
            </w:r>
            <w:r>
              <w:rPr>
                <w:noProof/>
                <w:webHidden/>
              </w:rPr>
              <w:instrText xml:space="preserve"> PAGEREF _Toc2865006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07" w:history="1">
            <w:r w:rsidRPr="007A7FD6">
              <w:rPr>
                <w:rStyle w:val="Hyperlink"/>
                <w:noProof/>
              </w:rPr>
              <w:t>303. Journal Entries</w:t>
            </w:r>
            <w:r>
              <w:rPr>
                <w:noProof/>
                <w:webHidden/>
              </w:rPr>
              <w:tab/>
            </w:r>
            <w:r>
              <w:rPr>
                <w:noProof/>
                <w:webHidden/>
              </w:rPr>
              <w:fldChar w:fldCharType="begin"/>
            </w:r>
            <w:r>
              <w:rPr>
                <w:noProof/>
                <w:webHidden/>
              </w:rPr>
              <w:instrText xml:space="preserve"> PAGEREF _Toc2865007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08" w:history="1">
            <w:r w:rsidRPr="007A7FD6">
              <w:rPr>
                <w:rStyle w:val="Hyperlink"/>
                <w:noProof/>
              </w:rPr>
              <w:t>304. Purchasing</w:t>
            </w:r>
            <w:r>
              <w:rPr>
                <w:noProof/>
                <w:webHidden/>
              </w:rPr>
              <w:tab/>
            </w:r>
            <w:r>
              <w:rPr>
                <w:noProof/>
                <w:webHidden/>
              </w:rPr>
              <w:fldChar w:fldCharType="begin"/>
            </w:r>
            <w:r>
              <w:rPr>
                <w:noProof/>
                <w:webHidden/>
              </w:rPr>
              <w:instrText xml:space="preserve"> PAGEREF _Toc2865008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09" w:history="1">
            <w:r w:rsidRPr="007A7FD6">
              <w:rPr>
                <w:rStyle w:val="Hyperlink"/>
                <w:noProof/>
              </w:rPr>
              <w:t>305. Purchase Order Processing</w:t>
            </w:r>
            <w:r>
              <w:rPr>
                <w:noProof/>
                <w:webHidden/>
              </w:rPr>
              <w:tab/>
            </w:r>
            <w:r>
              <w:rPr>
                <w:noProof/>
                <w:webHidden/>
              </w:rPr>
              <w:fldChar w:fldCharType="begin"/>
            </w:r>
            <w:r>
              <w:rPr>
                <w:noProof/>
                <w:webHidden/>
              </w:rPr>
              <w:instrText xml:space="preserve"> PAGEREF _Toc2865009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10" w:history="1">
            <w:r w:rsidRPr="007A7FD6">
              <w:rPr>
                <w:rStyle w:val="Hyperlink"/>
                <w:noProof/>
              </w:rPr>
              <w:t>306. Purchase Card</w:t>
            </w:r>
            <w:r>
              <w:rPr>
                <w:noProof/>
                <w:webHidden/>
              </w:rPr>
              <w:tab/>
            </w:r>
            <w:r>
              <w:rPr>
                <w:noProof/>
                <w:webHidden/>
              </w:rPr>
              <w:fldChar w:fldCharType="begin"/>
            </w:r>
            <w:r>
              <w:rPr>
                <w:noProof/>
                <w:webHidden/>
              </w:rPr>
              <w:instrText xml:space="preserve"> PAGEREF _Toc2865010 \h </w:instrText>
            </w:r>
            <w:r>
              <w:rPr>
                <w:noProof/>
                <w:webHidden/>
              </w:rPr>
            </w:r>
            <w:r>
              <w:rPr>
                <w:noProof/>
                <w:webHidden/>
              </w:rPr>
              <w:fldChar w:fldCharType="separate"/>
            </w:r>
            <w:r>
              <w:rPr>
                <w:noProof/>
                <w:webHidden/>
              </w:rPr>
              <w:t>33</w:t>
            </w:r>
            <w:r>
              <w:rPr>
                <w:noProof/>
                <w:webHidden/>
              </w:rPr>
              <w:fldChar w:fldCharType="end"/>
            </w:r>
          </w:hyperlink>
        </w:p>
        <w:p w:rsidR="00F66348" w:rsidRDefault="00F66348">
          <w:pPr>
            <w:pStyle w:val="TOC2"/>
            <w:tabs>
              <w:tab w:val="right" w:leader="dot" w:pos="9350"/>
            </w:tabs>
            <w:rPr>
              <w:rFonts w:cstheme="minorBidi"/>
              <w:noProof/>
            </w:rPr>
          </w:pPr>
          <w:hyperlink w:anchor="_Toc2865011" w:history="1">
            <w:r w:rsidRPr="007A7FD6">
              <w:rPr>
                <w:rStyle w:val="Hyperlink"/>
                <w:noProof/>
              </w:rPr>
              <w:t>307. Travel Reimbursements</w:t>
            </w:r>
            <w:r>
              <w:rPr>
                <w:noProof/>
                <w:webHidden/>
              </w:rPr>
              <w:tab/>
            </w:r>
            <w:r>
              <w:rPr>
                <w:noProof/>
                <w:webHidden/>
              </w:rPr>
              <w:fldChar w:fldCharType="begin"/>
            </w:r>
            <w:r>
              <w:rPr>
                <w:noProof/>
                <w:webHidden/>
              </w:rPr>
              <w:instrText xml:space="preserve"> PAGEREF _Toc2865011 \h </w:instrText>
            </w:r>
            <w:r>
              <w:rPr>
                <w:noProof/>
                <w:webHidden/>
              </w:rPr>
            </w:r>
            <w:r>
              <w:rPr>
                <w:noProof/>
                <w:webHidden/>
              </w:rPr>
              <w:fldChar w:fldCharType="separate"/>
            </w:r>
            <w:r>
              <w:rPr>
                <w:noProof/>
                <w:webHidden/>
              </w:rPr>
              <w:t>34</w:t>
            </w:r>
            <w:r>
              <w:rPr>
                <w:noProof/>
                <w:webHidden/>
              </w:rPr>
              <w:fldChar w:fldCharType="end"/>
            </w:r>
          </w:hyperlink>
        </w:p>
        <w:p w:rsidR="00F66348" w:rsidRDefault="00F66348">
          <w:pPr>
            <w:pStyle w:val="TOC2"/>
            <w:tabs>
              <w:tab w:val="right" w:leader="dot" w:pos="9350"/>
            </w:tabs>
            <w:rPr>
              <w:rFonts w:cstheme="minorBidi"/>
              <w:noProof/>
            </w:rPr>
          </w:pPr>
          <w:hyperlink w:anchor="_Toc2865012" w:history="1">
            <w:r w:rsidRPr="007A7FD6">
              <w:rPr>
                <w:rStyle w:val="Hyperlink"/>
                <w:noProof/>
              </w:rPr>
              <w:t>308. Financial Account Reconciliations</w:t>
            </w:r>
            <w:r>
              <w:rPr>
                <w:noProof/>
                <w:webHidden/>
              </w:rPr>
              <w:tab/>
            </w:r>
            <w:r>
              <w:rPr>
                <w:noProof/>
                <w:webHidden/>
              </w:rPr>
              <w:fldChar w:fldCharType="begin"/>
            </w:r>
            <w:r>
              <w:rPr>
                <w:noProof/>
                <w:webHidden/>
              </w:rPr>
              <w:instrText xml:space="preserve"> PAGEREF _Toc2865012 \h </w:instrText>
            </w:r>
            <w:r>
              <w:rPr>
                <w:noProof/>
                <w:webHidden/>
              </w:rPr>
            </w:r>
            <w:r>
              <w:rPr>
                <w:noProof/>
                <w:webHidden/>
              </w:rPr>
              <w:fldChar w:fldCharType="separate"/>
            </w:r>
            <w:r>
              <w:rPr>
                <w:noProof/>
                <w:webHidden/>
              </w:rPr>
              <w:t>34</w:t>
            </w:r>
            <w:r>
              <w:rPr>
                <w:noProof/>
                <w:webHidden/>
              </w:rPr>
              <w:fldChar w:fldCharType="end"/>
            </w:r>
          </w:hyperlink>
        </w:p>
        <w:p w:rsidR="00F66348" w:rsidRDefault="00F66348">
          <w:pPr>
            <w:pStyle w:val="TOC2"/>
            <w:tabs>
              <w:tab w:val="right" w:leader="dot" w:pos="9350"/>
            </w:tabs>
            <w:rPr>
              <w:rFonts w:cstheme="minorBidi"/>
              <w:noProof/>
            </w:rPr>
          </w:pPr>
          <w:hyperlink w:anchor="_Toc2865013" w:history="1">
            <w:r w:rsidRPr="007A7FD6">
              <w:rPr>
                <w:rStyle w:val="Hyperlink"/>
                <w:noProof/>
              </w:rPr>
              <w:t>309. University Financial Reporting</w:t>
            </w:r>
            <w:r>
              <w:rPr>
                <w:noProof/>
                <w:webHidden/>
              </w:rPr>
              <w:tab/>
            </w:r>
            <w:r>
              <w:rPr>
                <w:noProof/>
                <w:webHidden/>
              </w:rPr>
              <w:fldChar w:fldCharType="begin"/>
            </w:r>
            <w:r>
              <w:rPr>
                <w:noProof/>
                <w:webHidden/>
              </w:rPr>
              <w:instrText xml:space="preserve"> PAGEREF _Toc2865013 \h </w:instrText>
            </w:r>
            <w:r>
              <w:rPr>
                <w:noProof/>
                <w:webHidden/>
              </w:rPr>
            </w:r>
            <w:r>
              <w:rPr>
                <w:noProof/>
                <w:webHidden/>
              </w:rPr>
              <w:fldChar w:fldCharType="separate"/>
            </w:r>
            <w:r>
              <w:rPr>
                <w:noProof/>
                <w:webHidden/>
              </w:rPr>
              <w:t>34</w:t>
            </w:r>
            <w:r>
              <w:rPr>
                <w:noProof/>
                <w:webHidden/>
              </w:rPr>
              <w:fldChar w:fldCharType="end"/>
            </w:r>
          </w:hyperlink>
        </w:p>
        <w:p w:rsidR="00F66348" w:rsidRDefault="00F66348">
          <w:pPr>
            <w:pStyle w:val="TOC2"/>
            <w:tabs>
              <w:tab w:val="right" w:leader="dot" w:pos="9350"/>
            </w:tabs>
            <w:rPr>
              <w:rFonts w:cstheme="minorBidi"/>
              <w:noProof/>
            </w:rPr>
          </w:pPr>
          <w:hyperlink w:anchor="_Toc2865014" w:history="1">
            <w:r w:rsidRPr="007A7FD6">
              <w:rPr>
                <w:rStyle w:val="Hyperlink"/>
                <w:noProof/>
              </w:rPr>
              <w:t>310. Vouchers</w:t>
            </w:r>
            <w:r>
              <w:rPr>
                <w:noProof/>
                <w:webHidden/>
              </w:rPr>
              <w:tab/>
            </w:r>
            <w:r>
              <w:rPr>
                <w:noProof/>
                <w:webHidden/>
              </w:rPr>
              <w:fldChar w:fldCharType="begin"/>
            </w:r>
            <w:r>
              <w:rPr>
                <w:noProof/>
                <w:webHidden/>
              </w:rPr>
              <w:instrText xml:space="preserve"> PAGEREF _Toc2865014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2"/>
            <w:tabs>
              <w:tab w:val="right" w:leader="dot" w:pos="9350"/>
            </w:tabs>
            <w:rPr>
              <w:rFonts w:cstheme="minorBidi"/>
              <w:noProof/>
            </w:rPr>
          </w:pPr>
          <w:hyperlink w:anchor="_Toc2865015" w:history="1">
            <w:r w:rsidRPr="007A7FD6">
              <w:rPr>
                <w:rStyle w:val="Hyperlink"/>
                <w:noProof/>
              </w:rPr>
              <w:t>311. Budget Transfers</w:t>
            </w:r>
            <w:r>
              <w:rPr>
                <w:noProof/>
                <w:webHidden/>
              </w:rPr>
              <w:tab/>
            </w:r>
            <w:r>
              <w:rPr>
                <w:noProof/>
                <w:webHidden/>
              </w:rPr>
              <w:fldChar w:fldCharType="begin"/>
            </w:r>
            <w:r>
              <w:rPr>
                <w:noProof/>
                <w:webHidden/>
              </w:rPr>
              <w:instrText xml:space="preserve"> PAGEREF _Toc2865015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2"/>
            <w:tabs>
              <w:tab w:val="right" w:leader="dot" w:pos="9350"/>
            </w:tabs>
            <w:rPr>
              <w:rFonts w:cstheme="minorBidi"/>
              <w:noProof/>
            </w:rPr>
          </w:pPr>
          <w:hyperlink w:anchor="_Toc2865016" w:history="1">
            <w:r w:rsidRPr="007A7FD6">
              <w:rPr>
                <w:rStyle w:val="Hyperlink"/>
                <w:noProof/>
              </w:rPr>
              <w:t>312. Transaction Log Usage</w:t>
            </w:r>
            <w:r>
              <w:rPr>
                <w:noProof/>
                <w:webHidden/>
              </w:rPr>
              <w:tab/>
            </w:r>
            <w:r>
              <w:rPr>
                <w:noProof/>
                <w:webHidden/>
              </w:rPr>
              <w:fldChar w:fldCharType="begin"/>
            </w:r>
            <w:r>
              <w:rPr>
                <w:noProof/>
                <w:webHidden/>
              </w:rPr>
              <w:instrText xml:space="preserve"> PAGEREF _Toc2865016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2"/>
            <w:tabs>
              <w:tab w:val="right" w:leader="dot" w:pos="9350"/>
            </w:tabs>
            <w:rPr>
              <w:rFonts w:cstheme="minorBidi"/>
              <w:noProof/>
            </w:rPr>
          </w:pPr>
          <w:hyperlink w:anchor="_Toc2865017" w:history="1">
            <w:r w:rsidRPr="007A7FD6">
              <w:rPr>
                <w:rStyle w:val="Hyperlink"/>
                <w:noProof/>
              </w:rPr>
              <w:t>313. Payroll Reporting</w:t>
            </w:r>
            <w:r>
              <w:rPr>
                <w:noProof/>
                <w:webHidden/>
              </w:rPr>
              <w:tab/>
            </w:r>
            <w:r>
              <w:rPr>
                <w:noProof/>
                <w:webHidden/>
              </w:rPr>
              <w:fldChar w:fldCharType="begin"/>
            </w:r>
            <w:r>
              <w:rPr>
                <w:noProof/>
                <w:webHidden/>
              </w:rPr>
              <w:instrText xml:space="preserve"> PAGEREF _Toc2865017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2"/>
            <w:tabs>
              <w:tab w:val="right" w:leader="dot" w:pos="9350"/>
            </w:tabs>
            <w:rPr>
              <w:rFonts w:cstheme="minorBidi"/>
              <w:noProof/>
            </w:rPr>
          </w:pPr>
          <w:hyperlink w:anchor="_Toc2865018" w:history="1">
            <w:r w:rsidRPr="007A7FD6">
              <w:rPr>
                <w:rStyle w:val="Hyperlink"/>
                <w:noProof/>
              </w:rPr>
              <w:t>314. Phone Bills</w:t>
            </w:r>
            <w:r>
              <w:rPr>
                <w:noProof/>
                <w:webHidden/>
              </w:rPr>
              <w:tab/>
            </w:r>
            <w:r>
              <w:rPr>
                <w:noProof/>
                <w:webHidden/>
              </w:rPr>
              <w:fldChar w:fldCharType="begin"/>
            </w:r>
            <w:r>
              <w:rPr>
                <w:noProof/>
                <w:webHidden/>
              </w:rPr>
              <w:instrText xml:space="preserve"> PAGEREF _Toc2865018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2"/>
            <w:tabs>
              <w:tab w:val="right" w:leader="dot" w:pos="9350"/>
            </w:tabs>
            <w:rPr>
              <w:rFonts w:cstheme="minorBidi"/>
              <w:noProof/>
            </w:rPr>
          </w:pPr>
          <w:hyperlink w:anchor="_Toc2865019" w:history="1">
            <w:r w:rsidRPr="007A7FD6">
              <w:rPr>
                <w:rStyle w:val="Hyperlink"/>
                <w:noProof/>
              </w:rPr>
              <w:t>315. Vendors</w:t>
            </w:r>
            <w:r>
              <w:rPr>
                <w:noProof/>
                <w:webHidden/>
              </w:rPr>
              <w:tab/>
            </w:r>
            <w:r>
              <w:rPr>
                <w:noProof/>
                <w:webHidden/>
              </w:rPr>
              <w:fldChar w:fldCharType="begin"/>
            </w:r>
            <w:r>
              <w:rPr>
                <w:noProof/>
                <w:webHidden/>
              </w:rPr>
              <w:instrText xml:space="preserve"> PAGEREF _Toc2865019 \h </w:instrText>
            </w:r>
            <w:r>
              <w:rPr>
                <w:noProof/>
                <w:webHidden/>
              </w:rPr>
            </w:r>
            <w:r>
              <w:rPr>
                <w:noProof/>
                <w:webHidden/>
              </w:rPr>
              <w:fldChar w:fldCharType="separate"/>
            </w:r>
            <w:r>
              <w:rPr>
                <w:noProof/>
                <w:webHidden/>
              </w:rPr>
              <w:t>35</w:t>
            </w:r>
            <w:r>
              <w:rPr>
                <w:noProof/>
                <w:webHidden/>
              </w:rPr>
              <w:fldChar w:fldCharType="end"/>
            </w:r>
          </w:hyperlink>
        </w:p>
        <w:p w:rsidR="00F66348" w:rsidRDefault="00F66348">
          <w:pPr>
            <w:pStyle w:val="TOC1"/>
            <w:tabs>
              <w:tab w:val="right" w:leader="dot" w:pos="9350"/>
            </w:tabs>
            <w:rPr>
              <w:rFonts w:cstheme="minorBidi"/>
              <w:b w:val="0"/>
              <w:noProof/>
            </w:rPr>
          </w:pPr>
          <w:hyperlink w:anchor="_Toc2865020" w:history="1">
            <w:r w:rsidRPr="007A7FD6">
              <w:rPr>
                <w:rStyle w:val="Hyperlink"/>
                <w:noProof/>
              </w:rPr>
              <w:t>400 – RESEARCH ADMINISTRATION</w:t>
            </w:r>
            <w:r>
              <w:rPr>
                <w:noProof/>
                <w:webHidden/>
              </w:rPr>
              <w:tab/>
            </w:r>
            <w:r>
              <w:rPr>
                <w:noProof/>
                <w:webHidden/>
              </w:rPr>
              <w:fldChar w:fldCharType="begin"/>
            </w:r>
            <w:r>
              <w:rPr>
                <w:noProof/>
                <w:webHidden/>
              </w:rPr>
              <w:instrText xml:space="preserve"> PAGEREF _Toc2865020 \h </w:instrText>
            </w:r>
            <w:r>
              <w:rPr>
                <w:noProof/>
                <w:webHidden/>
              </w:rPr>
            </w:r>
            <w:r>
              <w:rPr>
                <w:noProof/>
                <w:webHidden/>
              </w:rPr>
              <w:fldChar w:fldCharType="separate"/>
            </w:r>
            <w:r>
              <w:rPr>
                <w:noProof/>
                <w:webHidden/>
              </w:rPr>
              <w:t>36</w:t>
            </w:r>
            <w:r>
              <w:rPr>
                <w:noProof/>
                <w:webHidden/>
              </w:rPr>
              <w:fldChar w:fldCharType="end"/>
            </w:r>
          </w:hyperlink>
        </w:p>
        <w:p w:rsidR="00F66348" w:rsidRDefault="00F66348">
          <w:pPr>
            <w:pStyle w:val="TOC1"/>
            <w:tabs>
              <w:tab w:val="right" w:leader="dot" w:pos="9350"/>
            </w:tabs>
            <w:rPr>
              <w:rFonts w:cstheme="minorBidi"/>
              <w:b w:val="0"/>
              <w:noProof/>
            </w:rPr>
          </w:pPr>
          <w:hyperlink w:anchor="_Toc2865021" w:history="1">
            <w:r w:rsidRPr="007A7FD6">
              <w:rPr>
                <w:rStyle w:val="Hyperlink"/>
                <w:noProof/>
              </w:rPr>
              <w:t>500 – INFORMATION SYSTEMS</w:t>
            </w:r>
            <w:r>
              <w:rPr>
                <w:noProof/>
                <w:webHidden/>
              </w:rPr>
              <w:tab/>
            </w:r>
            <w:r>
              <w:rPr>
                <w:noProof/>
                <w:webHidden/>
              </w:rPr>
              <w:fldChar w:fldCharType="begin"/>
            </w:r>
            <w:r>
              <w:rPr>
                <w:noProof/>
                <w:webHidden/>
              </w:rPr>
              <w:instrText xml:space="preserve"> PAGEREF _Toc2865021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2"/>
            <w:tabs>
              <w:tab w:val="right" w:leader="dot" w:pos="9350"/>
            </w:tabs>
            <w:rPr>
              <w:rFonts w:cstheme="minorBidi"/>
              <w:noProof/>
            </w:rPr>
          </w:pPr>
          <w:hyperlink w:anchor="_Toc2865022" w:history="1">
            <w:r w:rsidRPr="007A7FD6">
              <w:rPr>
                <w:rStyle w:val="Hyperlink"/>
                <w:noProof/>
              </w:rPr>
              <w:t>501. Data Security</w:t>
            </w:r>
            <w:r>
              <w:rPr>
                <w:noProof/>
                <w:webHidden/>
              </w:rPr>
              <w:tab/>
            </w:r>
            <w:r>
              <w:rPr>
                <w:noProof/>
                <w:webHidden/>
              </w:rPr>
              <w:fldChar w:fldCharType="begin"/>
            </w:r>
            <w:r>
              <w:rPr>
                <w:noProof/>
                <w:webHidden/>
              </w:rPr>
              <w:instrText xml:space="preserve"> PAGEREF _Toc2865022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2"/>
            <w:tabs>
              <w:tab w:val="right" w:leader="dot" w:pos="9350"/>
            </w:tabs>
            <w:rPr>
              <w:rFonts w:cstheme="minorBidi"/>
              <w:noProof/>
            </w:rPr>
          </w:pPr>
          <w:hyperlink w:anchor="_Toc2865023" w:history="1">
            <w:r w:rsidRPr="007A7FD6">
              <w:rPr>
                <w:rStyle w:val="Hyperlink"/>
                <w:noProof/>
              </w:rPr>
              <w:t>502. Computer Hardware Purchases</w:t>
            </w:r>
            <w:r>
              <w:rPr>
                <w:noProof/>
                <w:webHidden/>
              </w:rPr>
              <w:tab/>
            </w:r>
            <w:r>
              <w:rPr>
                <w:noProof/>
                <w:webHidden/>
              </w:rPr>
              <w:fldChar w:fldCharType="begin"/>
            </w:r>
            <w:r>
              <w:rPr>
                <w:noProof/>
                <w:webHidden/>
              </w:rPr>
              <w:instrText xml:space="preserve"> PAGEREF _Toc2865023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2"/>
            <w:tabs>
              <w:tab w:val="right" w:leader="dot" w:pos="9350"/>
            </w:tabs>
            <w:rPr>
              <w:rFonts w:cstheme="minorBidi"/>
              <w:noProof/>
            </w:rPr>
          </w:pPr>
          <w:hyperlink w:anchor="_Toc2865024" w:history="1">
            <w:r w:rsidRPr="007A7FD6">
              <w:rPr>
                <w:rStyle w:val="Hyperlink"/>
                <w:noProof/>
              </w:rPr>
              <w:t>503. Software Purchases</w:t>
            </w:r>
            <w:r>
              <w:rPr>
                <w:noProof/>
                <w:webHidden/>
              </w:rPr>
              <w:tab/>
            </w:r>
            <w:r>
              <w:rPr>
                <w:noProof/>
                <w:webHidden/>
              </w:rPr>
              <w:fldChar w:fldCharType="begin"/>
            </w:r>
            <w:r>
              <w:rPr>
                <w:noProof/>
                <w:webHidden/>
              </w:rPr>
              <w:instrText xml:space="preserve"> PAGEREF _Toc2865024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2"/>
            <w:tabs>
              <w:tab w:val="right" w:leader="dot" w:pos="9350"/>
            </w:tabs>
            <w:rPr>
              <w:rFonts w:cstheme="minorBidi"/>
              <w:noProof/>
            </w:rPr>
          </w:pPr>
          <w:hyperlink w:anchor="_Toc2865025" w:history="1">
            <w:r w:rsidRPr="007A7FD6">
              <w:rPr>
                <w:rStyle w:val="Hyperlink"/>
                <w:noProof/>
              </w:rPr>
              <w:t>504. Shared Network Drives</w:t>
            </w:r>
            <w:r>
              <w:rPr>
                <w:noProof/>
                <w:webHidden/>
              </w:rPr>
              <w:tab/>
            </w:r>
            <w:r>
              <w:rPr>
                <w:noProof/>
                <w:webHidden/>
              </w:rPr>
              <w:fldChar w:fldCharType="begin"/>
            </w:r>
            <w:r>
              <w:rPr>
                <w:noProof/>
                <w:webHidden/>
              </w:rPr>
              <w:instrText xml:space="preserve"> PAGEREF _Toc2865025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2"/>
            <w:tabs>
              <w:tab w:val="right" w:leader="dot" w:pos="9350"/>
            </w:tabs>
            <w:rPr>
              <w:rFonts w:cstheme="minorBidi"/>
              <w:noProof/>
            </w:rPr>
          </w:pPr>
          <w:hyperlink w:anchor="_Toc2865026" w:history="1">
            <w:r w:rsidRPr="007A7FD6">
              <w:rPr>
                <w:rStyle w:val="Hyperlink"/>
                <w:noProof/>
              </w:rPr>
              <w:t>505. Website</w:t>
            </w:r>
            <w:r>
              <w:rPr>
                <w:noProof/>
                <w:webHidden/>
              </w:rPr>
              <w:tab/>
            </w:r>
            <w:r>
              <w:rPr>
                <w:noProof/>
                <w:webHidden/>
              </w:rPr>
              <w:fldChar w:fldCharType="begin"/>
            </w:r>
            <w:r>
              <w:rPr>
                <w:noProof/>
                <w:webHidden/>
              </w:rPr>
              <w:instrText xml:space="preserve"> PAGEREF _Toc2865026 \h </w:instrText>
            </w:r>
            <w:r>
              <w:rPr>
                <w:noProof/>
                <w:webHidden/>
              </w:rPr>
            </w:r>
            <w:r>
              <w:rPr>
                <w:noProof/>
                <w:webHidden/>
              </w:rPr>
              <w:fldChar w:fldCharType="separate"/>
            </w:r>
            <w:r>
              <w:rPr>
                <w:noProof/>
                <w:webHidden/>
              </w:rPr>
              <w:t>37</w:t>
            </w:r>
            <w:r>
              <w:rPr>
                <w:noProof/>
                <w:webHidden/>
              </w:rPr>
              <w:fldChar w:fldCharType="end"/>
            </w:r>
          </w:hyperlink>
        </w:p>
        <w:p w:rsidR="00F66348" w:rsidRDefault="00F66348">
          <w:pPr>
            <w:pStyle w:val="TOC1"/>
            <w:tabs>
              <w:tab w:val="right" w:leader="dot" w:pos="9350"/>
            </w:tabs>
            <w:rPr>
              <w:rFonts w:cstheme="minorBidi"/>
              <w:b w:val="0"/>
              <w:noProof/>
            </w:rPr>
          </w:pPr>
          <w:hyperlink w:anchor="_Toc2865027" w:history="1">
            <w:r w:rsidRPr="007A7FD6">
              <w:rPr>
                <w:rStyle w:val="Hyperlink"/>
                <w:noProof/>
              </w:rPr>
              <w:t>600 – EMERGENCY PROCEDURES</w:t>
            </w:r>
            <w:r>
              <w:rPr>
                <w:noProof/>
                <w:webHidden/>
              </w:rPr>
              <w:tab/>
            </w:r>
            <w:r>
              <w:rPr>
                <w:noProof/>
                <w:webHidden/>
              </w:rPr>
              <w:fldChar w:fldCharType="begin"/>
            </w:r>
            <w:r>
              <w:rPr>
                <w:noProof/>
                <w:webHidden/>
              </w:rPr>
              <w:instrText xml:space="preserve"> PAGEREF _Toc2865027 \h </w:instrText>
            </w:r>
            <w:r>
              <w:rPr>
                <w:noProof/>
                <w:webHidden/>
              </w:rPr>
            </w:r>
            <w:r>
              <w:rPr>
                <w:noProof/>
                <w:webHidden/>
              </w:rPr>
              <w:fldChar w:fldCharType="separate"/>
            </w:r>
            <w:r>
              <w:rPr>
                <w:noProof/>
                <w:webHidden/>
              </w:rPr>
              <w:t>38</w:t>
            </w:r>
            <w:r>
              <w:rPr>
                <w:noProof/>
                <w:webHidden/>
              </w:rPr>
              <w:fldChar w:fldCharType="end"/>
            </w:r>
          </w:hyperlink>
        </w:p>
        <w:p w:rsidR="00F66348" w:rsidRDefault="00F66348">
          <w:pPr>
            <w:pStyle w:val="TOC2"/>
            <w:tabs>
              <w:tab w:val="right" w:leader="dot" w:pos="9350"/>
            </w:tabs>
            <w:rPr>
              <w:rFonts w:cstheme="minorBidi"/>
              <w:noProof/>
            </w:rPr>
          </w:pPr>
          <w:hyperlink w:anchor="_Toc2865028" w:history="1">
            <w:r w:rsidRPr="007A7FD6">
              <w:rPr>
                <w:rStyle w:val="Hyperlink"/>
                <w:noProof/>
              </w:rPr>
              <w:t>601. Accident/Medical Emergency</w:t>
            </w:r>
            <w:r>
              <w:rPr>
                <w:noProof/>
                <w:webHidden/>
              </w:rPr>
              <w:tab/>
            </w:r>
            <w:r>
              <w:rPr>
                <w:noProof/>
                <w:webHidden/>
              </w:rPr>
              <w:fldChar w:fldCharType="begin"/>
            </w:r>
            <w:r>
              <w:rPr>
                <w:noProof/>
                <w:webHidden/>
              </w:rPr>
              <w:instrText xml:space="preserve"> PAGEREF _Toc2865028 \h </w:instrText>
            </w:r>
            <w:r>
              <w:rPr>
                <w:noProof/>
                <w:webHidden/>
              </w:rPr>
            </w:r>
            <w:r>
              <w:rPr>
                <w:noProof/>
                <w:webHidden/>
              </w:rPr>
              <w:fldChar w:fldCharType="separate"/>
            </w:r>
            <w:r>
              <w:rPr>
                <w:noProof/>
                <w:webHidden/>
              </w:rPr>
              <w:t>38</w:t>
            </w:r>
            <w:r>
              <w:rPr>
                <w:noProof/>
                <w:webHidden/>
              </w:rPr>
              <w:fldChar w:fldCharType="end"/>
            </w:r>
          </w:hyperlink>
        </w:p>
        <w:p w:rsidR="00F66348" w:rsidRDefault="00F66348">
          <w:pPr>
            <w:pStyle w:val="TOC2"/>
            <w:tabs>
              <w:tab w:val="right" w:leader="dot" w:pos="9350"/>
            </w:tabs>
            <w:rPr>
              <w:rFonts w:cstheme="minorBidi"/>
              <w:noProof/>
            </w:rPr>
          </w:pPr>
          <w:hyperlink w:anchor="_Toc2865029" w:history="1">
            <w:r w:rsidRPr="007A7FD6">
              <w:rPr>
                <w:rStyle w:val="Hyperlink"/>
                <w:noProof/>
              </w:rPr>
              <w:t>602. Emergency Evacuation (FIRE or SMOKE ALARM)</w:t>
            </w:r>
            <w:r>
              <w:rPr>
                <w:noProof/>
                <w:webHidden/>
              </w:rPr>
              <w:tab/>
            </w:r>
            <w:r>
              <w:rPr>
                <w:noProof/>
                <w:webHidden/>
              </w:rPr>
              <w:fldChar w:fldCharType="begin"/>
            </w:r>
            <w:r>
              <w:rPr>
                <w:noProof/>
                <w:webHidden/>
              </w:rPr>
              <w:instrText xml:space="preserve"> PAGEREF _Toc2865029 \h </w:instrText>
            </w:r>
            <w:r>
              <w:rPr>
                <w:noProof/>
                <w:webHidden/>
              </w:rPr>
            </w:r>
            <w:r>
              <w:rPr>
                <w:noProof/>
                <w:webHidden/>
              </w:rPr>
              <w:fldChar w:fldCharType="separate"/>
            </w:r>
            <w:r>
              <w:rPr>
                <w:noProof/>
                <w:webHidden/>
              </w:rPr>
              <w:t>38</w:t>
            </w:r>
            <w:r>
              <w:rPr>
                <w:noProof/>
                <w:webHidden/>
              </w:rPr>
              <w:fldChar w:fldCharType="end"/>
            </w:r>
          </w:hyperlink>
        </w:p>
        <w:p w:rsidR="00F66348" w:rsidRDefault="00F66348">
          <w:pPr>
            <w:pStyle w:val="TOC2"/>
            <w:tabs>
              <w:tab w:val="right" w:leader="dot" w:pos="9350"/>
            </w:tabs>
            <w:rPr>
              <w:rFonts w:cstheme="minorBidi"/>
              <w:noProof/>
            </w:rPr>
          </w:pPr>
          <w:hyperlink w:anchor="_Toc2865030" w:history="1">
            <w:r w:rsidRPr="007A7FD6">
              <w:rPr>
                <w:rStyle w:val="Hyperlink"/>
                <w:noProof/>
              </w:rPr>
              <w:t>603. Tornadoes</w:t>
            </w:r>
            <w:r>
              <w:rPr>
                <w:noProof/>
                <w:webHidden/>
              </w:rPr>
              <w:tab/>
            </w:r>
            <w:r>
              <w:rPr>
                <w:noProof/>
                <w:webHidden/>
              </w:rPr>
              <w:fldChar w:fldCharType="begin"/>
            </w:r>
            <w:r>
              <w:rPr>
                <w:noProof/>
                <w:webHidden/>
              </w:rPr>
              <w:instrText xml:space="preserve"> PAGEREF _Toc2865030 \h </w:instrText>
            </w:r>
            <w:r>
              <w:rPr>
                <w:noProof/>
                <w:webHidden/>
              </w:rPr>
            </w:r>
            <w:r>
              <w:rPr>
                <w:noProof/>
                <w:webHidden/>
              </w:rPr>
              <w:fldChar w:fldCharType="separate"/>
            </w:r>
            <w:r>
              <w:rPr>
                <w:noProof/>
                <w:webHidden/>
              </w:rPr>
              <w:t>39</w:t>
            </w:r>
            <w:r>
              <w:rPr>
                <w:noProof/>
                <w:webHidden/>
              </w:rPr>
              <w:fldChar w:fldCharType="end"/>
            </w:r>
          </w:hyperlink>
        </w:p>
        <w:p w:rsidR="00F66348" w:rsidRDefault="00F66348">
          <w:pPr>
            <w:pStyle w:val="TOC2"/>
            <w:tabs>
              <w:tab w:val="right" w:leader="dot" w:pos="9350"/>
            </w:tabs>
            <w:rPr>
              <w:rFonts w:cstheme="minorBidi"/>
              <w:noProof/>
            </w:rPr>
          </w:pPr>
          <w:hyperlink w:anchor="_Toc2865031" w:history="1">
            <w:r w:rsidRPr="007A7FD6">
              <w:rPr>
                <w:rStyle w:val="Hyperlink"/>
                <w:noProof/>
              </w:rPr>
              <w:t>604. Bomb Threat</w:t>
            </w:r>
            <w:r>
              <w:rPr>
                <w:noProof/>
                <w:webHidden/>
              </w:rPr>
              <w:tab/>
            </w:r>
            <w:r>
              <w:rPr>
                <w:noProof/>
                <w:webHidden/>
              </w:rPr>
              <w:fldChar w:fldCharType="begin"/>
            </w:r>
            <w:r>
              <w:rPr>
                <w:noProof/>
                <w:webHidden/>
              </w:rPr>
              <w:instrText xml:space="preserve"> PAGEREF _Toc2865031 \h </w:instrText>
            </w:r>
            <w:r>
              <w:rPr>
                <w:noProof/>
                <w:webHidden/>
              </w:rPr>
            </w:r>
            <w:r>
              <w:rPr>
                <w:noProof/>
                <w:webHidden/>
              </w:rPr>
              <w:fldChar w:fldCharType="separate"/>
            </w:r>
            <w:r>
              <w:rPr>
                <w:noProof/>
                <w:webHidden/>
              </w:rPr>
              <w:t>39</w:t>
            </w:r>
            <w:r>
              <w:rPr>
                <w:noProof/>
                <w:webHidden/>
              </w:rPr>
              <w:fldChar w:fldCharType="end"/>
            </w:r>
          </w:hyperlink>
        </w:p>
        <w:p w:rsidR="00F66348" w:rsidRDefault="00F66348">
          <w:pPr>
            <w:pStyle w:val="TOC2"/>
            <w:tabs>
              <w:tab w:val="right" w:leader="dot" w:pos="9350"/>
            </w:tabs>
            <w:rPr>
              <w:rFonts w:cstheme="minorBidi"/>
              <w:noProof/>
            </w:rPr>
          </w:pPr>
          <w:hyperlink w:anchor="_Toc2865032" w:history="1">
            <w:r w:rsidRPr="007A7FD6">
              <w:rPr>
                <w:rStyle w:val="Hyperlink"/>
                <w:noProof/>
              </w:rPr>
              <w:t>605. Lockdown Procedure</w:t>
            </w:r>
            <w:r>
              <w:rPr>
                <w:noProof/>
                <w:webHidden/>
              </w:rPr>
              <w:tab/>
            </w:r>
            <w:r>
              <w:rPr>
                <w:noProof/>
                <w:webHidden/>
              </w:rPr>
              <w:fldChar w:fldCharType="begin"/>
            </w:r>
            <w:r>
              <w:rPr>
                <w:noProof/>
                <w:webHidden/>
              </w:rPr>
              <w:instrText xml:space="preserve"> PAGEREF _Toc2865032 \h </w:instrText>
            </w:r>
            <w:r>
              <w:rPr>
                <w:noProof/>
                <w:webHidden/>
              </w:rPr>
            </w:r>
            <w:r>
              <w:rPr>
                <w:noProof/>
                <w:webHidden/>
              </w:rPr>
              <w:fldChar w:fldCharType="separate"/>
            </w:r>
            <w:r>
              <w:rPr>
                <w:noProof/>
                <w:webHidden/>
              </w:rPr>
              <w:t>40</w:t>
            </w:r>
            <w:r>
              <w:rPr>
                <w:noProof/>
                <w:webHidden/>
              </w:rPr>
              <w:fldChar w:fldCharType="end"/>
            </w:r>
          </w:hyperlink>
        </w:p>
        <w:p w:rsidR="00F66348" w:rsidRDefault="00F66348">
          <w:pPr>
            <w:pStyle w:val="TOC2"/>
            <w:tabs>
              <w:tab w:val="right" w:leader="dot" w:pos="9350"/>
            </w:tabs>
            <w:rPr>
              <w:rFonts w:cstheme="minorBidi"/>
              <w:noProof/>
            </w:rPr>
          </w:pPr>
          <w:hyperlink w:anchor="_Toc2865033" w:history="1">
            <w:r w:rsidRPr="007A7FD6">
              <w:rPr>
                <w:rStyle w:val="Hyperlink"/>
                <w:noProof/>
              </w:rPr>
              <w:t>606. Safety Issues</w:t>
            </w:r>
            <w:r>
              <w:rPr>
                <w:noProof/>
                <w:webHidden/>
              </w:rPr>
              <w:tab/>
            </w:r>
            <w:r>
              <w:rPr>
                <w:noProof/>
                <w:webHidden/>
              </w:rPr>
              <w:fldChar w:fldCharType="begin"/>
            </w:r>
            <w:r>
              <w:rPr>
                <w:noProof/>
                <w:webHidden/>
              </w:rPr>
              <w:instrText xml:space="preserve"> PAGEREF _Toc2865033 \h </w:instrText>
            </w:r>
            <w:r>
              <w:rPr>
                <w:noProof/>
                <w:webHidden/>
              </w:rPr>
            </w:r>
            <w:r>
              <w:rPr>
                <w:noProof/>
                <w:webHidden/>
              </w:rPr>
              <w:fldChar w:fldCharType="separate"/>
            </w:r>
            <w:r>
              <w:rPr>
                <w:noProof/>
                <w:webHidden/>
              </w:rPr>
              <w:t>41</w:t>
            </w:r>
            <w:r>
              <w:rPr>
                <w:noProof/>
                <w:webHidden/>
              </w:rPr>
              <w:fldChar w:fldCharType="end"/>
            </w:r>
          </w:hyperlink>
        </w:p>
        <w:p w:rsidR="00F66348" w:rsidRDefault="00F66348">
          <w:pPr>
            <w:pStyle w:val="TOC2"/>
            <w:tabs>
              <w:tab w:val="right" w:leader="dot" w:pos="9350"/>
            </w:tabs>
            <w:rPr>
              <w:rFonts w:cstheme="minorBidi"/>
              <w:noProof/>
            </w:rPr>
          </w:pPr>
          <w:hyperlink w:anchor="_Toc2865034" w:history="1">
            <w:r w:rsidRPr="007A7FD6">
              <w:rPr>
                <w:rStyle w:val="Hyperlink"/>
                <w:noProof/>
              </w:rPr>
              <w:t>607. Theft</w:t>
            </w:r>
            <w:r>
              <w:rPr>
                <w:noProof/>
                <w:webHidden/>
              </w:rPr>
              <w:tab/>
            </w:r>
            <w:r>
              <w:rPr>
                <w:noProof/>
                <w:webHidden/>
              </w:rPr>
              <w:fldChar w:fldCharType="begin"/>
            </w:r>
            <w:r>
              <w:rPr>
                <w:noProof/>
                <w:webHidden/>
              </w:rPr>
              <w:instrText xml:space="preserve"> PAGEREF _Toc2865034 \h </w:instrText>
            </w:r>
            <w:r>
              <w:rPr>
                <w:noProof/>
                <w:webHidden/>
              </w:rPr>
            </w:r>
            <w:r>
              <w:rPr>
                <w:noProof/>
                <w:webHidden/>
              </w:rPr>
              <w:fldChar w:fldCharType="separate"/>
            </w:r>
            <w:r>
              <w:rPr>
                <w:noProof/>
                <w:webHidden/>
              </w:rPr>
              <w:t>42</w:t>
            </w:r>
            <w:r>
              <w:rPr>
                <w:noProof/>
                <w:webHidden/>
              </w:rPr>
              <w:fldChar w:fldCharType="end"/>
            </w:r>
          </w:hyperlink>
        </w:p>
        <w:p w:rsidR="00F66348" w:rsidRDefault="00F66348">
          <w:pPr>
            <w:pStyle w:val="TOC2"/>
            <w:tabs>
              <w:tab w:val="right" w:leader="dot" w:pos="9350"/>
            </w:tabs>
            <w:rPr>
              <w:rFonts w:cstheme="minorBidi"/>
              <w:noProof/>
            </w:rPr>
          </w:pPr>
          <w:hyperlink w:anchor="_Toc2865035" w:history="1">
            <w:r w:rsidRPr="007A7FD6">
              <w:rPr>
                <w:rStyle w:val="Hyperlink"/>
                <w:noProof/>
              </w:rPr>
              <w:t>608. Elevator Breakdown</w:t>
            </w:r>
            <w:r>
              <w:rPr>
                <w:noProof/>
                <w:webHidden/>
              </w:rPr>
              <w:tab/>
            </w:r>
            <w:r>
              <w:rPr>
                <w:noProof/>
                <w:webHidden/>
              </w:rPr>
              <w:fldChar w:fldCharType="begin"/>
            </w:r>
            <w:r>
              <w:rPr>
                <w:noProof/>
                <w:webHidden/>
              </w:rPr>
              <w:instrText xml:space="preserve"> PAGEREF _Toc2865035 \h </w:instrText>
            </w:r>
            <w:r>
              <w:rPr>
                <w:noProof/>
                <w:webHidden/>
              </w:rPr>
            </w:r>
            <w:r>
              <w:rPr>
                <w:noProof/>
                <w:webHidden/>
              </w:rPr>
              <w:fldChar w:fldCharType="separate"/>
            </w:r>
            <w:r>
              <w:rPr>
                <w:noProof/>
                <w:webHidden/>
              </w:rPr>
              <w:t>42</w:t>
            </w:r>
            <w:r>
              <w:rPr>
                <w:noProof/>
                <w:webHidden/>
              </w:rPr>
              <w:fldChar w:fldCharType="end"/>
            </w:r>
          </w:hyperlink>
        </w:p>
        <w:p w:rsidR="00F66348" w:rsidRDefault="00F66348">
          <w:pPr>
            <w:pStyle w:val="TOC2"/>
            <w:tabs>
              <w:tab w:val="right" w:leader="dot" w:pos="9350"/>
            </w:tabs>
            <w:rPr>
              <w:rFonts w:cstheme="minorBidi"/>
              <w:noProof/>
            </w:rPr>
          </w:pPr>
          <w:hyperlink w:anchor="_Toc2865036" w:history="1">
            <w:r w:rsidRPr="007A7FD6">
              <w:rPr>
                <w:rStyle w:val="Hyperlink"/>
                <w:noProof/>
              </w:rPr>
              <w:t>609. Emergency Phone Numbers</w:t>
            </w:r>
            <w:r>
              <w:rPr>
                <w:noProof/>
                <w:webHidden/>
              </w:rPr>
              <w:tab/>
            </w:r>
            <w:r>
              <w:rPr>
                <w:noProof/>
                <w:webHidden/>
              </w:rPr>
              <w:fldChar w:fldCharType="begin"/>
            </w:r>
            <w:r>
              <w:rPr>
                <w:noProof/>
                <w:webHidden/>
              </w:rPr>
              <w:instrText xml:space="preserve"> PAGEREF _Toc2865036 \h </w:instrText>
            </w:r>
            <w:r>
              <w:rPr>
                <w:noProof/>
                <w:webHidden/>
              </w:rPr>
            </w:r>
            <w:r>
              <w:rPr>
                <w:noProof/>
                <w:webHidden/>
              </w:rPr>
              <w:fldChar w:fldCharType="separate"/>
            </w:r>
            <w:r>
              <w:rPr>
                <w:noProof/>
                <w:webHidden/>
              </w:rPr>
              <w:t>43</w:t>
            </w:r>
            <w:r>
              <w:rPr>
                <w:noProof/>
                <w:webHidden/>
              </w:rPr>
              <w:fldChar w:fldCharType="end"/>
            </w:r>
          </w:hyperlink>
        </w:p>
        <w:p w:rsidR="00F66348" w:rsidRDefault="00F66348">
          <w:pPr>
            <w:pStyle w:val="TOC1"/>
            <w:tabs>
              <w:tab w:val="right" w:leader="dot" w:pos="9350"/>
            </w:tabs>
            <w:rPr>
              <w:rFonts w:cstheme="minorBidi"/>
              <w:b w:val="0"/>
              <w:noProof/>
            </w:rPr>
          </w:pPr>
          <w:hyperlink w:anchor="_Toc2865037" w:history="1">
            <w:r w:rsidRPr="007A7FD6">
              <w:rPr>
                <w:rStyle w:val="Hyperlink"/>
                <w:noProof/>
              </w:rPr>
              <w:t>700 – ADMINISTRATIVE PROCEDURES</w:t>
            </w:r>
            <w:r>
              <w:rPr>
                <w:noProof/>
                <w:webHidden/>
              </w:rPr>
              <w:tab/>
            </w:r>
            <w:r>
              <w:rPr>
                <w:noProof/>
                <w:webHidden/>
              </w:rPr>
              <w:fldChar w:fldCharType="begin"/>
            </w:r>
            <w:r>
              <w:rPr>
                <w:noProof/>
                <w:webHidden/>
              </w:rPr>
              <w:instrText xml:space="preserve"> PAGEREF _Toc2865037 \h </w:instrText>
            </w:r>
            <w:r>
              <w:rPr>
                <w:noProof/>
                <w:webHidden/>
              </w:rPr>
            </w:r>
            <w:r>
              <w:rPr>
                <w:noProof/>
                <w:webHidden/>
              </w:rPr>
              <w:fldChar w:fldCharType="separate"/>
            </w:r>
            <w:r>
              <w:rPr>
                <w:noProof/>
                <w:webHidden/>
              </w:rPr>
              <w:t>44</w:t>
            </w:r>
            <w:r>
              <w:rPr>
                <w:noProof/>
                <w:webHidden/>
              </w:rPr>
              <w:fldChar w:fldCharType="end"/>
            </w:r>
          </w:hyperlink>
        </w:p>
        <w:p w:rsidR="00F66348" w:rsidRDefault="00F66348">
          <w:pPr>
            <w:pStyle w:val="TOC2"/>
            <w:tabs>
              <w:tab w:val="right" w:leader="dot" w:pos="9350"/>
            </w:tabs>
            <w:rPr>
              <w:rFonts w:cstheme="minorBidi"/>
              <w:noProof/>
            </w:rPr>
          </w:pPr>
          <w:hyperlink w:anchor="_Toc2865038" w:history="1">
            <w:r w:rsidRPr="007A7FD6">
              <w:rPr>
                <w:rStyle w:val="Hyperlink"/>
                <w:noProof/>
              </w:rPr>
              <w:t>701. Position Overview</w:t>
            </w:r>
            <w:r>
              <w:rPr>
                <w:noProof/>
                <w:webHidden/>
              </w:rPr>
              <w:tab/>
            </w:r>
            <w:r>
              <w:rPr>
                <w:noProof/>
                <w:webHidden/>
              </w:rPr>
              <w:fldChar w:fldCharType="begin"/>
            </w:r>
            <w:r>
              <w:rPr>
                <w:noProof/>
                <w:webHidden/>
              </w:rPr>
              <w:instrText xml:space="preserve"> PAGEREF _Toc2865038 \h </w:instrText>
            </w:r>
            <w:r>
              <w:rPr>
                <w:noProof/>
                <w:webHidden/>
              </w:rPr>
            </w:r>
            <w:r>
              <w:rPr>
                <w:noProof/>
                <w:webHidden/>
              </w:rPr>
              <w:fldChar w:fldCharType="separate"/>
            </w:r>
            <w:r>
              <w:rPr>
                <w:noProof/>
                <w:webHidden/>
              </w:rPr>
              <w:t>44</w:t>
            </w:r>
            <w:r>
              <w:rPr>
                <w:noProof/>
                <w:webHidden/>
              </w:rPr>
              <w:fldChar w:fldCharType="end"/>
            </w:r>
          </w:hyperlink>
        </w:p>
        <w:p w:rsidR="00F66348" w:rsidRDefault="00F66348">
          <w:pPr>
            <w:pStyle w:val="TOC2"/>
            <w:tabs>
              <w:tab w:val="right" w:leader="dot" w:pos="9350"/>
            </w:tabs>
            <w:rPr>
              <w:rFonts w:cstheme="minorBidi"/>
              <w:noProof/>
            </w:rPr>
          </w:pPr>
          <w:hyperlink w:anchor="_Toc2865039" w:history="1">
            <w:r w:rsidRPr="007A7FD6">
              <w:rPr>
                <w:rStyle w:val="Hyperlink"/>
                <w:noProof/>
              </w:rPr>
              <w:t>702. Getting Started</w:t>
            </w:r>
            <w:r>
              <w:rPr>
                <w:noProof/>
                <w:webHidden/>
              </w:rPr>
              <w:tab/>
            </w:r>
            <w:r>
              <w:rPr>
                <w:noProof/>
                <w:webHidden/>
              </w:rPr>
              <w:fldChar w:fldCharType="begin"/>
            </w:r>
            <w:r>
              <w:rPr>
                <w:noProof/>
                <w:webHidden/>
              </w:rPr>
              <w:instrText xml:space="preserve"> PAGEREF _Toc2865039 \h </w:instrText>
            </w:r>
            <w:r>
              <w:rPr>
                <w:noProof/>
                <w:webHidden/>
              </w:rPr>
            </w:r>
            <w:r>
              <w:rPr>
                <w:noProof/>
                <w:webHidden/>
              </w:rPr>
              <w:fldChar w:fldCharType="separate"/>
            </w:r>
            <w:r>
              <w:rPr>
                <w:noProof/>
                <w:webHidden/>
              </w:rPr>
              <w:t>44</w:t>
            </w:r>
            <w:r>
              <w:rPr>
                <w:noProof/>
                <w:webHidden/>
              </w:rPr>
              <w:fldChar w:fldCharType="end"/>
            </w:r>
          </w:hyperlink>
        </w:p>
        <w:p w:rsidR="00F66348" w:rsidRDefault="00F66348">
          <w:pPr>
            <w:pStyle w:val="TOC2"/>
            <w:tabs>
              <w:tab w:val="right" w:leader="dot" w:pos="9350"/>
            </w:tabs>
            <w:rPr>
              <w:rFonts w:cstheme="minorBidi"/>
              <w:noProof/>
            </w:rPr>
          </w:pPr>
          <w:hyperlink w:anchor="_Toc2865040" w:history="1">
            <w:r w:rsidRPr="007A7FD6">
              <w:rPr>
                <w:rStyle w:val="Hyperlink"/>
                <w:noProof/>
              </w:rPr>
              <w:t>703. Timeline</w:t>
            </w:r>
            <w:r>
              <w:rPr>
                <w:noProof/>
                <w:webHidden/>
              </w:rPr>
              <w:tab/>
            </w:r>
            <w:r>
              <w:rPr>
                <w:noProof/>
                <w:webHidden/>
              </w:rPr>
              <w:fldChar w:fldCharType="begin"/>
            </w:r>
            <w:r>
              <w:rPr>
                <w:noProof/>
                <w:webHidden/>
              </w:rPr>
              <w:instrText xml:space="preserve"> PAGEREF _Toc2865040 \h </w:instrText>
            </w:r>
            <w:r>
              <w:rPr>
                <w:noProof/>
                <w:webHidden/>
              </w:rPr>
            </w:r>
            <w:r>
              <w:rPr>
                <w:noProof/>
                <w:webHidden/>
              </w:rPr>
              <w:fldChar w:fldCharType="separate"/>
            </w:r>
            <w:r>
              <w:rPr>
                <w:noProof/>
                <w:webHidden/>
              </w:rPr>
              <w:t>46</w:t>
            </w:r>
            <w:r>
              <w:rPr>
                <w:noProof/>
                <w:webHidden/>
              </w:rPr>
              <w:fldChar w:fldCharType="end"/>
            </w:r>
          </w:hyperlink>
        </w:p>
        <w:p w:rsidR="00F66348" w:rsidRDefault="00F66348">
          <w:pPr>
            <w:pStyle w:val="TOC2"/>
            <w:tabs>
              <w:tab w:val="right" w:leader="dot" w:pos="9350"/>
            </w:tabs>
            <w:rPr>
              <w:rFonts w:cstheme="minorBidi"/>
              <w:noProof/>
            </w:rPr>
          </w:pPr>
          <w:hyperlink w:anchor="_Toc2865041" w:history="1">
            <w:r w:rsidRPr="007A7FD6">
              <w:rPr>
                <w:rStyle w:val="Hyperlink"/>
                <w:noProof/>
              </w:rPr>
              <w:t>704. Ad-Hoc Responsibilities</w:t>
            </w:r>
            <w:r>
              <w:rPr>
                <w:noProof/>
                <w:webHidden/>
              </w:rPr>
              <w:tab/>
            </w:r>
            <w:r>
              <w:rPr>
                <w:noProof/>
                <w:webHidden/>
              </w:rPr>
              <w:fldChar w:fldCharType="begin"/>
            </w:r>
            <w:r>
              <w:rPr>
                <w:noProof/>
                <w:webHidden/>
              </w:rPr>
              <w:instrText xml:space="preserve"> PAGEREF _Toc2865041 \h </w:instrText>
            </w:r>
            <w:r>
              <w:rPr>
                <w:noProof/>
                <w:webHidden/>
              </w:rPr>
            </w:r>
            <w:r>
              <w:rPr>
                <w:noProof/>
                <w:webHidden/>
              </w:rPr>
              <w:fldChar w:fldCharType="separate"/>
            </w:r>
            <w:r>
              <w:rPr>
                <w:noProof/>
                <w:webHidden/>
              </w:rPr>
              <w:t>48</w:t>
            </w:r>
            <w:r>
              <w:rPr>
                <w:noProof/>
                <w:webHidden/>
              </w:rPr>
              <w:fldChar w:fldCharType="end"/>
            </w:r>
          </w:hyperlink>
        </w:p>
        <w:p w:rsidR="00F66348" w:rsidRDefault="00F66348">
          <w:pPr>
            <w:pStyle w:val="TOC2"/>
            <w:tabs>
              <w:tab w:val="right" w:leader="dot" w:pos="9350"/>
            </w:tabs>
            <w:rPr>
              <w:rFonts w:cstheme="minorBidi"/>
              <w:noProof/>
            </w:rPr>
          </w:pPr>
          <w:hyperlink w:anchor="_Toc2865042" w:history="1">
            <w:r w:rsidRPr="007A7FD6">
              <w:rPr>
                <w:rStyle w:val="Hyperlink"/>
                <w:noProof/>
              </w:rPr>
              <w:t>705. Assistant to Chair &amp; Business Manager</w:t>
            </w:r>
            <w:r>
              <w:rPr>
                <w:noProof/>
                <w:webHidden/>
              </w:rPr>
              <w:tab/>
            </w:r>
            <w:r>
              <w:rPr>
                <w:noProof/>
                <w:webHidden/>
              </w:rPr>
              <w:fldChar w:fldCharType="begin"/>
            </w:r>
            <w:r>
              <w:rPr>
                <w:noProof/>
                <w:webHidden/>
              </w:rPr>
              <w:instrText xml:space="preserve"> PAGEREF _Toc2865042 \h </w:instrText>
            </w:r>
            <w:r>
              <w:rPr>
                <w:noProof/>
                <w:webHidden/>
              </w:rPr>
            </w:r>
            <w:r>
              <w:rPr>
                <w:noProof/>
                <w:webHidden/>
              </w:rPr>
              <w:fldChar w:fldCharType="separate"/>
            </w:r>
            <w:r>
              <w:rPr>
                <w:noProof/>
                <w:webHidden/>
              </w:rPr>
              <w:t>49</w:t>
            </w:r>
            <w:r>
              <w:rPr>
                <w:noProof/>
                <w:webHidden/>
              </w:rPr>
              <w:fldChar w:fldCharType="end"/>
            </w:r>
          </w:hyperlink>
        </w:p>
        <w:p w:rsidR="00F66348" w:rsidRDefault="00F66348">
          <w:pPr>
            <w:pStyle w:val="TOC2"/>
            <w:tabs>
              <w:tab w:val="right" w:leader="dot" w:pos="9350"/>
            </w:tabs>
            <w:rPr>
              <w:rFonts w:cstheme="minorBidi"/>
              <w:noProof/>
            </w:rPr>
          </w:pPr>
          <w:hyperlink w:anchor="_Toc2865043" w:history="1">
            <w:r w:rsidRPr="007A7FD6">
              <w:rPr>
                <w:rStyle w:val="Hyperlink"/>
                <w:noProof/>
              </w:rPr>
              <w:t>706. Back-up</w:t>
            </w:r>
            <w:r>
              <w:rPr>
                <w:noProof/>
                <w:webHidden/>
              </w:rPr>
              <w:tab/>
            </w:r>
            <w:r>
              <w:rPr>
                <w:noProof/>
                <w:webHidden/>
              </w:rPr>
              <w:fldChar w:fldCharType="begin"/>
            </w:r>
            <w:r>
              <w:rPr>
                <w:noProof/>
                <w:webHidden/>
              </w:rPr>
              <w:instrText xml:space="preserve"> PAGEREF _Toc2865043 \h </w:instrText>
            </w:r>
            <w:r>
              <w:rPr>
                <w:noProof/>
                <w:webHidden/>
              </w:rPr>
            </w:r>
            <w:r>
              <w:rPr>
                <w:noProof/>
                <w:webHidden/>
              </w:rPr>
              <w:fldChar w:fldCharType="separate"/>
            </w:r>
            <w:r>
              <w:rPr>
                <w:noProof/>
                <w:webHidden/>
              </w:rPr>
              <w:t>52</w:t>
            </w:r>
            <w:r>
              <w:rPr>
                <w:noProof/>
                <w:webHidden/>
              </w:rPr>
              <w:fldChar w:fldCharType="end"/>
            </w:r>
          </w:hyperlink>
        </w:p>
        <w:p w:rsidR="00F66348" w:rsidRDefault="00F66348">
          <w:pPr>
            <w:pStyle w:val="TOC2"/>
            <w:tabs>
              <w:tab w:val="right" w:leader="dot" w:pos="9350"/>
            </w:tabs>
            <w:rPr>
              <w:rFonts w:cstheme="minorBidi"/>
              <w:noProof/>
            </w:rPr>
          </w:pPr>
          <w:hyperlink w:anchor="_Toc2865044" w:history="1">
            <w:r w:rsidRPr="007A7FD6">
              <w:rPr>
                <w:rStyle w:val="Hyperlink"/>
                <w:noProof/>
              </w:rPr>
              <w:t>707. Bulletin Boards</w:t>
            </w:r>
            <w:r>
              <w:rPr>
                <w:noProof/>
                <w:webHidden/>
              </w:rPr>
              <w:tab/>
            </w:r>
            <w:r>
              <w:rPr>
                <w:noProof/>
                <w:webHidden/>
              </w:rPr>
              <w:fldChar w:fldCharType="begin"/>
            </w:r>
            <w:r>
              <w:rPr>
                <w:noProof/>
                <w:webHidden/>
              </w:rPr>
              <w:instrText xml:space="preserve"> PAGEREF _Toc2865044 \h </w:instrText>
            </w:r>
            <w:r>
              <w:rPr>
                <w:noProof/>
                <w:webHidden/>
              </w:rPr>
            </w:r>
            <w:r>
              <w:rPr>
                <w:noProof/>
                <w:webHidden/>
              </w:rPr>
              <w:fldChar w:fldCharType="separate"/>
            </w:r>
            <w:r>
              <w:rPr>
                <w:noProof/>
                <w:webHidden/>
              </w:rPr>
              <w:t>53</w:t>
            </w:r>
            <w:r>
              <w:rPr>
                <w:noProof/>
                <w:webHidden/>
              </w:rPr>
              <w:fldChar w:fldCharType="end"/>
            </w:r>
          </w:hyperlink>
        </w:p>
        <w:p w:rsidR="00F66348" w:rsidRDefault="00F66348">
          <w:pPr>
            <w:pStyle w:val="TOC2"/>
            <w:tabs>
              <w:tab w:val="right" w:leader="dot" w:pos="9350"/>
            </w:tabs>
            <w:rPr>
              <w:rFonts w:cstheme="minorBidi"/>
              <w:noProof/>
            </w:rPr>
          </w:pPr>
          <w:hyperlink w:anchor="_Toc2865045" w:history="1">
            <w:r w:rsidRPr="007A7FD6">
              <w:rPr>
                <w:rStyle w:val="Hyperlink"/>
                <w:noProof/>
              </w:rPr>
              <w:t>708. Calendars</w:t>
            </w:r>
            <w:r>
              <w:rPr>
                <w:noProof/>
                <w:webHidden/>
              </w:rPr>
              <w:tab/>
            </w:r>
            <w:r>
              <w:rPr>
                <w:noProof/>
                <w:webHidden/>
              </w:rPr>
              <w:fldChar w:fldCharType="begin"/>
            </w:r>
            <w:r>
              <w:rPr>
                <w:noProof/>
                <w:webHidden/>
              </w:rPr>
              <w:instrText xml:space="preserve"> PAGEREF _Toc2865045 \h </w:instrText>
            </w:r>
            <w:r>
              <w:rPr>
                <w:noProof/>
                <w:webHidden/>
              </w:rPr>
            </w:r>
            <w:r>
              <w:rPr>
                <w:noProof/>
                <w:webHidden/>
              </w:rPr>
              <w:fldChar w:fldCharType="separate"/>
            </w:r>
            <w:r>
              <w:rPr>
                <w:noProof/>
                <w:webHidden/>
              </w:rPr>
              <w:t>54</w:t>
            </w:r>
            <w:r>
              <w:rPr>
                <w:noProof/>
                <w:webHidden/>
              </w:rPr>
              <w:fldChar w:fldCharType="end"/>
            </w:r>
          </w:hyperlink>
        </w:p>
        <w:p w:rsidR="00F66348" w:rsidRDefault="00F66348">
          <w:pPr>
            <w:pStyle w:val="TOC2"/>
            <w:tabs>
              <w:tab w:val="right" w:leader="dot" w:pos="9350"/>
            </w:tabs>
            <w:rPr>
              <w:rFonts w:cstheme="minorBidi"/>
              <w:noProof/>
            </w:rPr>
          </w:pPr>
          <w:hyperlink w:anchor="_Toc2865046" w:history="1">
            <w:r w:rsidRPr="007A7FD6">
              <w:rPr>
                <w:rStyle w:val="Hyperlink"/>
                <w:noProof/>
              </w:rPr>
              <w:t>709. Confidential Shredding</w:t>
            </w:r>
            <w:r>
              <w:rPr>
                <w:noProof/>
                <w:webHidden/>
              </w:rPr>
              <w:tab/>
            </w:r>
            <w:r>
              <w:rPr>
                <w:noProof/>
                <w:webHidden/>
              </w:rPr>
              <w:fldChar w:fldCharType="begin"/>
            </w:r>
            <w:r>
              <w:rPr>
                <w:noProof/>
                <w:webHidden/>
              </w:rPr>
              <w:instrText xml:space="preserve"> PAGEREF _Toc2865046 \h </w:instrText>
            </w:r>
            <w:r>
              <w:rPr>
                <w:noProof/>
                <w:webHidden/>
              </w:rPr>
            </w:r>
            <w:r>
              <w:rPr>
                <w:noProof/>
                <w:webHidden/>
              </w:rPr>
              <w:fldChar w:fldCharType="separate"/>
            </w:r>
            <w:r>
              <w:rPr>
                <w:noProof/>
                <w:webHidden/>
              </w:rPr>
              <w:t>55</w:t>
            </w:r>
            <w:r>
              <w:rPr>
                <w:noProof/>
                <w:webHidden/>
              </w:rPr>
              <w:fldChar w:fldCharType="end"/>
            </w:r>
          </w:hyperlink>
        </w:p>
        <w:p w:rsidR="00F66348" w:rsidRDefault="00F66348">
          <w:pPr>
            <w:pStyle w:val="TOC2"/>
            <w:tabs>
              <w:tab w:val="right" w:leader="dot" w:pos="9350"/>
            </w:tabs>
            <w:rPr>
              <w:rFonts w:cstheme="minorBidi"/>
              <w:noProof/>
            </w:rPr>
          </w:pPr>
          <w:hyperlink w:anchor="_Toc2865047" w:history="1">
            <w:r w:rsidRPr="007A7FD6">
              <w:rPr>
                <w:rStyle w:val="Hyperlink"/>
                <w:noProof/>
              </w:rPr>
              <w:t>710. Copiers &amp; Printers</w:t>
            </w:r>
            <w:r>
              <w:rPr>
                <w:noProof/>
                <w:webHidden/>
              </w:rPr>
              <w:tab/>
            </w:r>
            <w:r>
              <w:rPr>
                <w:noProof/>
                <w:webHidden/>
              </w:rPr>
              <w:fldChar w:fldCharType="begin"/>
            </w:r>
            <w:r>
              <w:rPr>
                <w:noProof/>
                <w:webHidden/>
              </w:rPr>
              <w:instrText xml:space="preserve"> PAGEREF _Toc2865047 \h </w:instrText>
            </w:r>
            <w:r>
              <w:rPr>
                <w:noProof/>
                <w:webHidden/>
              </w:rPr>
            </w:r>
            <w:r>
              <w:rPr>
                <w:noProof/>
                <w:webHidden/>
              </w:rPr>
              <w:fldChar w:fldCharType="separate"/>
            </w:r>
            <w:r>
              <w:rPr>
                <w:noProof/>
                <w:webHidden/>
              </w:rPr>
              <w:t>56</w:t>
            </w:r>
            <w:r>
              <w:rPr>
                <w:noProof/>
                <w:webHidden/>
              </w:rPr>
              <w:fldChar w:fldCharType="end"/>
            </w:r>
          </w:hyperlink>
        </w:p>
        <w:p w:rsidR="00F66348" w:rsidRDefault="00F66348">
          <w:pPr>
            <w:pStyle w:val="TOC2"/>
            <w:tabs>
              <w:tab w:val="right" w:leader="dot" w:pos="9350"/>
            </w:tabs>
            <w:rPr>
              <w:rFonts w:cstheme="minorBidi"/>
              <w:noProof/>
            </w:rPr>
          </w:pPr>
          <w:hyperlink w:anchor="_Toc2865048" w:history="1">
            <w:r w:rsidRPr="007A7FD6">
              <w:rPr>
                <w:rStyle w:val="Hyperlink"/>
                <w:noProof/>
              </w:rPr>
              <w:t>711. Course Promo Flyers</w:t>
            </w:r>
            <w:r>
              <w:rPr>
                <w:noProof/>
                <w:webHidden/>
              </w:rPr>
              <w:tab/>
            </w:r>
            <w:r>
              <w:rPr>
                <w:noProof/>
                <w:webHidden/>
              </w:rPr>
              <w:fldChar w:fldCharType="begin"/>
            </w:r>
            <w:r>
              <w:rPr>
                <w:noProof/>
                <w:webHidden/>
              </w:rPr>
              <w:instrText xml:space="preserve"> PAGEREF _Toc2865048 \h </w:instrText>
            </w:r>
            <w:r>
              <w:rPr>
                <w:noProof/>
                <w:webHidden/>
              </w:rPr>
            </w:r>
            <w:r>
              <w:rPr>
                <w:noProof/>
                <w:webHidden/>
              </w:rPr>
              <w:fldChar w:fldCharType="separate"/>
            </w:r>
            <w:r>
              <w:rPr>
                <w:noProof/>
                <w:webHidden/>
              </w:rPr>
              <w:t>58</w:t>
            </w:r>
            <w:r>
              <w:rPr>
                <w:noProof/>
                <w:webHidden/>
              </w:rPr>
              <w:fldChar w:fldCharType="end"/>
            </w:r>
          </w:hyperlink>
        </w:p>
        <w:p w:rsidR="00F66348" w:rsidRDefault="00F66348">
          <w:pPr>
            <w:pStyle w:val="TOC2"/>
            <w:tabs>
              <w:tab w:val="right" w:leader="dot" w:pos="9350"/>
            </w:tabs>
            <w:rPr>
              <w:rFonts w:cstheme="minorBidi"/>
              <w:noProof/>
            </w:rPr>
          </w:pPr>
          <w:hyperlink w:anchor="_Toc2865049" w:history="1">
            <w:r w:rsidRPr="007A7FD6">
              <w:rPr>
                <w:rStyle w:val="Hyperlink"/>
                <w:noProof/>
              </w:rPr>
              <w:t>712. Department Directory</w:t>
            </w:r>
            <w:r>
              <w:rPr>
                <w:noProof/>
                <w:webHidden/>
              </w:rPr>
              <w:tab/>
            </w:r>
            <w:r>
              <w:rPr>
                <w:noProof/>
                <w:webHidden/>
              </w:rPr>
              <w:fldChar w:fldCharType="begin"/>
            </w:r>
            <w:r>
              <w:rPr>
                <w:noProof/>
                <w:webHidden/>
              </w:rPr>
              <w:instrText xml:space="preserve"> PAGEREF _Toc2865049 \h </w:instrText>
            </w:r>
            <w:r>
              <w:rPr>
                <w:noProof/>
                <w:webHidden/>
              </w:rPr>
            </w:r>
            <w:r>
              <w:rPr>
                <w:noProof/>
                <w:webHidden/>
              </w:rPr>
              <w:fldChar w:fldCharType="separate"/>
            </w:r>
            <w:r>
              <w:rPr>
                <w:noProof/>
                <w:webHidden/>
              </w:rPr>
              <w:t>59</w:t>
            </w:r>
            <w:r>
              <w:rPr>
                <w:noProof/>
                <w:webHidden/>
              </w:rPr>
              <w:fldChar w:fldCharType="end"/>
            </w:r>
          </w:hyperlink>
        </w:p>
        <w:p w:rsidR="00F66348" w:rsidRDefault="00F66348">
          <w:pPr>
            <w:pStyle w:val="TOC2"/>
            <w:tabs>
              <w:tab w:val="right" w:leader="dot" w:pos="9350"/>
            </w:tabs>
            <w:rPr>
              <w:rFonts w:cstheme="minorBidi"/>
              <w:noProof/>
            </w:rPr>
          </w:pPr>
          <w:hyperlink w:anchor="_Toc2865050" w:history="1">
            <w:r w:rsidRPr="007A7FD6">
              <w:rPr>
                <w:rStyle w:val="Hyperlink"/>
                <w:noProof/>
              </w:rPr>
              <w:t>713. Email</w:t>
            </w:r>
            <w:r>
              <w:rPr>
                <w:noProof/>
                <w:webHidden/>
              </w:rPr>
              <w:tab/>
            </w:r>
            <w:r>
              <w:rPr>
                <w:noProof/>
                <w:webHidden/>
              </w:rPr>
              <w:fldChar w:fldCharType="begin"/>
            </w:r>
            <w:r>
              <w:rPr>
                <w:noProof/>
                <w:webHidden/>
              </w:rPr>
              <w:instrText xml:space="preserve"> PAGEREF _Toc2865050 \h </w:instrText>
            </w:r>
            <w:r>
              <w:rPr>
                <w:noProof/>
                <w:webHidden/>
              </w:rPr>
            </w:r>
            <w:r>
              <w:rPr>
                <w:noProof/>
                <w:webHidden/>
              </w:rPr>
              <w:fldChar w:fldCharType="separate"/>
            </w:r>
            <w:r>
              <w:rPr>
                <w:noProof/>
                <w:webHidden/>
              </w:rPr>
              <w:t>60</w:t>
            </w:r>
            <w:r>
              <w:rPr>
                <w:noProof/>
                <w:webHidden/>
              </w:rPr>
              <w:fldChar w:fldCharType="end"/>
            </w:r>
          </w:hyperlink>
        </w:p>
        <w:p w:rsidR="00F66348" w:rsidRDefault="00F66348">
          <w:pPr>
            <w:pStyle w:val="TOC2"/>
            <w:tabs>
              <w:tab w:val="right" w:leader="dot" w:pos="9350"/>
            </w:tabs>
            <w:rPr>
              <w:rFonts w:cstheme="minorBidi"/>
              <w:noProof/>
            </w:rPr>
          </w:pPr>
          <w:hyperlink w:anchor="_Toc2865051" w:history="1">
            <w:r w:rsidRPr="007A7FD6">
              <w:rPr>
                <w:rStyle w:val="Hyperlink"/>
                <w:noProof/>
              </w:rPr>
              <w:t>714. Evaluations</w:t>
            </w:r>
            <w:r>
              <w:rPr>
                <w:noProof/>
                <w:webHidden/>
              </w:rPr>
              <w:tab/>
            </w:r>
            <w:r>
              <w:rPr>
                <w:noProof/>
                <w:webHidden/>
              </w:rPr>
              <w:fldChar w:fldCharType="begin"/>
            </w:r>
            <w:r>
              <w:rPr>
                <w:noProof/>
                <w:webHidden/>
              </w:rPr>
              <w:instrText xml:space="preserve"> PAGEREF _Toc2865051 \h </w:instrText>
            </w:r>
            <w:r>
              <w:rPr>
                <w:noProof/>
                <w:webHidden/>
              </w:rPr>
            </w:r>
            <w:r>
              <w:rPr>
                <w:noProof/>
                <w:webHidden/>
              </w:rPr>
              <w:fldChar w:fldCharType="separate"/>
            </w:r>
            <w:r>
              <w:rPr>
                <w:noProof/>
                <w:webHidden/>
              </w:rPr>
              <w:t>61</w:t>
            </w:r>
            <w:r>
              <w:rPr>
                <w:noProof/>
                <w:webHidden/>
              </w:rPr>
              <w:fldChar w:fldCharType="end"/>
            </w:r>
          </w:hyperlink>
        </w:p>
        <w:p w:rsidR="00F66348" w:rsidRDefault="00F66348">
          <w:pPr>
            <w:pStyle w:val="TOC2"/>
            <w:tabs>
              <w:tab w:val="right" w:leader="dot" w:pos="9350"/>
            </w:tabs>
            <w:rPr>
              <w:rFonts w:cstheme="minorBidi"/>
              <w:noProof/>
            </w:rPr>
          </w:pPr>
          <w:hyperlink w:anchor="_Toc2865052" w:history="1">
            <w:r w:rsidRPr="007A7FD6">
              <w:rPr>
                <w:rStyle w:val="Hyperlink"/>
                <w:noProof/>
              </w:rPr>
              <w:t>715. Events</w:t>
            </w:r>
            <w:r>
              <w:rPr>
                <w:noProof/>
                <w:webHidden/>
              </w:rPr>
              <w:tab/>
            </w:r>
            <w:r>
              <w:rPr>
                <w:noProof/>
                <w:webHidden/>
              </w:rPr>
              <w:fldChar w:fldCharType="begin"/>
            </w:r>
            <w:r>
              <w:rPr>
                <w:noProof/>
                <w:webHidden/>
              </w:rPr>
              <w:instrText xml:space="preserve"> PAGEREF _Toc2865052 \h </w:instrText>
            </w:r>
            <w:r>
              <w:rPr>
                <w:noProof/>
                <w:webHidden/>
              </w:rPr>
            </w:r>
            <w:r>
              <w:rPr>
                <w:noProof/>
                <w:webHidden/>
              </w:rPr>
              <w:fldChar w:fldCharType="separate"/>
            </w:r>
            <w:r>
              <w:rPr>
                <w:noProof/>
                <w:webHidden/>
              </w:rPr>
              <w:t>63</w:t>
            </w:r>
            <w:r>
              <w:rPr>
                <w:noProof/>
                <w:webHidden/>
              </w:rPr>
              <w:fldChar w:fldCharType="end"/>
            </w:r>
          </w:hyperlink>
        </w:p>
        <w:p w:rsidR="00F66348" w:rsidRDefault="00F66348">
          <w:pPr>
            <w:pStyle w:val="TOC2"/>
            <w:tabs>
              <w:tab w:val="right" w:leader="dot" w:pos="9350"/>
            </w:tabs>
            <w:rPr>
              <w:rFonts w:cstheme="minorBidi"/>
              <w:noProof/>
            </w:rPr>
          </w:pPr>
          <w:hyperlink w:anchor="_Toc2865053" w:history="1">
            <w:r w:rsidRPr="007A7FD6">
              <w:rPr>
                <w:rStyle w:val="Hyperlink"/>
                <w:noProof/>
              </w:rPr>
              <w:t>716. Facility Requests</w:t>
            </w:r>
            <w:r>
              <w:rPr>
                <w:noProof/>
                <w:webHidden/>
              </w:rPr>
              <w:tab/>
            </w:r>
            <w:r>
              <w:rPr>
                <w:noProof/>
                <w:webHidden/>
              </w:rPr>
              <w:fldChar w:fldCharType="begin"/>
            </w:r>
            <w:r>
              <w:rPr>
                <w:noProof/>
                <w:webHidden/>
              </w:rPr>
              <w:instrText xml:space="preserve"> PAGEREF _Toc2865053 \h </w:instrText>
            </w:r>
            <w:r>
              <w:rPr>
                <w:noProof/>
                <w:webHidden/>
              </w:rPr>
            </w:r>
            <w:r>
              <w:rPr>
                <w:noProof/>
                <w:webHidden/>
              </w:rPr>
              <w:fldChar w:fldCharType="separate"/>
            </w:r>
            <w:r>
              <w:rPr>
                <w:noProof/>
                <w:webHidden/>
              </w:rPr>
              <w:t>68</w:t>
            </w:r>
            <w:r>
              <w:rPr>
                <w:noProof/>
                <w:webHidden/>
              </w:rPr>
              <w:fldChar w:fldCharType="end"/>
            </w:r>
          </w:hyperlink>
        </w:p>
        <w:p w:rsidR="00F66348" w:rsidRDefault="00F66348">
          <w:pPr>
            <w:pStyle w:val="TOC2"/>
            <w:tabs>
              <w:tab w:val="right" w:leader="dot" w:pos="9350"/>
            </w:tabs>
            <w:rPr>
              <w:rFonts w:cstheme="minorBidi"/>
              <w:noProof/>
            </w:rPr>
          </w:pPr>
          <w:hyperlink w:anchor="_Toc2865054" w:history="1">
            <w:r w:rsidRPr="007A7FD6">
              <w:rPr>
                <w:rStyle w:val="Hyperlink"/>
                <w:noProof/>
              </w:rPr>
              <w:t>717. Internships</w:t>
            </w:r>
            <w:r>
              <w:rPr>
                <w:noProof/>
                <w:webHidden/>
              </w:rPr>
              <w:tab/>
            </w:r>
            <w:r>
              <w:rPr>
                <w:noProof/>
                <w:webHidden/>
              </w:rPr>
              <w:fldChar w:fldCharType="begin"/>
            </w:r>
            <w:r>
              <w:rPr>
                <w:noProof/>
                <w:webHidden/>
              </w:rPr>
              <w:instrText xml:space="preserve"> PAGEREF _Toc2865054 \h </w:instrText>
            </w:r>
            <w:r>
              <w:rPr>
                <w:noProof/>
                <w:webHidden/>
              </w:rPr>
            </w:r>
            <w:r>
              <w:rPr>
                <w:noProof/>
                <w:webHidden/>
              </w:rPr>
              <w:fldChar w:fldCharType="separate"/>
            </w:r>
            <w:r>
              <w:rPr>
                <w:noProof/>
                <w:webHidden/>
              </w:rPr>
              <w:t>69</w:t>
            </w:r>
            <w:r>
              <w:rPr>
                <w:noProof/>
                <w:webHidden/>
              </w:rPr>
              <w:fldChar w:fldCharType="end"/>
            </w:r>
          </w:hyperlink>
        </w:p>
        <w:p w:rsidR="00F66348" w:rsidRDefault="00F66348">
          <w:pPr>
            <w:pStyle w:val="TOC2"/>
            <w:tabs>
              <w:tab w:val="right" w:leader="dot" w:pos="9350"/>
            </w:tabs>
            <w:rPr>
              <w:rFonts w:cstheme="minorBidi"/>
              <w:noProof/>
            </w:rPr>
          </w:pPr>
          <w:hyperlink w:anchor="_Toc2865055" w:history="1">
            <w:r w:rsidRPr="007A7FD6">
              <w:rPr>
                <w:rStyle w:val="Hyperlink"/>
                <w:noProof/>
              </w:rPr>
              <w:t>718. Keys</w:t>
            </w:r>
            <w:r>
              <w:rPr>
                <w:noProof/>
                <w:webHidden/>
              </w:rPr>
              <w:tab/>
            </w:r>
            <w:r>
              <w:rPr>
                <w:noProof/>
                <w:webHidden/>
              </w:rPr>
              <w:fldChar w:fldCharType="begin"/>
            </w:r>
            <w:r>
              <w:rPr>
                <w:noProof/>
                <w:webHidden/>
              </w:rPr>
              <w:instrText xml:space="preserve"> PAGEREF _Toc2865055 \h </w:instrText>
            </w:r>
            <w:r>
              <w:rPr>
                <w:noProof/>
                <w:webHidden/>
              </w:rPr>
            </w:r>
            <w:r>
              <w:rPr>
                <w:noProof/>
                <w:webHidden/>
              </w:rPr>
              <w:fldChar w:fldCharType="separate"/>
            </w:r>
            <w:r>
              <w:rPr>
                <w:noProof/>
                <w:webHidden/>
              </w:rPr>
              <w:t>71</w:t>
            </w:r>
            <w:r>
              <w:rPr>
                <w:noProof/>
                <w:webHidden/>
              </w:rPr>
              <w:fldChar w:fldCharType="end"/>
            </w:r>
          </w:hyperlink>
        </w:p>
        <w:p w:rsidR="00F66348" w:rsidRDefault="00F66348">
          <w:pPr>
            <w:pStyle w:val="TOC2"/>
            <w:tabs>
              <w:tab w:val="right" w:leader="dot" w:pos="9350"/>
            </w:tabs>
            <w:rPr>
              <w:rFonts w:cstheme="minorBidi"/>
              <w:noProof/>
            </w:rPr>
          </w:pPr>
          <w:hyperlink w:anchor="_Toc2865056" w:history="1">
            <w:r w:rsidRPr="007A7FD6">
              <w:rPr>
                <w:rStyle w:val="Hyperlink"/>
                <w:noProof/>
              </w:rPr>
              <w:t>719. Letterhead and Envelopes</w:t>
            </w:r>
            <w:r>
              <w:rPr>
                <w:noProof/>
                <w:webHidden/>
              </w:rPr>
              <w:tab/>
            </w:r>
            <w:r>
              <w:rPr>
                <w:noProof/>
                <w:webHidden/>
              </w:rPr>
              <w:fldChar w:fldCharType="begin"/>
            </w:r>
            <w:r>
              <w:rPr>
                <w:noProof/>
                <w:webHidden/>
              </w:rPr>
              <w:instrText xml:space="preserve"> PAGEREF _Toc2865056 \h </w:instrText>
            </w:r>
            <w:r>
              <w:rPr>
                <w:noProof/>
                <w:webHidden/>
              </w:rPr>
            </w:r>
            <w:r>
              <w:rPr>
                <w:noProof/>
                <w:webHidden/>
              </w:rPr>
              <w:fldChar w:fldCharType="separate"/>
            </w:r>
            <w:r>
              <w:rPr>
                <w:noProof/>
                <w:webHidden/>
              </w:rPr>
              <w:t>72</w:t>
            </w:r>
            <w:r>
              <w:rPr>
                <w:noProof/>
                <w:webHidden/>
              </w:rPr>
              <w:fldChar w:fldCharType="end"/>
            </w:r>
          </w:hyperlink>
        </w:p>
        <w:p w:rsidR="00F66348" w:rsidRDefault="00F66348">
          <w:pPr>
            <w:pStyle w:val="TOC2"/>
            <w:tabs>
              <w:tab w:val="right" w:leader="dot" w:pos="9350"/>
            </w:tabs>
            <w:rPr>
              <w:rFonts w:cstheme="minorBidi"/>
              <w:noProof/>
            </w:rPr>
          </w:pPr>
          <w:hyperlink w:anchor="_Toc2865057" w:history="1">
            <w:r w:rsidRPr="007A7FD6">
              <w:rPr>
                <w:rStyle w:val="Hyperlink"/>
                <w:noProof/>
              </w:rPr>
              <w:t>720. Listservs</w:t>
            </w:r>
            <w:r>
              <w:rPr>
                <w:noProof/>
                <w:webHidden/>
              </w:rPr>
              <w:tab/>
            </w:r>
            <w:r>
              <w:rPr>
                <w:noProof/>
                <w:webHidden/>
              </w:rPr>
              <w:fldChar w:fldCharType="begin"/>
            </w:r>
            <w:r>
              <w:rPr>
                <w:noProof/>
                <w:webHidden/>
              </w:rPr>
              <w:instrText xml:space="preserve"> PAGEREF _Toc2865057 \h </w:instrText>
            </w:r>
            <w:r>
              <w:rPr>
                <w:noProof/>
                <w:webHidden/>
              </w:rPr>
            </w:r>
            <w:r>
              <w:rPr>
                <w:noProof/>
                <w:webHidden/>
              </w:rPr>
              <w:fldChar w:fldCharType="separate"/>
            </w:r>
            <w:r>
              <w:rPr>
                <w:noProof/>
                <w:webHidden/>
              </w:rPr>
              <w:t>73</w:t>
            </w:r>
            <w:r>
              <w:rPr>
                <w:noProof/>
                <w:webHidden/>
              </w:rPr>
              <w:fldChar w:fldCharType="end"/>
            </w:r>
          </w:hyperlink>
        </w:p>
        <w:p w:rsidR="00F66348" w:rsidRDefault="00F66348">
          <w:pPr>
            <w:pStyle w:val="TOC2"/>
            <w:tabs>
              <w:tab w:val="right" w:leader="dot" w:pos="9350"/>
            </w:tabs>
            <w:rPr>
              <w:rFonts w:cstheme="minorBidi"/>
              <w:noProof/>
            </w:rPr>
          </w:pPr>
          <w:hyperlink w:anchor="_Toc2865058" w:history="1">
            <w:r w:rsidRPr="007A7FD6">
              <w:rPr>
                <w:rStyle w:val="Hyperlink"/>
                <w:noProof/>
              </w:rPr>
              <w:t>721. Mail</w:t>
            </w:r>
            <w:r>
              <w:rPr>
                <w:noProof/>
                <w:webHidden/>
              </w:rPr>
              <w:tab/>
            </w:r>
            <w:r>
              <w:rPr>
                <w:noProof/>
                <w:webHidden/>
              </w:rPr>
              <w:fldChar w:fldCharType="begin"/>
            </w:r>
            <w:r>
              <w:rPr>
                <w:noProof/>
                <w:webHidden/>
              </w:rPr>
              <w:instrText xml:space="preserve"> PAGEREF _Toc2865058 \h </w:instrText>
            </w:r>
            <w:r>
              <w:rPr>
                <w:noProof/>
                <w:webHidden/>
              </w:rPr>
            </w:r>
            <w:r>
              <w:rPr>
                <w:noProof/>
                <w:webHidden/>
              </w:rPr>
              <w:fldChar w:fldCharType="separate"/>
            </w:r>
            <w:r>
              <w:rPr>
                <w:noProof/>
                <w:webHidden/>
              </w:rPr>
              <w:t>76</w:t>
            </w:r>
            <w:r>
              <w:rPr>
                <w:noProof/>
                <w:webHidden/>
              </w:rPr>
              <w:fldChar w:fldCharType="end"/>
            </w:r>
          </w:hyperlink>
        </w:p>
        <w:p w:rsidR="00F66348" w:rsidRDefault="00F66348">
          <w:pPr>
            <w:pStyle w:val="TOC2"/>
            <w:tabs>
              <w:tab w:val="right" w:leader="dot" w:pos="9350"/>
            </w:tabs>
            <w:rPr>
              <w:rFonts w:cstheme="minorBidi"/>
              <w:noProof/>
            </w:rPr>
          </w:pPr>
          <w:hyperlink w:anchor="_Toc2865059" w:history="1">
            <w:r w:rsidRPr="007A7FD6">
              <w:rPr>
                <w:rStyle w:val="Hyperlink"/>
                <w:noProof/>
              </w:rPr>
              <w:t>722. New Hire Onboarding</w:t>
            </w:r>
            <w:r>
              <w:rPr>
                <w:noProof/>
                <w:webHidden/>
              </w:rPr>
              <w:tab/>
            </w:r>
            <w:r>
              <w:rPr>
                <w:noProof/>
                <w:webHidden/>
              </w:rPr>
              <w:fldChar w:fldCharType="begin"/>
            </w:r>
            <w:r>
              <w:rPr>
                <w:noProof/>
                <w:webHidden/>
              </w:rPr>
              <w:instrText xml:space="preserve"> PAGEREF _Toc2865059 \h </w:instrText>
            </w:r>
            <w:r>
              <w:rPr>
                <w:noProof/>
                <w:webHidden/>
              </w:rPr>
            </w:r>
            <w:r>
              <w:rPr>
                <w:noProof/>
                <w:webHidden/>
              </w:rPr>
              <w:fldChar w:fldCharType="separate"/>
            </w:r>
            <w:r>
              <w:rPr>
                <w:noProof/>
                <w:webHidden/>
              </w:rPr>
              <w:t>78</w:t>
            </w:r>
            <w:r>
              <w:rPr>
                <w:noProof/>
                <w:webHidden/>
              </w:rPr>
              <w:fldChar w:fldCharType="end"/>
            </w:r>
          </w:hyperlink>
        </w:p>
        <w:p w:rsidR="00F66348" w:rsidRDefault="00F66348">
          <w:pPr>
            <w:pStyle w:val="TOC2"/>
            <w:tabs>
              <w:tab w:val="right" w:leader="dot" w:pos="9350"/>
            </w:tabs>
            <w:rPr>
              <w:rFonts w:cstheme="minorBidi"/>
              <w:noProof/>
            </w:rPr>
          </w:pPr>
          <w:hyperlink w:anchor="_Toc2865060" w:history="1">
            <w:r w:rsidRPr="007A7FD6">
              <w:rPr>
                <w:rStyle w:val="Hyperlink"/>
                <w:noProof/>
              </w:rPr>
              <w:t>723. OneCard Access to Bingham Hall</w:t>
            </w:r>
            <w:r>
              <w:rPr>
                <w:noProof/>
                <w:webHidden/>
              </w:rPr>
              <w:tab/>
            </w:r>
            <w:r>
              <w:rPr>
                <w:noProof/>
                <w:webHidden/>
              </w:rPr>
              <w:fldChar w:fldCharType="begin"/>
            </w:r>
            <w:r>
              <w:rPr>
                <w:noProof/>
                <w:webHidden/>
              </w:rPr>
              <w:instrText xml:space="preserve"> PAGEREF _Toc2865060 \h </w:instrText>
            </w:r>
            <w:r>
              <w:rPr>
                <w:noProof/>
                <w:webHidden/>
              </w:rPr>
            </w:r>
            <w:r>
              <w:rPr>
                <w:noProof/>
                <w:webHidden/>
              </w:rPr>
              <w:fldChar w:fldCharType="separate"/>
            </w:r>
            <w:r>
              <w:rPr>
                <w:noProof/>
                <w:webHidden/>
              </w:rPr>
              <w:t>79</w:t>
            </w:r>
            <w:r>
              <w:rPr>
                <w:noProof/>
                <w:webHidden/>
              </w:rPr>
              <w:fldChar w:fldCharType="end"/>
            </w:r>
          </w:hyperlink>
        </w:p>
        <w:p w:rsidR="00F66348" w:rsidRDefault="00F66348">
          <w:pPr>
            <w:pStyle w:val="TOC2"/>
            <w:tabs>
              <w:tab w:val="right" w:leader="dot" w:pos="9350"/>
            </w:tabs>
            <w:rPr>
              <w:rFonts w:cstheme="minorBidi"/>
              <w:noProof/>
            </w:rPr>
          </w:pPr>
          <w:hyperlink w:anchor="_Toc2865061" w:history="1">
            <w:r w:rsidRPr="007A7FD6">
              <w:rPr>
                <w:rStyle w:val="Hyperlink"/>
                <w:noProof/>
              </w:rPr>
              <w:t>724. Phone Service</w:t>
            </w:r>
            <w:r>
              <w:rPr>
                <w:noProof/>
                <w:webHidden/>
              </w:rPr>
              <w:tab/>
            </w:r>
            <w:r>
              <w:rPr>
                <w:noProof/>
                <w:webHidden/>
              </w:rPr>
              <w:fldChar w:fldCharType="begin"/>
            </w:r>
            <w:r>
              <w:rPr>
                <w:noProof/>
                <w:webHidden/>
              </w:rPr>
              <w:instrText xml:space="preserve"> PAGEREF _Toc2865061 \h </w:instrText>
            </w:r>
            <w:r>
              <w:rPr>
                <w:noProof/>
                <w:webHidden/>
              </w:rPr>
            </w:r>
            <w:r>
              <w:rPr>
                <w:noProof/>
                <w:webHidden/>
              </w:rPr>
              <w:fldChar w:fldCharType="separate"/>
            </w:r>
            <w:r>
              <w:rPr>
                <w:noProof/>
                <w:webHidden/>
              </w:rPr>
              <w:t>81</w:t>
            </w:r>
            <w:r>
              <w:rPr>
                <w:noProof/>
                <w:webHidden/>
              </w:rPr>
              <w:fldChar w:fldCharType="end"/>
            </w:r>
          </w:hyperlink>
        </w:p>
        <w:p w:rsidR="00F66348" w:rsidRDefault="00F66348">
          <w:pPr>
            <w:pStyle w:val="TOC2"/>
            <w:tabs>
              <w:tab w:val="right" w:leader="dot" w:pos="9350"/>
            </w:tabs>
            <w:rPr>
              <w:rFonts w:cstheme="minorBidi"/>
              <w:noProof/>
            </w:rPr>
          </w:pPr>
          <w:hyperlink w:anchor="_Toc2865062" w:history="1">
            <w:r w:rsidRPr="007A7FD6">
              <w:rPr>
                <w:rStyle w:val="Hyperlink"/>
                <w:noProof/>
              </w:rPr>
              <w:t>725. Publicity</w:t>
            </w:r>
            <w:r>
              <w:rPr>
                <w:noProof/>
                <w:webHidden/>
              </w:rPr>
              <w:tab/>
            </w:r>
            <w:r>
              <w:rPr>
                <w:noProof/>
                <w:webHidden/>
              </w:rPr>
              <w:fldChar w:fldCharType="begin"/>
            </w:r>
            <w:r>
              <w:rPr>
                <w:noProof/>
                <w:webHidden/>
              </w:rPr>
              <w:instrText xml:space="preserve"> PAGEREF _Toc2865062 \h </w:instrText>
            </w:r>
            <w:r>
              <w:rPr>
                <w:noProof/>
                <w:webHidden/>
              </w:rPr>
            </w:r>
            <w:r>
              <w:rPr>
                <w:noProof/>
                <w:webHidden/>
              </w:rPr>
              <w:fldChar w:fldCharType="separate"/>
            </w:r>
            <w:r>
              <w:rPr>
                <w:noProof/>
                <w:webHidden/>
              </w:rPr>
              <w:t>83</w:t>
            </w:r>
            <w:r>
              <w:rPr>
                <w:noProof/>
                <w:webHidden/>
              </w:rPr>
              <w:fldChar w:fldCharType="end"/>
            </w:r>
          </w:hyperlink>
        </w:p>
        <w:p w:rsidR="00F66348" w:rsidRDefault="00F66348">
          <w:pPr>
            <w:pStyle w:val="TOC2"/>
            <w:tabs>
              <w:tab w:val="right" w:leader="dot" w:pos="9350"/>
            </w:tabs>
            <w:rPr>
              <w:rFonts w:cstheme="minorBidi"/>
              <w:noProof/>
            </w:rPr>
          </w:pPr>
          <w:hyperlink w:anchor="_Toc2865063" w:history="1">
            <w:r w:rsidRPr="007A7FD6">
              <w:rPr>
                <w:rStyle w:val="Hyperlink"/>
                <w:noProof/>
              </w:rPr>
              <w:t>726. Room Reservations</w:t>
            </w:r>
            <w:r>
              <w:rPr>
                <w:noProof/>
                <w:webHidden/>
              </w:rPr>
              <w:tab/>
            </w:r>
            <w:r>
              <w:rPr>
                <w:noProof/>
                <w:webHidden/>
              </w:rPr>
              <w:fldChar w:fldCharType="begin"/>
            </w:r>
            <w:r>
              <w:rPr>
                <w:noProof/>
                <w:webHidden/>
              </w:rPr>
              <w:instrText xml:space="preserve"> PAGEREF _Toc2865063 \h </w:instrText>
            </w:r>
            <w:r>
              <w:rPr>
                <w:noProof/>
                <w:webHidden/>
              </w:rPr>
            </w:r>
            <w:r>
              <w:rPr>
                <w:noProof/>
                <w:webHidden/>
              </w:rPr>
              <w:fldChar w:fldCharType="separate"/>
            </w:r>
            <w:r>
              <w:rPr>
                <w:noProof/>
                <w:webHidden/>
              </w:rPr>
              <w:t>85</w:t>
            </w:r>
            <w:r>
              <w:rPr>
                <w:noProof/>
                <w:webHidden/>
              </w:rPr>
              <w:fldChar w:fldCharType="end"/>
            </w:r>
          </w:hyperlink>
        </w:p>
        <w:p w:rsidR="00F66348" w:rsidRDefault="00F66348">
          <w:pPr>
            <w:pStyle w:val="TOC2"/>
            <w:tabs>
              <w:tab w:val="right" w:leader="dot" w:pos="9350"/>
            </w:tabs>
            <w:rPr>
              <w:rFonts w:cstheme="minorBidi"/>
              <w:noProof/>
            </w:rPr>
          </w:pPr>
          <w:hyperlink w:anchor="_Toc2865064" w:history="1">
            <w:r w:rsidRPr="007A7FD6">
              <w:rPr>
                <w:rStyle w:val="Hyperlink"/>
                <w:noProof/>
              </w:rPr>
              <w:t>727. Scholarships &amp; Department Funding</w:t>
            </w:r>
            <w:r>
              <w:rPr>
                <w:noProof/>
                <w:webHidden/>
              </w:rPr>
              <w:tab/>
            </w:r>
            <w:r>
              <w:rPr>
                <w:noProof/>
                <w:webHidden/>
              </w:rPr>
              <w:fldChar w:fldCharType="begin"/>
            </w:r>
            <w:r>
              <w:rPr>
                <w:noProof/>
                <w:webHidden/>
              </w:rPr>
              <w:instrText xml:space="preserve"> PAGEREF _Toc2865064 \h </w:instrText>
            </w:r>
            <w:r>
              <w:rPr>
                <w:noProof/>
                <w:webHidden/>
              </w:rPr>
            </w:r>
            <w:r>
              <w:rPr>
                <w:noProof/>
                <w:webHidden/>
              </w:rPr>
              <w:fldChar w:fldCharType="separate"/>
            </w:r>
            <w:r>
              <w:rPr>
                <w:noProof/>
                <w:webHidden/>
              </w:rPr>
              <w:t>89</w:t>
            </w:r>
            <w:r>
              <w:rPr>
                <w:noProof/>
                <w:webHidden/>
              </w:rPr>
              <w:fldChar w:fldCharType="end"/>
            </w:r>
          </w:hyperlink>
        </w:p>
        <w:p w:rsidR="00F66348" w:rsidRDefault="00F66348">
          <w:pPr>
            <w:pStyle w:val="TOC2"/>
            <w:tabs>
              <w:tab w:val="right" w:leader="dot" w:pos="9350"/>
            </w:tabs>
            <w:rPr>
              <w:rFonts w:cstheme="minorBidi"/>
              <w:noProof/>
            </w:rPr>
          </w:pPr>
          <w:hyperlink w:anchor="_Toc2865065" w:history="1">
            <w:r w:rsidRPr="007A7FD6">
              <w:rPr>
                <w:rStyle w:val="Hyperlink"/>
                <w:noProof/>
              </w:rPr>
              <w:t>728. Supplies</w:t>
            </w:r>
            <w:r>
              <w:rPr>
                <w:noProof/>
                <w:webHidden/>
              </w:rPr>
              <w:tab/>
            </w:r>
            <w:r>
              <w:rPr>
                <w:noProof/>
                <w:webHidden/>
              </w:rPr>
              <w:fldChar w:fldCharType="begin"/>
            </w:r>
            <w:r>
              <w:rPr>
                <w:noProof/>
                <w:webHidden/>
              </w:rPr>
              <w:instrText xml:space="preserve"> PAGEREF _Toc2865065 \h </w:instrText>
            </w:r>
            <w:r>
              <w:rPr>
                <w:noProof/>
                <w:webHidden/>
              </w:rPr>
            </w:r>
            <w:r>
              <w:rPr>
                <w:noProof/>
                <w:webHidden/>
              </w:rPr>
              <w:fldChar w:fldCharType="separate"/>
            </w:r>
            <w:r>
              <w:rPr>
                <w:noProof/>
                <w:webHidden/>
              </w:rPr>
              <w:t>92</w:t>
            </w:r>
            <w:r>
              <w:rPr>
                <w:noProof/>
                <w:webHidden/>
              </w:rPr>
              <w:fldChar w:fldCharType="end"/>
            </w:r>
          </w:hyperlink>
        </w:p>
        <w:p w:rsidR="00F66348" w:rsidRDefault="00F66348">
          <w:pPr>
            <w:pStyle w:val="TOC2"/>
            <w:tabs>
              <w:tab w:val="right" w:leader="dot" w:pos="9350"/>
            </w:tabs>
            <w:rPr>
              <w:rFonts w:cstheme="minorBidi"/>
              <w:noProof/>
            </w:rPr>
          </w:pPr>
          <w:hyperlink w:anchor="_Toc2865066" w:history="1">
            <w:r w:rsidRPr="007A7FD6">
              <w:rPr>
                <w:rStyle w:val="Hyperlink"/>
                <w:noProof/>
              </w:rPr>
              <w:t>729. Surplus</w:t>
            </w:r>
            <w:r>
              <w:rPr>
                <w:noProof/>
                <w:webHidden/>
              </w:rPr>
              <w:tab/>
            </w:r>
            <w:r>
              <w:rPr>
                <w:noProof/>
                <w:webHidden/>
              </w:rPr>
              <w:fldChar w:fldCharType="begin"/>
            </w:r>
            <w:r>
              <w:rPr>
                <w:noProof/>
                <w:webHidden/>
              </w:rPr>
              <w:instrText xml:space="preserve"> PAGEREF _Toc2865066 \h </w:instrText>
            </w:r>
            <w:r>
              <w:rPr>
                <w:noProof/>
                <w:webHidden/>
              </w:rPr>
            </w:r>
            <w:r>
              <w:rPr>
                <w:noProof/>
                <w:webHidden/>
              </w:rPr>
              <w:fldChar w:fldCharType="separate"/>
            </w:r>
            <w:r>
              <w:rPr>
                <w:noProof/>
                <w:webHidden/>
              </w:rPr>
              <w:t>94</w:t>
            </w:r>
            <w:r>
              <w:rPr>
                <w:noProof/>
                <w:webHidden/>
              </w:rPr>
              <w:fldChar w:fldCharType="end"/>
            </w:r>
          </w:hyperlink>
        </w:p>
        <w:p w:rsidR="00F66348" w:rsidRDefault="00F66348">
          <w:pPr>
            <w:pStyle w:val="TOC2"/>
            <w:tabs>
              <w:tab w:val="right" w:leader="dot" w:pos="9350"/>
            </w:tabs>
            <w:rPr>
              <w:rFonts w:cstheme="minorBidi"/>
              <w:noProof/>
            </w:rPr>
          </w:pPr>
          <w:hyperlink w:anchor="_Toc2865067" w:history="1">
            <w:r w:rsidRPr="007A7FD6">
              <w:rPr>
                <w:rStyle w:val="Hyperlink"/>
                <w:noProof/>
              </w:rPr>
              <w:t>730. Thank You Cards</w:t>
            </w:r>
            <w:r>
              <w:rPr>
                <w:noProof/>
                <w:webHidden/>
              </w:rPr>
              <w:tab/>
            </w:r>
            <w:r>
              <w:rPr>
                <w:noProof/>
                <w:webHidden/>
              </w:rPr>
              <w:fldChar w:fldCharType="begin"/>
            </w:r>
            <w:r>
              <w:rPr>
                <w:noProof/>
                <w:webHidden/>
              </w:rPr>
              <w:instrText xml:space="preserve"> PAGEREF _Toc2865067 \h </w:instrText>
            </w:r>
            <w:r>
              <w:rPr>
                <w:noProof/>
                <w:webHidden/>
              </w:rPr>
            </w:r>
            <w:r>
              <w:rPr>
                <w:noProof/>
                <w:webHidden/>
              </w:rPr>
              <w:fldChar w:fldCharType="separate"/>
            </w:r>
            <w:r>
              <w:rPr>
                <w:noProof/>
                <w:webHidden/>
              </w:rPr>
              <w:t>95</w:t>
            </w:r>
            <w:r>
              <w:rPr>
                <w:noProof/>
                <w:webHidden/>
              </w:rPr>
              <w:fldChar w:fldCharType="end"/>
            </w:r>
          </w:hyperlink>
        </w:p>
        <w:p w:rsidR="00F66348" w:rsidRDefault="00F66348">
          <w:pPr>
            <w:pStyle w:val="TOC2"/>
            <w:tabs>
              <w:tab w:val="right" w:leader="dot" w:pos="9350"/>
            </w:tabs>
            <w:rPr>
              <w:rFonts w:cstheme="minorBidi"/>
              <w:noProof/>
            </w:rPr>
          </w:pPr>
          <w:hyperlink w:anchor="_Toc2865068" w:history="1">
            <w:r w:rsidRPr="007A7FD6">
              <w:rPr>
                <w:rStyle w:val="Hyperlink"/>
                <w:noProof/>
              </w:rPr>
              <w:t>731. Work-Study Student Supervisor</w:t>
            </w:r>
            <w:r>
              <w:rPr>
                <w:noProof/>
                <w:webHidden/>
              </w:rPr>
              <w:tab/>
            </w:r>
            <w:r>
              <w:rPr>
                <w:noProof/>
                <w:webHidden/>
              </w:rPr>
              <w:fldChar w:fldCharType="begin"/>
            </w:r>
            <w:r>
              <w:rPr>
                <w:noProof/>
                <w:webHidden/>
              </w:rPr>
              <w:instrText xml:space="preserve"> PAGEREF _Toc2865068 \h </w:instrText>
            </w:r>
            <w:r>
              <w:rPr>
                <w:noProof/>
                <w:webHidden/>
              </w:rPr>
            </w:r>
            <w:r>
              <w:rPr>
                <w:noProof/>
                <w:webHidden/>
              </w:rPr>
              <w:fldChar w:fldCharType="separate"/>
            </w:r>
            <w:r>
              <w:rPr>
                <w:noProof/>
                <w:webHidden/>
              </w:rPr>
              <w:t>97</w:t>
            </w:r>
            <w:r>
              <w:rPr>
                <w:noProof/>
                <w:webHidden/>
              </w:rPr>
              <w:fldChar w:fldCharType="end"/>
            </w:r>
          </w:hyperlink>
        </w:p>
        <w:p w:rsidR="00F66348" w:rsidRDefault="00F66348">
          <w:pPr>
            <w:pStyle w:val="TOC2"/>
            <w:tabs>
              <w:tab w:val="right" w:leader="dot" w:pos="9350"/>
            </w:tabs>
            <w:rPr>
              <w:rFonts w:cstheme="minorBidi"/>
              <w:noProof/>
            </w:rPr>
          </w:pPr>
          <w:hyperlink w:anchor="_Toc2865069" w:history="1">
            <w:r w:rsidRPr="007A7FD6">
              <w:rPr>
                <w:rStyle w:val="Hyperlink"/>
                <w:noProof/>
              </w:rPr>
              <w:t>732. Work-Study Supervisor Procedures</w:t>
            </w:r>
            <w:r>
              <w:rPr>
                <w:noProof/>
                <w:webHidden/>
              </w:rPr>
              <w:tab/>
            </w:r>
            <w:r>
              <w:rPr>
                <w:noProof/>
                <w:webHidden/>
              </w:rPr>
              <w:fldChar w:fldCharType="begin"/>
            </w:r>
            <w:r>
              <w:rPr>
                <w:noProof/>
                <w:webHidden/>
              </w:rPr>
              <w:instrText xml:space="preserve"> PAGEREF _Toc2865069 \h </w:instrText>
            </w:r>
            <w:r>
              <w:rPr>
                <w:noProof/>
                <w:webHidden/>
              </w:rPr>
            </w:r>
            <w:r>
              <w:rPr>
                <w:noProof/>
                <w:webHidden/>
              </w:rPr>
              <w:fldChar w:fldCharType="separate"/>
            </w:r>
            <w:r>
              <w:rPr>
                <w:noProof/>
                <w:webHidden/>
              </w:rPr>
              <w:t>99</w:t>
            </w:r>
            <w:r>
              <w:rPr>
                <w:noProof/>
                <w:webHidden/>
              </w:rPr>
              <w:fldChar w:fldCharType="end"/>
            </w:r>
          </w:hyperlink>
        </w:p>
        <w:p w:rsidR="00F66348" w:rsidRDefault="00F66348">
          <w:pPr>
            <w:pStyle w:val="TOC2"/>
            <w:tabs>
              <w:tab w:val="right" w:leader="dot" w:pos="9350"/>
            </w:tabs>
            <w:rPr>
              <w:rFonts w:cstheme="minorBidi"/>
              <w:noProof/>
            </w:rPr>
          </w:pPr>
          <w:hyperlink w:anchor="_Toc2865070" w:history="1">
            <w:r w:rsidRPr="007A7FD6">
              <w:rPr>
                <w:rStyle w:val="Hyperlink"/>
                <w:noProof/>
              </w:rPr>
              <w:t>733. Hollywood Internship Procedures</w:t>
            </w:r>
            <w:r>
              <w:rPr>
                <w:noProof/>
                <w:webHidden/>
              </w:rPr>
              <w:tab/>
            </w:r>
            <w:r>
              <w:rPr>
                <w:noProof/>
                <w:webHidden/>
              </w:rPr>
              <w:fldChar w:fldCharType="begin"/>
            </w:r>
            <w:r>
              <w:rPr>
                <w:noProof/>
                <w:webHidden/>
              </w:rPr>
              <w:instrText xml:space="preserve"> PAGEREF _Toc2865070 \h </w:instrText>
            </w:r>
            <w:r>
              <w:rPr>
                <w:noProof/>
                <w:webHidden/>
              </w:rPr>
            </w:r>
            <w:r>
              <w:rPr>
                <w:noProof/>
                <w:webHidden/>
              </w:rPr>
              <w:fldChar w:fldCharType="separate"/>
            </w:r>
            <w:r>
              <w:rPr>
                <w:noProof/>
                <w:webHidden/>
              </w:rPr>
              <w:t>108</w:t>
            </w:r>
            <w:r>
              <w:rPr>
                <w:noProof/>
                <w:webHidden/>
              </w:rPr>
              <w:fldChar w:fldCharType="end"/>
            </w:r>
          </w:hyperlink>
        </w:p>
        <w:p w:rsidR="00F66348" w:rsidRDefault="00F66348">
          <w:pPr>
            <w:pStyle w:val="TOC2"/>
            <w:tabs>
              <w:tab w:val="right" w:leader="dot" w:pos="9350"/>
            </w:tabs>
            <w:rPr>
              <w:rFonts w:cstheme="minorBidi"/>
              <w:noProof/>
            </w:rPr>
          </w:pPr>
          <w:hyperlink w:anchor="_Toc2865071" w:history="1">
            <w:r w:rsidRPr="007A7FD6">
              <w:rPr>
                <w:rStyle w:val="Hyperlink"/>
                <w:noProof/>
              </w:rPr>
              <w:t>734. Graduation Procedures</w:t>
            </w:r>
            <w:r>
              <w:rPr>
                <w:noProof/>
                <w:webHidden/>
              </w:rPr>
              <w:tab/>
            </w:r>
            <w:r>
              <w:rPr>
                <w:noProof/>
                <w:webHidden/>
              </w:rPr>
              <w:fldChar w:fldCharType="begin"/>
            </w:r>
            <w:r>
              <w:rPr>
                <w:noProof/>
                <w:webHidden/>
              </w:rPr>
              <w:instrText xml:space="preserve"> PAGEREF _Toc2865071 \h </w:instrText>
            </w:r>
            <w:r>
              <w:rPr>
                <w:noProof/>
                <w:webHidden/>
              </w:rPr>
            </w:r>
            <w:r>
              <w:rPr>
                <w:noProof/>
                <w:webHidden/>
              </w:rPr>
              <w:fldChar w:fldCharType="separate"/>
            </w:r>
            <w:r>
              <w:rPr>
                <w:noProof/>
                <w:webHidden/>
              </w:rPr>
              <w:t>116</w:t>
            </w:r>
            <w:r>
              <w:rPr>
                <w:noProof/>
                <w:webHidden/>
              </w:rPr>
              <w:fldChar w:fldCharType="end"/>
            </w:r>
          </w:hyperlink>
        </w:p>
        <w:p w:rsidR="00F66348" w:rsidRDefault="00F66348">
          <w:pPr>
            <w:pStyle w:val="TOC2"/>
            <w:tabs>
              <w:tab w:val="right" w:leader="dot" w:pos="9350"/>
            </w:tabs>
            <w:rPr>
              <w:rFonts w:cstheme="minorBidi"/>
              <w:noProof/>
            </w:rPr>
          </w:pPr>
          <w:hyperlink w:anchor="_Toc2865072" w:history="1">
            <w:r w:rsidRPr="007A7FD6">
              <w:rPr>
                <w:rStyle w:val="Hyperlink"/>
                <w:rFonts w:eastAsia="Times New Roman"/>
                <w:noProof/>
              </w:rPr>
              <w:t>735. Awards</w:t>
            </w:r>
            <w:r>
              <w:rPr>
                <w:noProof/>
                <w:webHidden/>
              </w:rPr>
              <w:tab/>
            </w:r>
            <w:r>
              <w:rPr>
                <w:noProof/>
                <w:webHidden/>
              </w:rPr>
              <w:fldChar w:fldCharType="begin"/>
            </w:r>
            <w:r>
              <w:rPr>
                <w:noProof/>
                <w:webHidden/>
              </w:rPr>
              <w:instrText xml:space="preserve"> PAGEREF _Toc2865072 \h </w:instrText>
            </w:r>
            <w:r>
              <w:rPr>
                <w:noProof/>
                <w:webHidden/>
              </w:rPr>
            </w:r>
            <w:r>
              <w:rPr>
                <w:noProof/>
                <w:webHidden/>
              </w:rPr>
              <w:fldChar w:fldCharType="separate"/>
            </w:r>
            <w:r>
              <w:rPr>
                <w:noProof/>
                <w:webHidden/>
              </w:rPr>
              <w:t>131</w:t>
            </w:r>
            <w:r>
              <w:rPr>
                <w:noProof/>
                <w:webHidden/>
              </w:rPr>
              <w:fldChar w:fldCharType="end"/>
            </w:r>
          </w:hyperlink>
        </w:p>
        <w:p w:rsidR="00F66348" w:rsidRDefault="00F66348">
          <w:pPr>
            <w:pStyle w:val="TOC1"/>
            <w:tabs>
              <w:tab w:val="right" w:leader="dot" w:pos="9350"/>
            </w:tabs>
            <w:rPr>
              <w:rFonts w:cstheme="minorBidi"/>
              <w:b w:val="0"/>
              <w:noProof/>
            </w:rPr>
          </w:pPr>
          <w:hyperlink w:anchor="_Toc2865073" w:history="1">
            <w:r w:rsidRPr="007A7FD6">
              <w:rPr>
                <w:rStyle w:val="Hyperlink"/>
                <w:noProof/>
              </w:rPr>
              <w:t>800 – GRADUATE PROCEDURES</w:t>
            </w:r>
            <w:r>
              <w:rPr>
                <w:noProof/>
                <w:webHidden/>
              </w:rPr>
              <w:tab/>
            </w:r>
            <w:r>
              <w:rPr>
                <w:noProof/>
                <w:webHidden/>
              </w:rPr>
              <w:fldChar w:fldCharType="begin"/>
            </w:r>
            <w:r>
              <w:rPr>
                <w:noProof/>
                <w:webHidden/>
              </w:rPr>
              <w:instrText xml:space="preserve"> PAGEREF _Toc2865073 \h </w:instrText>
            </w:r>
            <w:r>
              <w:rPr>
                <w:noProof/>
                <w:webHidden/>
              </w:rPr>
            </w:r>
            <w:r>
              <w:rPr>
                <w:noProof/>
                <w:webHidden/>
              </w:rPr>
              <w:fldChar w:fldCharType="separate"/>
            </w:r>
            <w:r>
              <w:rPr>
                <w:noProof/>
                <w:webHidden/>
              </w:rPr>
              <w:t>139</w:t>
            </w:r>
            <w:r>
              <w:rPr>
                <w:noProof/>
                <w:webHidden/>
              </w:rPr>
              <w:fldChar w:fldCharType="end"/>
            </w:r>
          </w:hyperlink>
        </w:p>
        <w:p w:rsidR="00F66348" w:rsidRDefault="00F66348">
          <w:pPr>
            <w:pStyle w:val="TOC2"/>
            <w:tabs>
              <w:tab w:val="right" w:leader="dot" w:pos="9350"/>
            </w:tabs>
            <w:rPr>
              <w:rFonts w:cstheme="minorBidi"/>
              <w:noProof/>
            </w:rPr>
          </w:pPr>
          <w:hyperlink w:anchor="_Toc2865074" w:history="1">
            <w:r w:rsidRPr="007A7FD6">
              <w:rPr>
                <w:rStyle w:val="Hyperlink"/>
                <w:noProof/>
              </w:rPr>
              <w:t>801. Position Overview</w:t>
            </w:r>
            <w:r>
              <w:rPr>
                <w:noProof/>
                <w:webHidden/>
              </w:rPr>
              <w:tab/>
            </w:r>
            <w:r>
              <w:rPr>
                <w:noProof/>
                <w:webHidden/>
              </w:rPr>
              <w:fldChar w:fldCharType="begin"/>
            </w:r>
            <w:r>
              <w:rPr>
                <w:noProof/>
                <w:webHidden/>
              </w:rPr>
              <w:instrText xml:space="preserve"> PAGEREF _Toc2865074 \h </w:instrText>
            </w:r>
            <w:r>
              <w:rPr>
                <w:noProof/>
                <w:webHidden/>
              </w:rPr>
            </w:r>
            <w:r>
              <w:rPr>
                <w:noProof/>
                <w:webHidden/>
              </w:rPr>
              <w:fldChar w:fldCharType="separate"/>
            </w:r>
            <w:r>
              <w:rPr>
                <w:noProof/>
                <w:webHidden/>
              </w:rPr>
              <w:t>139</w:t>
            </w:r>
            <w:r>
              <w:rPr>
                <w:noProof/>
                <w:webHidden/>
              </w:rPr>
              <w:fldChar w:fldCharType="end"/>
            </w:r>
          </w:hyperlink>
        </w:p>
        <w:p w:rsidR="00F66348" w:rsidRDefault="00F66348">
          <w:pPr>
            <w:pStyle w:val="TOC2"/>
            <w:tabs>
              <w:tab w:val="right" w:leader="dot" w:pos="9350"/>
            </w:tabs>
            <w:rPr>
              <w:rFonts w:cstheme="minorBidi"/>
              <w:noProof/>
            </w:rPr>
          </w:pPr>
          <w:hyperlink w:anchor="_Toc2865075" w:history="1">
            <w:r w:rsidRPr="007A7FD6">
              <w:rPr>
                <w:rStyle w:val="Hyperlink"/>
                <w:noProof/>
              </w:rPr>
              <w:t>802. Getting Started</w:t>
            </w:r>
            <w:r>
              <w:rPr>
                <w:noProof/>
                <w:webHidden/>
              </w:rPr>
              <w:tab/>
            </w:r>
            <w:r>
              <w:rPr>
                <w:noProof/>
                <w:webHidden/>
              </w:rPr>
              <w:fldChar w:fldCharType="begin"/>
            </w:r>
            <w:r>
              <w:rPr>
                <w:noProof/>
                <w:webHidden/>
              </w:rPr>
              <w:instrText xml:space="preserve"> PAGEREF _Toc2865075 \h </w:instrText>
            </w:r>
            <w:r>
              <w:rPr>
                <w:noProof/>
                <w:webHidden/>
              </w:rPr>
            </w:r>
            <w:r>
              <w:rPr>
                <w:noProof/>
                <w:webHidden/>
              </w:rPr>
              <w:fldChar w:fldCharType="separate"/>
            </w:r>
            <w:r>
              <w:rPr>
                <w:noProof/>
                <w:webHidden/>
              </w:rPr>
              <w:t>141</w:t>
            </w:r>
            <w:r>
              <w:rPr>
                <w:noProof/>
                <w:webHidden/>
              </w:rPr>
              <w:fldChar w:fldCharType="end"/>
            </w:r>
          </w:hyperlink>
        </w:p>
        <w:p w:rsidR="00F66348" w:rsidRDefault="00F66348">
          <w:pPr>
            <w:pStyle w:val="TOC2"/>
            <w:tabs>
              <w:tab w:val="right" w:leader="dot" w:pos="9350"/>
            </w:tabs>
            <w:rPr>
              <w:rFonts w:cstheme="minorBidi"/>
              <w:noProof/>
            </w:rPr>
          </w:pPr>
          <w:hyperlink w:anchor="_Toc2865076" w:history="1">
            <w:r w:rsidRPr="007A7FD6">
              <w:rPr>
                <w:rStyle w:val="Hyperlink"/>
                <w:noProof/>
              </w:rPr>
              <w:t>803. Helpful Trainings</w:t>
            </w:r>
            <w:r>
              <w:rPr>
                <w:noProof/>
                <w:webHidden/>
              </w:rPr>
              <w:tab/>
            </w:r>
            <w:r>
              <w:rPr>
                <w:noProof/>
                <w:webHidden/>
              </w:rPr>
              <w:fldChar w:fldCharType="begin"/>
            </w:r>
            <w:r>
              <w:rPr>
                <w:noProof/>
                <w:webHidden/>
              </w:rPr>
              <w:instrText xml:space="preserve"> PAGEREF _Toc2865076 \h </w:instrText>
            </w:r>
            <w:r>
              <w:rPr>
                <w:noProof/>
                <w:webHidden/>
              </w:rPr>
            </w:r>
            <w:r>
              <w:rPr>
                <w:noProof/>
                <w:webHidden/>
              </w:rPr>
              <w:fldChar w:fldCharType="separate"/>
            </w:r>
            <w:r>
              <w:rPr>
                <w:noProof/>
                <w:webHidden/>
              </w:rPr>
              <w:t>143</w:t>
            </w:r>
            <w:r>
              <w:rPr>
                <w:noProof/>
                <w:webHidden/>
              </w:rPr>
              <w:fldChar w:fldCharType="end"/>
            </w:r>
          </w:hyperlink>
        </w:p>
        <w:p w:rsidR="00F66348" w:rsidRDefault="00F66348">
          <w:pPr>
            <w:pStyle w:val="TOC2"/>
            <w:tabs>
              <w:tab w:val="right" w:leader="dot" w:pos="9350"/>
            </w:tabs>
            <w:rPr>
              <w:rFonts w:cstheme="minorBidi"/>
              <w:noProof/>
            </w:rPr>
          </w:pPr>
          <w:hyperlink w:anchor="_Toc2865077" w:history="1">
            <w:r w:rsidRPr="007A7FD6">
              <w:rPr>
                <w:rStyle w:val="Hyperlink"/>
                <w:noProof/>
              </w:rPr>
              <w:t>804. Timeline</w:t>
            </w:r>
            <w:r>
              <w:rPr>
                <w:noProof/>
                <w:webHidden/>
              </w:rPr>
              <w:tab/>
            </w:r>
            <w:r>
              <w:rPr>
                <w:noProof/>
                <w:webHidden/>
              </w:rPr>
              <w:fldChar w:fldCharType="begin"/>
            </w:r>
            <w:r>
              <w:rPr>
                <w:noProof/>
                <w:webHidden/>
              </w:rPr>
              <w:instrText xml:space="preserve"> PAGEREF _Toc2865077 \h </w:instrText>
            </w:r>
            <w:r>
              <w:rPr>
                <w:noProof/>
                <w:webHidden/>
              </w:rPr>
            </w:r>
            <w:r>
              <w:rPr>
                <w:noProof/>
                <w:webHidden/>
              </w:rPr>
              <w:fldChar w:fldCharType="separate"/>
            </w:r>
            <w:r>
              <w:rPr>
                <w:noProof/>
                <w:webHidden/>
              </w:rPr>
              <w:t>147</w:t>
            </w:r>
            <w:r>
              <w:rPr>
                <w:noProof/>
                <w:webHidden/>
              </w:rPr>
              <w:fldChar w:fldCharType="end"/>
            </w:r>
          </w:hyperlink>
        </w:p>
        <w:p w:rsidR="00F66348" w:rsidRDefault="00F66348">
          <w:pPr>
            <w:pStyle w:val="TOC2"/>
            <w:tabs>
              <w:tab w:val="right" w:leader="dot" w:pos="9350"/>
            </w:tabs>
            <w:rPr>
              <w:rFonts w:cstheme="minorBidi"/>
              <w:noProof/>
            </w:rPr>
          </w:pPr>
          <w:hyperlink w:anchor="_Toc2865078" w:history="1">
            <w:r w:rsidRPr="007A7FD6">
              <w:rPr>
                <w:rStyle w:val="Hyperlink"/>
                <w:noProof/>
              </w:rPr>
              <w:t>805. Admissions</w:t>
            </w:r>
            <w:r>
              <w:rPr>
                <w:noProof/>
                <w:webHidden/>
              </w:rPr>
              <w:tab/>
            </w:r>
            <w:r>
              <w:rPr>
                <w:noProof/>
                <w:webHidden/>
              </w:rPr>
              <w:fldChar w:fldCharType="begin"/>
            </w:r>
            <w:r>
              <w:rPr>
                <w:noProof/>
                <w:webHidden/>
              </w:rPr>
              <w:instrText xml:space="preserve"> PAGEREF _Toc2865078 \h </w:instrText>
            </w:r>
            <w:r>
              <w:rPr>
                <w:noProof/>
                <w:webHidden/>
              </w:rPr>
            </w:r>
            <w:r>
              <w:rPr>
                <w:noProof/>
                <w:webHidden/>
              </w:rPr>
              <w:fldChar w:fldCharType="separate"/>
            </w:r>
            <w:r>
              <w:rPr>
                <w:noProof/>
                <w:webHidden/>
              </w:rPr>
              <w:t>149</w:t>
            </w:r>
            <w:r>
              <w:rPr>
                <w:noProof/>
                <w:webHidden/>
              </w:rPr>
              <w:fldChar w:fldCharType="end"/>
            </w:r>
          </w:hyperlink>
        </w:p>
        <w:p w:rsidR="00F66348" w:rsidRDefault="00F66348">
          <w:pPr>
            <w:pStyle w:val="TOC2"/>
            <w:tabs>
              <w:tab w:val="right" w:leader="dot" w:pos="9350"/>
            </w:tabs>
            <w:rPr>
              <w:rFonts w:cstheme="minorBidi"/>
              <w:noProof/>
            </w:rPr>
          </w:pPr>
          <w:hyperlink w:anchor="_Toc2865079" w:history="1">
            <w:r w:rsidRPr="007A7FD6">
              <w:rPr>
                <w:rStyle w:val="Hyperlink"/>
                <w:noProof/>
              </w:rPr>
              <w:t>806. Welcome Weekend</w:t>
            </w:r>
            <w:r>
              <w:rPr>
                <w:noProof/>
                <w:webHidden/>
              </w:rPr>
              <w:tab/>
            </w:r>
            <w:r>
              <w:rPr>
                <w:noProof/>
                <w:webHidden/>
              </w:rPr>
              <w:fldChar w:fldCharType="begin"/>
            </w:r>
            <w:r>
              <w:rPr>
                <w:noProof/>
                <w:webHidden/>
              </w:rPr>
              <w:instrText xml:space="preserve"> PAGEREF _Toc2865079 \h </w:instrText>
            </w:r>
            <w:r>
              <w:rPr>
                <w:noProof/>
                <w:webHidden/>
              </w:rPr>
            </w:r>
            <w:r>
              <w:rPr>
                <w:noProof/>
                <w:webHidden/>
              </w:rPr>
              <w:fldChar w:fldCharType="separate"/>
            </w:r>
            <w:r>
              <w:rPr>
                <w:noProof/>
                <w:webHidden/>
              </w:rPr>
              <w:t>158</w:t>
            </w:r>
            <w:r>
              <w:rPr>
                <w:noProof/>
                <w:webHidden/>
              </w:rPr>
              <w:fldChar w:fldCharType="end"/>
            </w:r>
          </w:hyperlink>
        </w:p>
        <w:p w:rsidR="00F66348" w:rsidRDefault="00F66348">
          <w:pPr>
            <w:pStyle w:val="TOC2"/>
            <w:tabs>
              <w:tab w:val="right" w:leader="dot" w:pos="9350"/>
            </w:tabs>
            <w:rPr>
              <w:rFonts w:cstheme="minorBidi"/>
              <w:noProof/>
            </w:rPr>
          </w:pPr>
          <w:hyperlink w:anchor="_Toc2865080" w:history="1">
            <w:r w:rsidRPr="007A7FD6">
              <w:rPr>
                <w:rStyle w:val="Hyperlink"/>
                <w:noProof/>
              </w:rPr>
              <w:t>807. New Student Orientation</w:t>
            </w:r>
            <w:r>
              <w:rPr>
                <w:noProof/>
                <w:webHidden/>
              </w:rPr>
              <w:tab/>
            </w:r>
            <w:r>
              <w:rPr>
                <w:noProof/>
                <w:webHidden/>
              </w:rPr>
              <w:fldChar w:fldCharType="begin"/>
            </w:r>
            <w:r>
              <w:rPr>
                <w:noProof/>
                <w:webHidden/>
              </w:rPr>
              <w:instrText xml:space="preserve"> PAGEREF _Toc2865080 \h </w:instrText>
            </w:r>
            <w:r>
              <w:rPr>
                <w:noProof/>
                <w:webHidden/>
              </w:rPr>
            </w:r>
            <w:r>
              <w:rPr>
                <w:noProof/>
                <w:webHidden/>
              </w:rPr>
              <w:fldChar w:fldCharType="separate"/>
            </w:r>
            <w:r>
              <w:rPr>
                <w:noProof/>
                <w:webHidden/>
              </w:rPr>
              <w:t>163</w:t>
            </w:r>
            <w:r>
              <w:rPr>
                <w:noProof/>
                <w:webHidden/>
              </w:rPr>
              <w:fldChar w:fldCharType="end"/>
            </w:r>
          </w:hyperlink>
        </w:p>
        <w:p w:rsidR="00F66348" w:rsidRDefault="00F66348">
          <w:pPr>
            <w:pStyle w:val="TOC2"/>
            <w:tabs>
              <w:tab w:val="right" w:leader="dot" w:pos="9350"/>
            </w:tabs>
            <w:rPr>
              <w:rFonts w:cstheme="minorBidi"/>
              <w:noProof/>
            </w:rPr>
          </w:pPr>
          <w:hyperlink w:anchor="_Toc2865081" w:history="1">
            <w:r w:rsidRPr="007A7FD6">
              <w:rPr>
                <w:rStyle w:val="Hyperlink"/>
                <w:noProof/>
              </w:rPr>
              <w:t>808. Graduate Student Teaching Assignments</w:t>
            </w:r>
            <w:r>
              <w:rPr>
                <w:noProof/>
                <w:webHidden/>
              </w:rPr>
              <w:tab/>
            </w:r>
            <w:r>
              <w:rPr>
                <w:noProof/>
                <w:webHidden/>
              </w:rPr>
              <w:fldChar w:fldCharType="begin"/>
            </w:r>
            <w:r>
              <w:rPr>
                <w:noProof/>
                <w:webHidden/>
              </w:rPr>
              <w:instrText xml:space="preserve"> PAGEREF _Toc2865081 \h </w:instrText>
            </w:r>
            <w:r>
              <w:rPr>
                <w:noProof/>
                <w:webHidden/>
              </w:rPr>
            </w:r>
            <w:r>
              <w:rPr>
                <w:noProof/>
                <w:webHidden/>
              </w:rPr>
              <w:fldChar w:fldCharType="separate"/>
            </w:r>
            <w:r>
              <w:rPr>
                <w:noProof/>
                <w:webHidden/>
              </w:rPr>
              <w:t>167</w:t>
            </w:r>
            <w:r>
              <w:rPr>
                <w:noProof/>
                <w:webHidden/>
              </w:rPr>
              <w:fldChar w:fldCharType="end"/>
            </w:r>
          </w:hyperlink>
        </w:p>
        <w:p w:rsidR="00F66348" w:rsidRDefault="00F66348">
          <w:pPr>
            <w:pStyle w:val="TOC2"/>
            <w:tabs>
              <w:tab w:val="right" w:leader="dot" w:pos="9350"/>
            </w:tabs>
            <w:rPr>
              <w:rFonts w:cstheme="minorBidi"/>
              <w:noProof/>
            </w:rPr>
          </w:pPr>
          <w:hyperlink w:anchor="_Toc2865082" w:history="1">
            <w:r w:rsidRPr="007A7FD6">
              <w:rPr>
                <w:rStyle w:val="Hyperlink"/>
                <w:noProof/>
              </w:rPr>
              <w:t>809. Summer School</w:t>
            </w:r>
            <w:r>
              <w:rPr>
                <w:noProof/>
                <w:webHidden/>
              </w:rPr>
              <w:tab/>
            </w:r>
            <w:r>
              <w:rPr>
                <w:noProof/>
                <w:webHidden/>
              </w:rPr>
              <w:fldChar w:fldCharType="begin"/>
            </w:r>
            <w:r>
              <w:rPr>
                <w:noProof/>
                <w:webHidden/>
              </w:rPr>
              <w:instrText xml:space="preserve"> PAGEREF _Toc2865082 \h </w:instrText>
            </w:r>
            <w:r>
              <w:rPr>
                <w:noProof/>
                <w:webHidden/>
              </w:rPr>
            </w:r>
            <w:r>
              <w:rPr>
                <w:noProof/>
                <w:webHidden/>
              </w:rPr>
              <w:fldChar w:fldCharType="separate"/>
            </w:r>
            <w:r>
              <w:rPr>
                <w:noProof/>
                <w:webHidden/>
              </w:rPr>
              <w:t>184</w:t>
            </w:r>
            <w:r>
              <w:rPr>
                <w:noProof/>
                <w:webHidden/>
              </w:rPr>
              <w:fldChar w:fldCharType="end"/>
            </w:r>
          </w:hyperlink>
        </w:p>
        <w:p w:rsidR="00F66348" w:rsidRDefault="00F66348">
          <w:pPr>
            <w:pStyle w:val="TOC2"/>
            <w:tabs>
              <w:tab w:val="right" w:leader="dot" w:pos="9350"/>
            </w:tabs>
            <w:rPr>
              <w:rFonts w:cstheme="minorBidi"/>
              <w:noProof/>
            </w:rPr>
          </w:pPr>
          <w:hyperlink w:anchor="_Toc2865083" w:history="1">
            <w:r w:rsidRPr="007A7FD6">
              <w:rPr>
                <w:rStyle w:val="Hyperlink"/>
                <w:noProof/>
              </w:rPr>
              <w:t>810. Hire PhD Students</w:t>
            </w:r>
            <w:r>
              <w:rPr>
                <w:noProof/>
                <w:webHidden/>
              </w:rPr>
              <w:tab/>
            </w:r>
            <w:r>
              <w:rPr>
                <w:noProof/>
                <w:webHidden/>
              </w:rPr>
              <w:fldChar w:fldCharType="begin"/>
            </w:r>
            <w:r>
              <w:rPr>
                <w:noProof/>
                <w:webHidden/>
              </w:rPr>
              <w:instrText xml:space="preserve"> PAGEREF _Toc2865083 \h </w:instrText>
            </w:r>
            <w:r>
              <w:rPr>
                <w:noProof/>
                <w:webHidden/>
              </w:rPr>
            </w:r>
            <w:r>
              <w:rPr>
                <w:noProof/>
                <w:webHidden/>
              </w:rPr>
              <w:fldChar w:fldCharType="separate"/>
            </w:r>
            <w:r>
              <w:rPr>
                <w:noProof/>
                <w:webHidden/>
              </w:rPr>
              <w:t>186</w:t>
            </w:r>
            <w:r>
              <w:rPr>
                <w:noProof/>
                <w:webHidden/>
              </w:rPr>
              <w:fldChar w:fldCharType="end"/>
            </w:r>
          </w:hyperlink>
        </w:p>
        <w:p w:rsidR="00F66348" w:rsidRDefault="00F66348">
          <w:pPr>
            <w:pStyle w:val="TOC2"/>
            <w:tabs>
              <w:tab w:val="right" w:leader="dot" w:pos="9350"/>
            </w:tabs>
            <w:rPr>
              <w:rFonts w:cstheme="minorBidi"/>
              <w:noProof/>
            </w:rPr>
          </w:pPr>
          <w:hyperlink w:anchor="_Toc2865084" w:history="1">
            <w:r w:rsidRPr="007A7FD6">
              <w:rPr>
                <w:rStyle w:val="Hyperlink"/>
                <w:noProof/>
              </w:rPr>
              <w:t>811. Hire Student EHRA, Student SHRA &amp; Work-Study Employees</w:t>
            </w:r>
            <w:r>
              <w:rPr>
                <w:noProof/>
                <w:webHidden/>
              </w:rPr>
              <w:tab/>
            </w:r>
            <w:r>
              <w:rPr>
                <w:noProof/>
                <w:webHidden/>
              </w:rPr>
              <w:fldChar w:fldCharType="begin"/>
            </w:r>
            <w:r>
              <w:rPr>
                <w:noProof/>
                <w:webHidden/>
              </w:rPr>
              <w:instrText xml:space="preserve"> PAGEREF _Toc2865084 \h </w:instrText>
            </w:r>
            <w:r>
              <w:rPr>
                <w:noProof/>
                <w:webHidden/>
              </w:rPr>
            </w:r>
            <w:r>
              <w:rPr>
                <w:noProof/>
                <w:webHidden/>
              </w:rPr>
              <w:fldChar w:fldCharType="separate"/>
            </w:r>
            <w:r>
              <w:rPr>
                <w:noProof/>
                <w:webHidden/>
              </w:rPr>
              <w:t>190</w:t>
            </w:r>
            <w:r>
              <w:rPr>
                <w:noProof/>
                <w:webHidden/>
              </w:rPr>
              <w:fldChar w:fldCharType="end"/>
            </w:r>
          </w:hyperlink>
        </w:p>
        <w:p w:rsidR="00F66348" w:rsidRDefault="00F66348">
          <w:pPr>
            <w:pStyle w:val="TOC2"/>
            <w:tabs>
              <w:tab w:val="right" w:leader="dot" w:pos="9350"/>
            </w:tabs>
            <w:rPr>
              <w:rFonts w:cstheme="minorBidi"/>
              <w:noProof/>
            </w:rPr>
          </w:pPr>
          <w:hyperlink w:anchor="_Toc2865085" w:history="1">
            <w:r w:rsidRPr="007A7FD6">
              <w:rPr>
                <w:rStyle w:val="Hyperlink"/>
                <w:noProof/>
              </w:rPr>
              <w:t>812. TIM Administrator</w:t>
            </w:r>
            <w:r>
              <w:rPr>
                <w:noProof/>
                <w:webHidden/>
              </w:rPr>
              <w:tab/>
            </w:r>
            <w:r>
              <w:rPr>
                <w:noProof/>
                <w:webHidden/>
              </w:rPr>
              <w:fldChar w:fldCharType="begin"/>
            </w:r>
            <w:r>
              <w:rPr>
                <w:noProof/>
                <w:webHidden/>
              </w:rPr>
              <w:instrText xml:space="preserve"> PAGEREF _Toc2865085 \h </w:instrText>
            </w:r>
            <w:r>
              <w:rPr>
                <w:noProof/>
                <w:webHidden/>
              </w:rPr>
            </w:r>
            <w:r>
              <w:rPr>
                <w:noProof/>
                <w:webHidden/>
              </w:rPr>
              <w:fldChar w:fldCharType="separate"/>
            </w:r>
            <w:r>
              <w:rPr>
                <w:noProof/>
                <w:webHidden/>
              </w:rPr>
              <w:t>192</w:t>
            </w:r>
            <w:r>
              <w:rPr>
                <w:noProof/>
                <w:webHidden/>
              </w:rPr>
              <w:fldChar w:fldCharType="end"/>
            </w:r>
          </w:hyperlink>
        </w:p>
        <w:p w:rsidR="00F66348" w:rsidRDefault="00F66348">
          <w:pPr>
            <w:pStyle w:val="TOC2"/>
            <w:tabs>
              <w:tab w:val="right" w:leader="dot" w:pos="9350"/>
            </w:tabs>
            <w:rPr>
              <w:rFonts w:cstheme="minorBidi"/>
              <w:noProof/>
            </w:rPr>
          </w:pPr>
          <w:hyperlink w:anchor="_Toc2865086" w:history="1">
            <w:r w:rsidRPr="007A7FD6">
              <w:rPr>
                <w:rStyle w:val="Hyperlink"/>
                <w:noProof/>
              </w:rPr>
              <w:t>813. Department Access Request Coordinator</w:t>
            </w:r>
            <w:r>
              <w:rPr>
                <w:noProof/>
                <w:webHidden/>
              </w:rPr>
              <w:tab/>
            </w:r>
            <w:r>
              <w:rPr>
                <w:noProof/>
                <w:webHidden/>
              </w:rPr>
              <w:fldChar w:fldCharType="begin"/>
            </w:r>
            <w:r>
              <w:rPr>
                <w:noProof/>
                <w:webHidden/>
              </w:rPr>
              <w:instrText xml:space="preserve"> PAGEREF _Toc2865086 \h </w:instrText>
            </w:r>
            <w:r>
              <w:rPr>
                <w:noProof/>
                <w:webHidden/>
              </w:rPr>
            </w:r>
            <w:r>
              <w:rPr>
                <w:noProof/>
                <w:webHidden/>
              </w:rPr>
              <w:fldChar w:fldCharType="separate"/>
            </w:r>
            <w:r>
              <w:rPr>
                <w:noProof/>
                <w:webHidden/>
              </w:rPr>
              <w:t>194</w:t>
            </w:r>
            <w:r>
              <w:rPr>
                <w:noProof/>
                <w:webHidden/>
              </w:rPr>
              <w:fldChar w:fldCharType="end"/>
            </w:r>
          </w:hyperlink>
        </w:p>
        <w:p w:rsidR="00F66348" w:rsidRDefault="00F66348">
          <w:pPr>
            <w:pStyle w:val="TOC2"/>
            <w:tabs>
              <w:tab w:val="right" w:leader="dot" w:pos="9350"/>
            </w:tabs>
            <w:rPr>
              <w:rFonts w:cstheme="minorBidi"/>
              <w:noProof/>
            </w:rPr>
          </w:pPr>
          <w:hyperlink w:anchor="_Toc2865087" w:history="1">
            <w:r w:rsidRPr="007A7FD6">
              <w:rPr>
                <w:rStyle w:val="Hyperlink"/>
                <w:noProof/>
              </w:rPr>
              <w:t>814. Graduate Student Health Insurance (GHSIP)</w:t>
            </w:r>
            <w:r>
              <w:rPr>
                <w:noProof/>
                <w:webHidden/>
              </w:rPr>
              <w:tab/>
            </w:r>
            <w:r>
              <w:rPr>
                <w:noProof/>
                <w:webHidden/>
              </w:rPr>
              <w:fldChar w:fldCharType="begin"/>
            </w:r>
            <w:r>
              <w:rPr>
                <w:noProof/>
                <w:webHidden/>
              </w:rPr>
              <w:instrText xml:space="preserve"> PAGEREF _Toc2865087 \h </w:instrText>
            </w:r>
            <w:r>
              <w:rPr>
                <w:noProof/>
                <w:webHidden/>
              </w:rPr>
            </w:r>
            <w:r>
              <w:rPr>
                <w:noProof/>
                <w:webHidden/>
              </w:rPr>
              <w:fldChar w:fldCharType="separate"/>
            </w:r>
            <w:r>
              <w:rPr>
                <w:noProof/>
                <w:webHidden/>
              </w:rPr>
              <w:t>195</w:t>
            </w:r>
            <w:r>
              <w:rPr>
                <w:noProof/>
                <w:webHidden/>
              </w:rPr>
              <w:fldChar w:fldCharType="end"/>
            </w:r>
          </w:hyperlink>
        </w:p>
        <w:p w:rsidR="00F66348" w:rsidRDefault="00F66348">
          <w:pPr>
            <w:pStyle w:val="TOC2"/>
            <w:tabs>
              <w:tab w:val="right" w:leader="dot" w:pos="9350"/>
            </w:tabs>
            <w:rPr>
              <w:rFonts w:cstheme="minorBidi"/>
              <w:noProof/>
            </w:rPr>
          </w:pPr>
          <w:hyperlink w:anchor="_Toc2865088" w:history="1">
            <w:r w:rsidRPr="007A7FD6">
              <w:rPr>
                <w:rStyle w:val="Hyperlink"/>
                <w:noProof/>
              </w:rPr>
              <w:t>815. Entering Tuition Awards</w:t>
            </w:r>
            <w:r>
              <w:rPr>
                <w:noProof/>
                <w:webHidden/>
              </w:rPr>
              <w:tab/>
            </w:r>
            <w:r>
              <w:rPr>
                <w:noProof/>
                <w:webHidden/>
              </w:rPr>
              <w:fldChar w:fldCharType="begin"/>
            </w:r>
            <w:r>
              <w:rPr>
                <w:noProof/>
                <w:webHidden/>
              </w:rPr>
              <w:instrText xml:space="preserve"> PAGEREF _Toc2865088 \h </w:instrText>
            </w:r>
            <w:r>
              <w:rPr>
                <w:noProof/>
                <w:webHidden/>
              </w:rPr>
            </w:r>
            <w:r>
              <w:rPr>
                <w:noProof/>
                <w:webHidden/>
              </w:rPr>
              <w:fldChar w:fldCharType="separate"/>
            </w:r>
            <w:r>
              <w:rPr>
                <w:noProof/>
                <w:webHidden/>
              </w:rPr>
              <w:t>200</w:t>
            </w:r>
            <w:r>
              <w:rPr>
                <w:noProof/>
                <w:webHidden/>
              </w:rPr>
              <w:fldChar w:fldCharType="end"/>
            </w:r>
          </w:hyperlink>
        </w:p>
        <w:p w:rsidR="00F66348" w:rsidRDefault="00F66348">
          <w:pPr>
            <w:pStyle w:val="TOC2"/>
            <w:tabs>
              <w:tab w:val="right" w:leader="dot" w:pos="9350"/>
            </w:tabs>
            <w:rPr>
              <w:rFonts w:cstheme="minorBidi"/>
              <w:noProof/>
            </w:rPr>
          </w:pPr>
          <w:hyperlink w:anchor="_Toc2865089" w:history="1">
            <w:r w:rsidRPr="007A7FD6">
              <w:rPr>
                <w:rStyle w:val="Hyperlink"/>
                <w:noProof/>
              </w:rPr>
              <w:t>816. Calculate Tuition Remission Budget</w:t>
            </w:r>
            <w:r>
              <w:rPr>
                <w:noProof/>
                <w:webHidden/>
              </w:rPr>
              <w:tab/>
            </w:r>
            <w:r>
              <w:rPr>
                <w:noProof/>
                <w:webHidden/>
              </w:rPr>
              <w:fldChar w:fldCharType="begin"/>
            </w:r>
            <w:r>
              <w:rPr>
                <w:noProof/>
                <w:webHidden/>
              </w:rPr>
              <w:instrText xml:space="preserve"> PAGEREF _Toc2865089 \h </w:instrText>
            </w:r>
            <w:r>
              <w:rPr>
                <w:noProof/>
                <w:webHidden/>
              </w:rPr>
            </w:r>
            <w:r>
              <w:rPr>
                <w:noProof/>
                <w:webHidden/>
              </w:rPr>
              <w:fldChar w:fldCharType="separate"/>
            </w:r>
            <w:r>
              <w:rPr>
                <w:noProof/>
                <w:webHidden/>
              </w:rPr>
              <w:t>209</w:t>
            </w:r>
            <w:r>
              <w:rPr>
                <w:noProof/>
                <w:webHidden/>
              </w:rPr>
              <w:fldChar w:fldCharType="end"/>
            </w:r>
          </w:hyperlink>
        </w:p>
        <w:p w:rsidR="00F66348" w:rsidRDefault="00F66348">
          <w:pPr>
            <w:pStyle w:val="TOC2"/>
            <w:tabs>
              <w:tab w:val="right" w:leader="dot" w:pos="9350"/>
            </w:tabs>
            <w:rPr>
              <w:rFonts w:cstheme="minorBidi"/>
              <w:noProof/>
            </w:rPr>
          </w:pPr>
          <w:hyperlink w:anchor="_Toc2865090" w:history="1">
            <w:r w:rsidRPr="007A7FD6">
              <w:rPr>
                <w:rStyle w:val="Hyperlink"/>
                <w:noProof/>
              </w:rPr>
              <w:t>817. Beginning of Semester</w:t>
            </w:r>
            <w:r>
              <w:rPr>
                <w:noProof/>
                <w:webHidden/>
              </w:rPr>
              <w:tab/>
            </w:r>
            <w:r>
              <w:rPr>
                <w:noProof/>
                <w:webHidden/>
              </w:rPr>
              <w:fldChar w:fldCharType="begin"/>
            </w:r>
            <w:r>
              <w:rPr>
                <w:noProof/>
                <w:webHidden/>
              </w:rPr>
              <w:instrText xml:space="preserve"> PAGEREF _Toc2865090 \h </w:instrText>
            </w:r>
            <w:r>
              <w:rPr>
                <w:noProof/>
                <w:webHidden/>
              </w:rPr>
            </w:r>
            <w:r>
              <w:rPr>
                <w:noProof/>
                <w:webHidden/>
              </w:rPr>
              <w:fldChar w:fldCharType="separate"/>
            </w:r>
            <w:r>
              <w:rPr>
                <w:noProof/>
                <w:webHidden/>
              </w:rPr>
              <w:t>211</w:t>
            </w:r>
            <w:r>
              <w:rPr>
                <w:noProof/>
                <w:webHidden/>
              </w:rPr>
              <w:fldChar w:fldCharType="end"/>
            </w:r>
          </w:hyperlink>
        </w:p>
        <w:p w:rsidR="00F66348" w:rsidRDefault="00F66348">
          <w:pPr>
            <w:pStyle w:val="TOC2"/>
            <w:tabs>
              <w:tab w:val="right" w:leader="dot" w:pos="9350"/>
            </w:tabs>
            <w:rPr>
              <w:rFonts w:cstheme="minorBidi"/>
              <w:noProof/>
            </w:rPr>
          </w:pPr>
          <w:hyperlink w:anchor="_Toc2865091" w:history="1">
            <w:r w:rsidRPr="007A7FD6">
              <w:rPr>
                <w:rStyle w:val="Hyperlink"/>
                <w:noProof/>
              </w:rPr>
              <w:t>818. End of Semester</w:t>
            </w:r>
            <w:r>
              <w:rPr>
                <w:noProof/>
                <w:webHidden/>
              </w:rPr>
              <w:tab/>
            </w:r>
            <w:r>
              <w:rPr>
                <w:noProof/>
                <w:webHidden/>
              </w:rPr>
              <w:fldChar w:fldCharType="begin"/>
            </w:r>
            <w:r>
              <w:rPr>
                <w:noProof/>
                <w:webHidden/>
              </w:rPr>
              <w:instrText xml:space="preserve"> PAGEREF _Toc2865091 \h </w:instrText>
            </w:r>
            <w:r>
              <w:rPr>
                <w:noProof/>
                <w:webHidden/>
              </w:rPr>
            </w:r>
            <w:r>
              <w:rPr>
                <w:noProof/>
                <w:webHidden/>
              </w:rPr>
              <w:fldChar w:fldCharType="separate"/>
            </w:r>
            <w:r>
              <w:rPr>
                <w:noProof/>
                <w:webHidden/>
              </w:rPr>
              <w:t>213</w:t>
            </w:r>
            <w:r>
              <w:rPr>
                <w:noProof/>
                <w:webHidden/>
              </w:rPr>
              <w:fldChar w:fldCharType="end"/>
            </w:r>
          </w:hyperlink>
        </w:p>
        <w:p w:rsidR="00F66348" w:rsidRDefault="00F66348">
          <w:pPr>
            <w:pStyle w:val="TOC2"/>
            <w:tabs>
              <w:tab w:val="right" w:leader="dot" w:pos="9350"/>
            </w:tabs>
            <w:rPr>
              <w:rFonts w:cstheme="minorBidi"/>
              <w:noProof/>
            </w:rPr>
          </w:pPr>
          <w:hyperlink w:anchor="_Toc2865092" w:history="1">
            <w:r w:rsidRPr="007A7FD6">
              <w:rPr>
                <w:rStyle w:val="Hyperlink"/>
                <w:noProof/>
              </w:rPr>
              <w:t>819. Distribute Doctoral Exams</w:t>
            </w:r>
            <w:r>
              <w:rPr>
                <w:noProof/>
                <w:webHidden/>
              </w:rPr>
              <w:tab/>
            </w:r>
            <w:r>
              <w:rPr>
                <w:noProof/>
                <w:webHidden/>
              </w:rPr>
              <w:fldChar w:fldCharType="begin"/>
            </w:r>
            <w:r>
              <w:rPr>
                <w:noProof/>
                <w:webHidden/>
              </w:rPr>
              <w:instrText xml:space="preserve"> PAGEREF _Toc2865092 \h </w:instrText>
            </w:r>
            <w:r>
              <w:rPr>
                <w:noProof/>
                <w:webHidden/>
              </w:rPr>
            </w:r>
            <w:r>
              <w:rPr>
                <w:noProof/>
                <w:webHidden/>
              </w:rPr>
              <w:fldChar w:fldCharType="separate"/>
            </w:r>
            <w:r>
              <w:rPr>
                <w:noProof/>
                <w:webHidden/>
              </w:rPr>
              <w:t>215</w:t>
            </w:r>
            <w:r>
              <w:rPr>
                <w:noProof/>
                <w:webHidden/>
              </w:rPr>
              <w:fldChar w:fldCharType="end"/>
            </w:r>
          </w:hyperlink>
        </w:p>
        <w:p w:rsidR="00F66348" w:rsidRDefault="00F66348">
          <w:pPr>
            <w:pStyle w:val="TOC2"/>
            <w:tabs>
              <w:tab w:val="right" w:leader="dot" w:pos="9350"/>
            </w:tabs>
            <w:rPr>
              <w:rFonts w:cstheme="minorBidi"/>
              <w:noProof/>
            </w:rPr>
          </w:pPr>
          <w:hyperlink w:anchor="_Toc2865093" w:history="1">
            <w:r w:rsidRPr="007A7FD6">
              <w:rPr>
                <w:rStyle w:val="Hyperlink"/>
                <w:noProof/>
              </w:rPr>
              <w:t>820. Mid-term Course Evaluations</w:t>
            </w:r>
            <w:r>
              <w:rPr>
                <w:noProof/>
                <w:webHidden/>
              </w:rPr>
              <w:tab/>
            </w:r>
            <w:r>
              <w:rPr>
                <w:noProof/>
                <w:webHidden/>
              </w:rPr>
              <w:fldChar w:fldCharType="begin"/>
            </w:r>
            <w:r>
              <w:rPr>
                <w:noProof/>
                <w:webHidden/>
              </w:rPr>
              <w:instrText xml:space="preserve"> PAGEREF _Toc2865093 \h </w:instrText>
            </w:r>
            <w:r>
              <w:rPr>
                <w:noProof/>
                <w:webHidden/>
              </w:rPr>
            </w:r>
            <w:r>
              <w:rPr>
                <w:noProof/>
                <w:webHidden/>
              </w:rPr>
              <w:fldChar w:fldCharType="separate"/>
            </w:r>
            <w:r>
              <w:rPr>
                <w:noProof/>
                <w:webHidden/>
              </w:rPr>
              <w:t>218</w:t>
            </w:r>
            <w:r>
              <w:rPr>
                <w:noProof/>
                <w:webHidden/>
              </w:rPr>
              <w:fldChar w:fldCharType="end"/>
            </w:r>
          </w:hyperlink>
        </w:p>
        <w:p w:rsidR="00F66348" w:rsidRDefault="00F66348">
          <w:pPr>
            <w:pStyle w:val="TOC2"/>
            <w:tabs>
              <w:tab w:val="right" w:leader="dot" w:pos="9350"/>
            </w:tabs>
            <w:rPr>
              <w:rFonts w:cstheme="minorBidi"/>
              <w:noProof/>
            </w:rPr>
          </w:pPr>
          <w:hyperlink w:anchor="_Toc2865094" w:history="1">
            <w:r w:rsidRPr="007A7FD6">
              <w:rPr>
                <w:rStyle w:val="Hyperlink"/>
                <w:noProof/>
              </w:rPr>
              <w:t>821. Fellowships and Funding</w:t>
            </w:r>
            <w:r>
              <w:rPr>
                <w:noProof/>
                <w:webHidden/>
              </w:rPr>
              <w:tab/>
            </w:r>
            <w:r>
              <w:rPr>
                <w:noProof/>
                <w:webHidden/>
              </w:rPr>
              <w:fldChar w:fldCharType="begin"/>
            </w:r>
            <w:r>
              <w:rPr>
                <w:noProof/>
                <w:webHidden/>
              </w:rPr>
              <w:instrText xml:space="preserve"> PAGEREF _Toc2865094 \h </w:instrText>
            </w:r>
            <w:r>
              <w:rPr>
                <w:noProof/>
                <w:webHidden/>
              </w:rPr>
            </w:r>
            <w:r>
              <w:rPr>
                <w:noProof/>
                <w:webHidden/>
              </w:rPr>
              <w:fldChar w:fldCharType="separate"/>
            </w:r>
            <w:r>
              <w:rPr>
                <w:noProof/>
                <w:webHidden/>
              </w:rPr>
              <w:t>219</w:t>
            </w:r>
            <w:r>
              <w:rPr>
                <w:noProof/>
                <w:webHidden/>
              </w:rPr>
              <w:fldChar w:fldCharType="end"/>
            </w:r>
          </w:hyperlink>
        </w:p>
        <w:p w:rsidR="00F66348" w:rsidRDefault="00F66348">
          <w:pPr>
            <w:pStyle w:val="TOC2"/>
            <w:tabs>
              <w:tab w:val="right" w:leader="dot" w:pos="9350"/>
            </w:tabs>
            <w:rPr>
              <w:rFonts w:cstheme="minorBidi"/>
              <w:noProof/>
            </w:rPr>
          </w:pPr>
          <w:hyperlink w:anchor="_Toc2865095" w:history="1">
            <w:r w:rsidRPr="007A7FD6">
              <w:rPr>
                <w:rStyle w:val="Hyperlink"/>
                <w:noProof/>
              </w:rPr>
              <w:t>822. National Communication Association (NCA)</w:t>
            </w:r>
            <w:r>
              <w:rPr>
                <w:noProof/>
                <w:webHidden/>
              </w:rPr>
              <w:tab/>
            </w:r>
            <w:r>
              <w:rPr>
                <w:noProof/>
                <w:webHidden/>
              </w:rPr>
              <w:fldChar w:fldCharType="begin"/>
            </w:r>
            <w:r>
              <w:rPr>
                <w:noProof/>
                <w:webHidden/>
              </w:rPr>
              <w:instrText xml:space="preserve"> PAGEREF _Toc2865095 \h </w:instrText>
            </w:r>
            <w:r>
              <w:rPr>
                <w:noProof/>
                <w:webHidden/>
              </w:rPr>
            </w:r>
            <w:r>
              <w:rPr>
                <w:noProof/>
                <w:webHidden/>
              </w:rPr>
              <w:fldChar w:fldCharType="separate"/>
            </w:r>
            <w:r>
              <w:rPr>
                <w:noProof/>
                <w:webHidden/>
              </w:rPr>
              <w:t>220</w:t>
            </w:r>
            <w:r>
              <w:rPr>
                <w:noProof/>
                <w:webHidden/>
              </w:rPr>
              <w:fldChar w:fldCharType="end"/>
            </w:r>
          </w:hyperlink>
        </w:p>
        <w:p w:rsidR="00F66348" w:rsidRDefault="00F66348">
          <w:pPr>
            <w:pStyle w:val="TOC2"/>
            <w:tabs>
              <w:tab w:val="right" w:leader="dot" w:pos="9350"/>
            </w:tabs>
            <w:rPr>
              <w:rFonts w:cstheme="minorBidi"/>
              <w:noProof/>
            </w:rPr>
          </w:pPr>
          <w:hyperlink w:anchor="_Toc2865096" w:history="1">
            <w:r w:rsidRPr="007A7FD6">
              <w:rPr>
                <w:rStyle w:val="Hyperlink"/>
                <w:noProof/>
              </w:rPr>
              <w:t>823. Frequently Used Forms</w:t>
            </w:r>
            <w:r>
              <w:rPr>
                <w:noProof/>
                <w:webHidden/>
              </w:rPr>
              <w:tab/>
            </w:r>
            <w:r>
              <w:rPr>
                <w:noProof/>
                <w:webHidden/>
              </w:rPr>
              <w:fldChar w:fldCharType="begin"/>
            </w:r>
            <w:r>
              <w:rPr>
                <w:noProof/>
                <w:webHidden/>
              </w:rPr>
              <w:instrText xml:space="preserve"> PAGEREF _Toc2865096 \h </w:instrText>
            </w:r>
            <w:r>
              <w:rPr>
                <w:noProof/>
                <w:webHidden/>
              </w:rPr>
            </w:r>
            <w:r>
              <w:rPr>
                <w:noProof/>
                <w:webHidden/>
              </w:rPr>
              <w:fldChar w:fldCharType="separate"/>
            </w:r>
            <w:r>
              <w:rPr>
                <w:noProof/>
                <w:webHidden/>
              </w:rPr>
              <w:t>225</w:t>
            </w:r>
            <w:r>
              <w:rPr>
                <w:noProof/>
                <w:webHidden/>
              </w:rPr>
              <w:fldChar w:fldCharType="end"/>
            </w:r>
          </w:hyperlink>
        </w:p>
        <w:p w:rsidR="00F66348" w:rsidRDefault="00F66348">
          <w:pPr>
            <w:pStyle w:val="TOC2"/>
            <w:tabs>
              <w:tab w:val="right" w:leader="dot" w:pos="9350"/>
            </w:tabs>
            <w:rPr>
              <w:rFonts w:cstheme="minorBidi"/>
              <w:noProof/>
            </w:rPr>
          </w:pPr>
          <w:hyperlink w:anchor="_Toc2865097" w:history="1">
            <w:r w:rsidRPr="007A7FD6">
              <w:rPr>
                <w:rStyle w:val="Hyperlink"/>
                <w:noProof/>
              </w:rPr>
              <w:t>824. Additional Resources</w:t>
            </w:r>
            <w:r>
              <w:rPr>
                <w:noProof/>
                <w:webHidden/>
              </w:rPr>
              <w:tab/>
            </w:r>
            <w:r>
              <w:rPr>
                <w:noProof/>
                <w:webHidden/>
              </w:rPr>
              <w:fldChar w:fldCharType="begin"/>
            </w:r>
            <w:r>
              <w:rPr>
                <w:noProof/>
                <w:webHidden/>
              </w:rPr>
              <w:instrText xml:space="preserve"> PAGEREF _Toc2865097 \h </w:instrText>
            </w:r>
            <w:r>
              <w:rPr>
                <w:noProof/>
                <w:webHidden/>
              </w:rPr>
            </w:r>
            <w:r>
              <w:rPr>
                <w:noProof/>
                <w:webHidden/>
              </w:rPr>
              <w:fldChar w:fldCharType="separate"/>
            </w:r>
            <w:r>
              <w:rPr>
                <w:noProof/>
                <w:webHidden/>
              </w:rPr>
              <w:t>228</w:t>
            </w:r>
            <w:r>
              <w:rPr>
                <w:noProof/>
                <w:webHidden/>
              </w:rPr>
              <w:fldChar w:fldCharType="end"/>
            </w:r>
          </w:hyperlink>
        </w:p>
        <w:p w:rsidR="00F66348" w:rsidRDefault="00F66348">
          <w:pPr>
            <w:pStyle w:val="TOC2"/>
            <w:tabs>
              <w:tab w:val="right" w:leader="dot" w:pos="9350"/>
            </w:tabs>
            <w:rPr>
              <w:rFonts w:cstheme="minorBidi"/>
              <w:noProof/>
            </w:rPr>
          </w:pPr>
          <w:hyperlink w:anchor="_Toc2865098" w:history="1">
            <w:r w:rsidRPr="007A7FD6">
              <w:rPr>
                <w:rStyle w:val="Hyperlink"/>
                <w:noProof/>
              </w:rPr>
              <w:t>825. Additional Policies</w:t>
            </w:r>
            <w:r>
              <w:rPr>
                <w:noProof/>
                <w:webHidden/>
              </w:rPr>
              <w:tab/>
            </w:r>
            <w:r>
              <w:rPr>
                <w:noProof/>
                <w:webHidden/>
              </w:rPr>
              <w:fldChar w:fldCharType="begin"/>
            </w:r>
            <w:r>
              <w:rPr>
                <w:noProof/>
                <w:webHidden/>
              </w:rPr>
              <w:instrText xml:space="preserve"> PAGEREF _Toc2865098 \h </w:instrText>
            </w:r>
            <w:r>
              <w:rPr>
                <w:noProof/>
                <w:webHidden/>
              </w:rPr>
            </w:r>
            <w:r>
              <w:rPr>
                <w:noProof/>
                <w:webHidden/>
              </w:rPr>
              <w:fldChar w:fldCharType="separate"/>
            </w:r>
            <w:r>
              <w:rPr>
                <w:noProof/>
                <w:webHidden/>
              </w:rPr>
              <w:t>229</w:t>
            </w:r>
            <w:r>
              <w:rPr>
                <w:noProof/>
                <w:webHidden/>
              </w:rPr>
              <w:fldChar w:fldCharType="end"/>
            </w:r>
          </w:hyperlink>
        </w:p>
        <w:p w:rsidR="00F66348" w:rsidRDefault="00F66348">
          <w:pPr>
            <w:pStyle w:val="TOC2"/>
            <w:tabs>
              <w:tab w:val="right" w:leader="dot" w:pos="9350"/>
            </w:tabs>
            <w:rPr>
              <w:rFonts w:cstheme="minorBidi"/>
              <w:noProof/>
            </w:rPr>
          </w:pPr>
          <w:hyperlink w:anchor="_Toc2865099" w:history="1">
            <w:r w:rsidRPr="007A7FD6">
              <w:rPr>
                <w:rStyle w:val="Hyperlink"/>
                <w:noProof/>
              </w:rPr>
              <w:t>826. Contacts</w:t>
            </w:r>
            <w:r>
              <w:rPr>
                <w:noProof/>
                <w:webHidden/>
              </w:rPr>
              <w:tab/>
            </w:r>
            <w:r>
              <w:rPr>
                <w:noProof/>
                <w:webHidden/>
              </w:rPr>
              <w:fldChar w:fldCharType="begin"/>
            </w:r>
            <w:r>
              <w:rPr>
                <w:noProof/>
                <w:webHidden/>
              </w:rPr>
              <w:instrText xml:space="preserve"> PAGEREF _Toc2865099 \h </w:instrText>
            </w:r>
            <w:r>
              <w:rPr>
                <w:noProof/>
                <w:webHidden/>
              </w:rPr>
            </w:r>
            <w:r>
              <w:rPr>
                <w:noProof/>
                <w:webHidden/>
              </w:rPr>
              <w:fldChar w:fldCharType="separate"/>
            </w:r>
            <w:r>
              <w:rPr>
                <w:noProof/>
                <w:webHidden/>
              </w:rPr>
              <w:t>230</w:t>
            </w:r>
            <w:r>
              <w:rPr>
                <w:noProof/>
                <w:webHidden/>
              </w:rPr>
              <w:fldChar w:fldCharType="end"/>
            </w:r>
          </w:hyperlink>
        </w:p>
        <w:p w:rsidR="00F66348" w:rsidRDefault="00F66348">
          <w:pPr>
            <w:pStyle w:val="TOC1"/>
            <w:tabs>
              <w:tab w:val="right" w:leader="dot" w:pos="9350"/>
            </w:tabs>
            <w:rPr>
              <w:rFonts w:cstheme="minorBidi"/>
              <w:b w:val="0"/>
              <w:noProof/>
            </w:rPr>
          </w:pPr>
          <w:hyperlink w:anchor="_Toc2865100" w:history="1">
            <w:r w:rsidRPr="007A7FD6">
              <w:rPr>
                <w:rStyle w:val="Hyperlink"/>
                <w:noProof/>
              </w:rPr>
              <w:t>900 – UNDERGRADUATE PROCEDURES</w:t>
            </w:r>
            <w:r>
              <w:rPr>
                <w:noProof/>
                <w:webHidden/>
              </w:rPr>
              <w:tab/>
            </w:r>
            <w:r>
              <w:rPr>
                <w:noProof/>
                <w:webHidden/>
              </w:rPr>
              <w:fldChar w:fldCharType="begin"/>
            </w:r>
            <w:r>
              <w:rPr>
                <w:noProof/>
                <w:webHidden/>
              </w:rPr>
              <w:instrText xml:space="preserve"> PAGEREF _Toc2865100 \h </w:instrText>
            </w:r>
            <w:r>
              <w:rPr>
                <w:noProof/>
                <w:webHidden/>
              </w:rPr>
            </w:r>
            <w:r>
              <w:rPr>
                <w:noProof/>
                <w:webHidden/>
              </w:rPr>
              <w:fldChar w:fldCharType="separate"/>
            </w:r>
            <w:r>
              <w:rPr>
                <w:noProof/>
                <w:webHidden/>
              </w:rPr>
              <w:t>231</w:t>
            </w:r>
            <w:r>
              <w:rPr>
                <w:noProof/>
                <w:webHidden/>
              </w:rPr>
              <w:fldChar w:fldCharType="end"/>
            </w:r>
          </w:hyperlink>
        </w:p>
        <w:p w:rsidR="00F66348" w:rsidRDefault="00F66348">
          <w:pPr>
            <w:pStyle w:val="TOC2"/>
            <w:tabs>
              <w:tab w:val="right" w:leader="dot" w:pos="9350"/>
            </w:tabs>
            <w:rPr>
              <w:rFonts w:cstheme="minorBidi"/>
              <w:noProof/>
            </w:rPr>
          </w:pPr>
          <w:hyperlink w:anchor="_Toc2865101" w:history="1">
            <w:r w:rsidRPr="007A7FD6">
              <w:rPr>
                <w:rStyle w:val="Hyperlink"/>
                <w:noProof/>
              </w:rPr>
              <w:t>901. Position Overview</w:t>
            </w:r>
            <w:r>
              <w:rPr>
                <w:noProof/>
                <w:webHidden/>
              </w:rPr>
              <w:tab/>
            </w:r>
            <w:r>
              <w:rPr>
                <w:noProof/>
                <w:webHidden/>
              </w:rPr>
              <w:fldChar w:fldCharType="begin"/>
            </w:r>
            <w:r>
              <w:rPr>
                <w:noProof/>
                <w:webHidden/>
              </w:rPr>
              <w:instrText xml:space="preserve"> PAGEREF _Toc2865101 \h </w:instrText>
            </w:r>
            <w:r>
              <w:rPr>
                <w:noProof/>
                <w:webHidden/>
              </w:rPr>
            </w:r>
            <w:r>
              <w:rPr>
                <w:noProof/>
                <w:webHidden/>
              </w:rPr>
              <w:fldChar w:fldCharType="separate"/>
            </w:r>
            <w:r>
              <w:rPr>
                <w:noProof/>
                <w:webHidden/>
              </w:rPr>
              <w:t>231</w:t>
            </w:r>
            <w:r>
              <w:rPr>
                <w:noProof/>
                <w:webHidden/>
              </w:rPr>
              <w:fldChar w:fldCharType="end"/>
            </w:r>
          </w:hyperlink>
        </w:p>
        <w:p w:rsidR="00F66348" w:rsidRDefault="00F66348">
          <w:pPr>
            <w:pStyle w:val="TOC2"/>
            <w:tabs>
              <w:tab w:val="right" w:leader="dot" w:pos="9350"/>
            </w:tabs>
            <w:rPr>
              <w:rFonts w:cstheme="minorBidi"/>
              <w:noProof/>
            </w:rPr>
          </w:pPr>
          <w:hyperlink w:anchor="_Toc2865102" w:history="1">
            <w:r w:rsidRPr="007A7FD6">
              <w:rPr>
                <w:rStyle w:val="Hyperlink"/>
                <w:noProof/>
              </w:rPr>
              <w:t>902. Helpful and Required Trainings</w:t>
            </w:r>
            <w:r>
              <w:rPr>
                <w:noProof/>
                <w:webHidden/>
              </w:rPr>
              <w:tab/>
            </w:r>
            <w:r>
              <w:rPr>
                <w:noProof/>
                <w:webHidden/>
              </w:rPr>
              <w:fldChar w:fldCharType="begin"/>
            </w:r>
            <w:r>
              <w:rPr>
                <w:noProof/>
                <w:webHidden/>
              </w:rPr>
              <w:instrText xml:space="preserve"> PAGEREF _Toc2865102 \h </w:instrText>
            </w:r>
            <w:r>
              <w:rPr>
                <w:noProof/>
                <w:webHidden/>
              </w:rPr>
            </w:r>
            <w:r>
              <w:rPr>
                <w:noProof/>
                <w:webHidden/>
              </w:rPr>
              <w:fldChar w:fldCharType="separate"/>
            </w:r>
            <w:r>
              <w:rPr>
                <w:noProof/>
                <w:webHidden/>
              </w:rPr>
              <w:t>236</w:t>
            </w:r>
            <w:r>
              <w:rPr>
                <w:noProof/>
                <w:webHidden/>
              </w:rPr>
              <w:fldChar w:fldCharType="end"/>
            </w:r>
          </w:hyperlink>
        </w:p>
        <w:p w:rsidR="00F66348" w:rsidRDefault="00F66348">
          <w:pPr>
            <w:pStyle w:val="TOC2"/>
            <w:tabs>
              <w:tab w:val="right" w:leader="dot" w:pos="9350"/>
            </w:tabs>
            <w:rPr>
              <w:rFonts w:cstheme="minorBidi"/>
              <w:noProof/>
            </w:rPr>
          </w:pPr>
          <w:hyperlink w:anchor="_Toc2865103" w:history="1">
            <w:r w:rsidRPr="007A7FD6">
              <w:rPr>
                <w:rStyle w:val="Hyperlink"/>
                <w:noProof/>
              </w:rPr>
              <w:t>903. Overview of Tasks / Timeline</w:t>
            </w:r>
            <w:r>
              <w:rPr>
                <w:noProof/>
                <w:webHidden/>
              </w:rPr>
              <w:tab/>
            </w:r>
            <w:r>
              <w:rPr>
                <w:noProof/>
                <w:webHidden/>
              </w:rPr>
              <w:fldChar w:fldCharType="begin"/>
            </w:r>
            <w:r>
              <w:rPr>
                <w:noProof/>
                <w:webHidden/>
              </w:rPr>
              <w:instrText xml:space="preserve"> PAGEREF _Toc2865103 \h </w:instrText>
            </w:r>
            <w:r>
              <w:rPr>
                <w:noProof/>
                <w:webHidden/>
              </w:rPr>
            </w:r>
            <w:r>
              <w:rPr>
                <w:noProof/>
                <w:webHidden/>
              </w:rPr>
              <w:fldChar w:fldCharType="separate"/>
            </w:r>
            <w:r>
              <w:rPr>
                <w:noProof/>
                <w:webHidden/>
              </w:rPr>
              <w:t>238</w:t>
            </w:r>
            <w:r>
              <w:rPr>
                <w:noProof/>
                <w:webHidden/>
              </w:rPr>
              <w:fldChar w:fldCharType="end"/>
            </w:r>
          </w:hyperlink>
        </w:p>
        <w:p w:rsidR="00F66348" w:rsidRDefault="00F66348">
          <w:pPr>
            <w:pStyle w:val="TOC2"/>
            <w:tabs>
              <w:tab w:val="right" w:leader="dot" w:pos="9350"/>
            </w:tabs>
            <w:rPr>
              <w:rFonts w:cstheme="minorBidi"/>
              <w:noProof/>
            </w:rPr>
          </w:pPr>
          <w:hyperlink w:anchor="_Toc2865104" w:history="1">
            <w:r w:rsidRPr="007A7FD6">
              <w:rPr>
                <w:rStyle w:val="Hyperlink"/>
                <w:noProof/>
              </w:rPr>
              <w:t>905. Contacts</w:t>
            </w:r>
            <w:r>
              <w:rPr>
                <w:noProof/>
                <w:webHidden/>
              </w:rPr>
              <w:tab/>
            </w:r>
            <w:r>
              <w:rPr>
                <w:noProof/>
                <w:webHidden/>
              </w:rPr>
              <w:fldChar w:fldCharType="begin"/>
            </w:r>
            <w:r>
              <w:rPr>
                <w:noProof/>
                <w:webHidden/>
              </w:rPr>
              <w:instrText xml:space="preserve"> PAGEREF _Toc2865104 \h </w:instrText>
            </w:r>
            <w:r>
              <w:rPr>
                <w:noProof/>
                <w:webHidden/>
              </w:rPr>
            </w:r>
            <w:r>
              <w:rPr>
                <w:noProof/>
                <w:webHidden/>
              </w:rPr>
              <w:fldChar w:fldCharType="separate"/>
            </w:r>
            <w:r>
              <w:rPr>
                <w:noProof/>
                <w:webHidden/>
              </w:rPr>
              <w:t>243</w:t>
            </w:r>
            <w:r>
              <w:rPr>
                <w:noProof/>
                <w:webHidden/>
              </w:rPr>
              <w:fldChar w:fldCharType="end"/>
            </w:r>
          </w:hyperlink>
        </w:p>
        <w:p w:rsidR="00F66348" w:rsidRDefault="00F66348">
          <w:pPr>
            <w:pStyle w:val="TOC2"/>
            <w:tabs>
              <w:tab w:val="right" w:leader="dot" w:pos="9350"/>
            </w:tabs>
            <w:rPr>
              <w:rFonts w:cstheme="minorBidi"/>
              <w:noProof/>
            </w:rPr>
          </w:pPr>
          <w:hyperlink w:anchor="_Toc2865105" w:history="1">
            <w:r w:rsidRPr="007A7FD6">
              <w:rPr>
                <w:rStyle w:val="Hyperlink"/>
                <w:rFonts w:eastAsia="Times New Roman"/>
                <w:noProof/>
              </w:rPr>
              <w:t>906. Student Services Managers across Campus</w:t>
            </w:r>
            <w:r>
              <w:rPr>
                <w:noProof/>
                <w:webHidden/>
              </w:rPr>
              <w:tab/>
            </w:r>
            <w:r>
              <w:rPr>
                <w:noProof/>
                <w:webHidden/>
              </w:rPr>
              <w:fldChar w:fldCharType="begin"/>
            </w:r>
            <w:r>
              <w:rPr>
                <w:noProof/>
                <w:webHidden/>
              </w:rPr>
              <w:instrText xml:space="preserve"> PAGEREF _Toc2865105 \h </w:instrText>
            </w:r>
            <w:r>
              <w:rPr>
                <w:noProof/>
                <w:webHidden/>
              </w:rPr>
            </w:r>
            <w:r>
              <w:rPr>
                <w:noProof/>
                <w:webHidden/>
              </w:rPr>
              <w:fldChar w:fldCharType="separate"/>
            </w:r>
            <w:r>
              <w:rPr>
                <w:noProof/>
                <w:webHidden/>
              </w:rPr>
              <w:t>245</w:t>
            </w:r>
            <w:r>
              <w:rPr>
                <w:noProof/>
                <w:webHidden/>
              </w:rPr>
              <w:fldChar w:fldCharType="end"/>
            </w:r>
          </w:hyperlink>
        </w:p>
        <w:p w:rsidR="00F66348" w:rsidRDefault="00F66348">
          <w:pPr>
            <w:pStyle w:val="TOC2"/>
            <w:tabs>
              <w:tab w:val="right" w:leader="dot" w:pos="9350"/>
            </w:tabs>
            <w:rPr>
              <w:rFonts w:cstheme="minorBidi"/>
              <w:noProof/>
            </w:rPr>
          </w:pPr>
          <w:hyperlink w:anchor="_Toc2865106" w:history="1">
            <w:r w:rsidRPr="007A7FD6">
              <w:rPr>
                <w:rStyle w:val="Hyperlink"/>
                <w:rFonts w:eastAsia="Times New Roman"/>
                <w:noProof/>
              </w:rPr>
              <w:t>907. Favorite Websites</w:t>
            </w:r>
            <w:r>
              <w:rPr>
                <w:noProof/>
                <w:webHidden/>
              </w:rPr>
              <w:tab/>
            </w:r>
            <w:r>
              <w:rPr>
                <w:noProof/>
                <w:webHidden/>
              </w:rPr>
              <w:fldChar w:fldCharType="begin"/>
            </w:r>
            <w:r>
              <w:rPr>
                <w:noProof/>
                <w:webHidden/>
              </w:rPr>
              <w:instrText xml:space="preserve"> PAGEREF _Toc2865106 \h </w:instrText>
            </w:r>
            <w:r>
              <w:rPr>
                <w:noProof/>
                <w:webHidden/>
              </w:rPr>
            </w:r>
            <w:r>
              <w:rPr>
                <w:noProof/>
                <w:webHidden/>
              </w:rPr>
              <w:fldChar w:fldCharType="separate"/>
            </w:r>
            <w:r>
              <w:rPr>
                <w:noProof/>
                <w:webHidden/>
              </w:rPr>
              <w:t>246</w:t>
            </w:r>
            <w:r>
              <w:rPr>
                <w:noProof/>
                <w:webHidden/>
              </w:rPr>
              <w:fldChar w:fldCharType="end"/>
            </w:r>
          </w:hyperlink>
        </w:p>
        <w:p w:rsidR="00F66348" w:rsidRDefault="00F66348">
          <w:pPr>
            <w:pStyle w:val="TOC2"/>
            <w:tabs>
              <w:tab w:val="right" w:leader="dot" w:pos="9350"/>
            </w:tabs>
            <w:rPr>
              <w:rFonts w:cstheme="minorBidi"/>
              <w:noProof/>
            </w:rPr>
          </w:pPr>
          <w:hyperlink w:anchor="_Toc2865107" w:history="1">
            <w:r w:rsidRPr="007A7FD6">
              <w:rPr>
                <w:rStyle w:val="Hyperlink"/>
                <w:rFonts w:eastAsia="Times New Roman"/>
                <w:noProof/>
              </w:rPr>
              <w:t>907. ConnectCarolina Favorites</w:t>
            </w:r>
            <w:r>
              <w:rPr>
                <w:noProof/>
                <w:webHidden/>
              </w:rPr>
              <w:tab/>
            </w:r>
            <w:r>
              <w:rPr>
                <w:noProof/>
                <w:webHidden/>
              </w:rPr>
              <w:fldChar w:fldCharType="begin"/>
            </w:r>
            <w:r>
              <w:rPr>
                <w:noProof/>
                <w:webHidden/>
              </w:rPr>
              <w:instrText xml:space="preserve"> PAGEREF _Toc2865107 \h </w:instrText>
            </w:r>
            <w:r>
              <w:rPr>
                <w:noProof/>
                <w:webHidden/>
              </w:rPr>
            </w:r>
            <w:r>
              <w:rPr>
                <w:noProof/>
                <w:webHidden/>
              </w:rPr>
              <w:fldChar w:fldCharType="separate"/>
            </w:r>
            <w:r>
              <w:rPr>
                <w:noProof/>
                <w:webHidden/>
              </w:rPr>
              <w:t>248</w:t>
            </w:r>
            <w:r>
              <w:rPr>
                <w:noProof/>
                <w:webHidden/>
              </w:rPr>
              <w:fldChar w:fldCharType="end"/>
            </w:r>
          </w:hyperlink>
        </w:p>
        <w:p w:rsidR="00F66348" w:rsidRDefault="00F66348">
          <w:pPr>
            <w:pStyle w:val="TOC2"/>
            <w:tabs>
              <w:tab w:val="right" w:leader="dot" w:pos="9350"/>
            </w:tabs>
            <w:rPr>
              <w:rFonts w:cstheme="minorBidi"/>
              <w:noProof/>
            </w:rPr>
          </w:pPr>
          <w:hyperlink w:anchor="_Toc2865108" w:history="1">
            <w:r w:rsidRPr="007A7FD6">
              <w:rPr>
                <w:rStyle w:val="Hyperlink"/>
                <w:rFonts w:eastAsia="Times New Roman"/>
                <w:noProof/>
              </w:rPr>
              <w:t>908. Department Controlled/ Priority Bingham Rooms</w:t>
            </w:r>
            <w:r>
              <w:rPr>
                <w:noProof/>
                <w:webHidden/>
              </w:rPr>
              <w:tab/>
            </w:r>
            <w:r>
              <w:rPr>
                <w:noProof/>
                <w:webHidden/>
              </w:rPr>
              <w:fldChar w:fldCharType="begin"/>
            </w:r>
            <w:r>
              <w:rPr>
                <w:noProof/>
                <w:webHidden/>
              </w:rPr>
              <w:instrText xml:space="preserve"> PAGEREF _Toc2865108 \h </w:instrText>
            </w:r>
            <w:r>
              <w:rPr>
                <w:noProof/>
                <w:webHidden/>
              </w:rPr>
            </w:r>
            <w:r>
              <w:rPr>
                <w:noProof/>
                <w:webHidden/>
              </w:rPr>
              <w:fldChar w:fldCharType="separate"/>
            </w:r>
            <w:r>
              <w:rPr>
                <w:noProof/>
                <w:webHidden/>
              </w:rPr>
              <w:t>249</w:t>
            </w:r>
            <w:r>
              <w:rPr>
                <w:noProof/>
                <w:webHidden/>
              </w:rPr>
              <w:fldChar w:fldCharType="end"/>
            </w:r>
          </w:hyperlink>
        </w:p>
        <w:p w:rsidR="00F66348" w:rsidRDefault="00F66348">
          <w:pPr>
            <w:pStyle w:val="TOC2"/>
            <w:tabs>
              <w:tab w:val="right" w:leader="dot" w:pos="9350"/>
            </w:tabs>
            <w:rPr>
              <w:rFonts w:cstheme="minorBidi"/>
              <w:noProof/>
            </w:rPr>
          </w:pPr>
          <w:hyperlink w:anchor="_Toc2865109" w:history="1">
            <w:r w:rsidRPr="007A7FD6">
              <w:rPr>
                <w:rStyle w:val="Hyperlink"/>
                <w:rFonts w:eastAsia="Times New Roman"/>
                <w:noProof/>
              </w:rPr>
              <w:t>909. Classroom and Building Abbreviations</w:t>
            </w:r>
            <w:r>
              <w:rPr>
                <w:noProof/>
                <w:webHidden/>
              </w:rPr>
              <w:tab/>
            </w:r>
            <w:r>
              <w:rPr>
                <w:noProof/>
                <w:webHidden/>
              </w:rPr>
              <w:fldChar w:fldCharType="begin"/>
            </w:r>
            <w:r>
              <w:rPr>
                <w:noProof/>
                <w:webHidden/>
              </w:rPr>
              <w:instrText xml:space="preserve"> PAGEREF _Toc2865109 \h </w:instrText>
            </w:r>
            <w:r>
              <w:rPr>
                <w:noProof/>
                <w:webHidden/>
              </w:rPr>
            </w:r>
            <w:r>
              <w:rPr>
                <w:noProof/>
                <w:webHidden/>
              </w:rPr>
              <w:fldChar w:fldCharType="separate"/>
            </w:r>
            <w:r>
              <w:rPr>
                <w:noProof/>
                <w:webHidden/>
              </w:rPr>
              <w:t>250</w:t>
            </w:r>
            <w:r>
              <w:rPr>
                <w:noProof/>
                <w:webHidden/>
              </w:rPr>
              <w:fldChar w:fldCharType="end"/>
            </w:r>
          </w:hyperlink>
        </w:p>
        <w:p w:rsidR="00F66348" w:rsidRDefault="00F66348">
          <w:pPr>
            <w:pStyle w:val="TOC1"/>
            <w:tabs>
              <w:tab w:val="right" w:leader="dot" w:pos="9350"/>
            </w:tabs>
            <w:rPr>
              <w:rFonts w:cstheme="minorBidi"/>
              <w:b w:val="0"/>
              <w:noProof/>
            </w:rPr>
          </w:pPr>
          <w:hyperlink w:anchor="_Toc2865110" w:history="1">
            <w:r w:rsidRPr="007A7FD6">
              <w:rPr>
                <w:rStyle w:val="Hyperlink"/>
                <w:noProof/>
              </w:rPr>
              <w:t>1000 – REGISTRAR PROCEDURES</w:t>
            </w:r>
            <w:r>
              <w:rPr>
                <w:noProof/>
                <w:webHidden/>
              </w:rPr>
              <w:tab/>
            </w:r>
            <w:r>
              <w:rPr>
                <w:noProof/>
                <w:webHidden/>
              </w:rPr>
              <w:fldChar w:fldCharType="begin"/>
            </w:r>
            <w:r>
              <w:rPr>
                <w:noProof/>
                <w:webHidden/>
              </w:rPr>
              <w:instrText xml:space="preserve"> PAGEREF _Toc2865110 \h </w:instrText>
            </w:r>
            <w:r>
              <w:rPr>
                <w:noProof/>
                <w:webHidden/>
              </w:rPr>
            </w:r>
            <w:r>
              <w:rPr>
                <w:noProof/>
                <w:webHidden/>
              </w:rPr>
              <w:fldChar w:fldCharType="separate"/>
            </w:r>
            <w:r>
              <w:rPr>
                <w:noProof/>
                <w:webHidden/>
              </w:rPr>
              <w:t>254</w:t>
            </w:r>
            <w:r>
              <w:rPr>
                <w:noProof/>
                <w:webHidden/>
              </w:rPr>
              <w:fldChar w:fldCharType="end"/>
            </w:r>
          </w:hyperlink>
        </w:p>
        <w:p w:rsidR="00F66348" w:rsidRDefault="00F66348">
          <w:pPr>
            <w:pStyle w:val="TOC2"/>
            <w:tabs>
              <w:tab w:val="right" w:leader="dot" w:pos="9350"/>
            </w:tabs>
            <w:rPr>
              <w:rFonts w:cstheme="minorBidi"/>
              <w:noProof/>
            </w:rPr>
          </w:pPr>
          <w:hyperlink w:anchor="_Toc2865111" w:history="1">
            <w:r w:rsidRPr="007A7FD6">
              <w:rPr>
                <w:rStyle w:val="Hyperlink"/>
                <w:rFonts w:eastAsia="Times New Roman"/>
                <w:noProof/>
              </w:rPr>
              <w:t>1001.  Scheduling and Registration</w:t>
            </w:r>
            <w:r>
              <w:rPr>
                <w:noProof/>
                <w:webHidden/>
              </w:rPr>
              <w:tab/>
            </w:r>
            <w:r>
              <w:rPr>
                <w:noProof/>
                <w:webHidden/>
              </w:rPr>
              <w:fldChar w:fldCharType="begin"/>
            </w:r>
            <w:r>
              <w:rPr>
                <w:noProof/>
                <w:webHidden/>
              </w:rPr>
              <w:instrText xml:space="preserve"> PAGEREF _Toc2865111 \h </w:instrText>
            </w:r>
            <w:r>
              <w:rPr>
                <w:noProof/>
                <w:webHidden/>
              </w:rPr>
            </w:r>
            <w:r>
              <w:rPr>
                <w:noProof/>
                <w:webHidden/>
              </w:rPr>
              <w:fldChar w:fldCharType="separate"/>
            </w:r>
            <w:r>
              <w:rPr>
                <w:noProof/>
                <w:webHidden/>
              </w:rPr>
              <w:t>254</w:t>
            </w:r>
            <w:r>
              <w:rPr>
                <w:noProof/>
                <w:webHidden/>
              </w:rPr>
              <w:fldChar w:fldCharType="end"/>
            </w:r>
          </w:hyperlink>
        </w:p>
        <w:p w:rsidR="00F66348" w:rsidRDefault="00F66348">
          <w:pPr>
            <w:pStyle w:val="TOC2"/>
            <w:tabs>
              <w:tab w:val="right" w:leader="dot" w:pos="9350"/>
            </w:tabs>
            <w:rPr>
              <w:rFonts w:cstheme="minorBidi"/>
              <w:noProof/>
            </w:rPr>
          </w:pPr>
          <w:hyperlink w:anchor="_Toc2865112" w:history="1">
            <w:r w:rsidRPr="007A7FD6">
              <w:rPr>
                <w:rStyle w:val="Hyperlink"/>
                <w:rFonts w:eastAsia="Times New Roman"/>
                <w:noProof/>
              </w:rPr>
              <w:t>1002. Fall and Spring Scheduling</w:t>
            </w:r>
            <w:r>
              <w:rPr>
                <w:noProof/>
                <w:webHidden/>
              </w:rPr>
              <w:tab/>
            </w:r>
            <w:r>
              <w:rPr>
                <w:noProof/>
                <w:webHidden/>
              </w:rPr>
              <w:fldChar w:fldCharType="begin"/>
            </w:r>
            <w:r>
              <w:rPr>
                <w:noProof/>
                <w:webHidden/>
              </w:rPr>
              <w:instrText xml:space="preserve"> PAGEREF _Toc2865112 \h </w:instrText>
            </w:r>
            <w:r>
              <w:rPr>
                <w:noProof/>
                <w:webHidden/>
              </w:rPr>
            </w:r>
            <w:r>
              <w:rPr>
                <w:noProof/>
                <w:webHidden/>
              </w:rPr>
              <w:fldChar w:fldCharType="separate"/>
            </w:r>
            <w:r>
              <w:rPr>
                <w:noProof/>
                <w:webHidden/>
              </w:rPr>
              <w:t>260</w:t>
            </w:r>
            <w:r>
              <w:rPr>
                <w:noProof/>
                <w:webHidden/>
              </w:rPr>
              <w:fldChar w:fldCharType="end"/>
            </w:r>
          </w:hyperlink>
        </w:p>
        <w:p w:rsidR="00F66348" w:rsidRDefault="00F66348">
          <w:pPr>
            <w:pStyle w:val="TOC2"/>
            <w:tabs>
              <w:tab w:val="right" w:leader="dot" w:pos="9350"/>
            </w:tabs>
            <w:rPr>
              <w:rFonts w:cstheme="minorBidi"/>
              <w:noProof/>
            </w:rPr>
          </w:pPr>
          <w:hyperlink w:anchor="_Toc2865113" w:history="1">
            <w:r w:rsidRPr="007A7FD6">
              <w:rPr>
                <w:rStyle w:val="Hyperlink"/>
                <w:noProof/>
              </w:rPr>
              <w:t>1003. Classroom Assignments</w:t>
            </w:r>
            <w:r>
              <w:rPr>
                <w:noProof/>
                <w:webHidden/>
              </w:rPr>
              <w:tab/>
            </w:r>
            <w:r>
              <w:rPr>
                <w:noProof/>
                <w:webHidden/>
              </w:rPr>
              <w:fldChar w:fldCharType="begin"/>
            </w:r>
            <w:r>
              <w:rPr>
                <w:noProof/>
                <w:webHidden/>
              </w:rPr>
              <w:instrText xml:space="preserve"> PAGEREF _Toc2865113 \h </w:instrText>
            </w:r>
            <w:r>
              <w:rPr>
                <w:noProof/>
                <w:webHidden/>
              </w:rPr>
            </w:r>
            <w:r>
              <w:rPr>
                <w:noProof/>
                <w:webHidden/>
              </w:rPr>
              <w:fldChar w:fldCharType="separate"/>
            </w:r>
            <w:r>
              <w:rPr>
                <w:noProof/>
                <w:webHidden/>
              </w:rPr>
              <w:t>263</w:t>
            </w:r>
            <w:r>
              <w:rPr>
                <w:noProof/>
                <w:webHidden/>
              </w:rPr>
              <w:fldChar w:fldCharType="end"/>
            </w:r>
          </w:hyperlink>
        </w:p>
        <w:p w:rsidR="00F66348" w:rsidRDefault="00F66348">
          <w:pPr>
            <w:pStyle w:val="TOC2"/>
            <w:tabs>
              <w:tab w:val="right" w:leader="dot" w:pos="9350"/>
            </w:tabs>
            <w:rPr>
              <w:rFonts w:cstheme="minorBidi"/>
              <w:noProof/>
            </w:rPr>
          </w:pPr>
          <w:hyperlink w:anchor="_Toc2865114" w:history="1">
            <w:r w:rsidRPr="007A7FD6">
              <w:rPr>
                <w:rStyle w:val="Hyperlink"/>
                <w:rFonts w:eastAsia="Times New Roman"/>
                <w:noProof/>
              </w:rPr>
              <w:t>1003. Reserve Capacities</w:t>
            </w:r>
            <w:r>
              <w:rPr>
                <w:noProof/>
                <w:webHidden/>
              </w:rPr>
              <w:tab/>
            </w:r>
            <w:r>
              <w:rPr>
                <w:noProof/>
                <w:webHidden/>
              </w:rPr>
              <w:fldChar w:fldCharType="begin"/>
            </w:r>
            <w:r>
              <w:rPr>
                <w:noProof/>
                <w:webHidden/>
              </w:rPr>
              <w:instrText xml:space="preserve"> PAGEREF _Toc2865114 \h </w:instrText>
            </w:r>
            <w:r>
              <w:rPr>
                <w:noProof/>
                <w:webHidden/>
              </w:rPr>
            </w:r>
            <w:r>
              <w:rPr>
                <w:noProof/>
                <w:webHidden/>
              </w:rPr>
              <w:fldChar w:fldCharType="separate"/>
            </w:r>
            <w:r>
              <w:rPr>
                <w:noProof/>
                <w:webHidden/>
              </w:rPr>
              <w:t>265</w:t>
            </w:r>
            <w:r>
              <w:rPr>
                <w:noProof/>
                <w:webHidden/>
              </w:rPr>
              <w:fldChar w:fldCharType="end"/>
            </w:r>
          </w:hyperlink>
        </w:p>
        <w:p w:rsidR="00F66348" w:rsidRDefault="00F66348">
          <w:pPr>
            <w:pStyle w:val="TOC2"/>
            <w:tabs>
              <w:tab w:val="right" w:leader="dot" w:pos="9350"/>
            </w:tabs>
            <w:rPr>
              <w:rFonts w:cstheme="minorBidi"/>
              <w:noProof/>
            </w:rPr>
          </w:pPr>
          <w:hyperlink w:anchor="_Toc2865115" w:history="1">
            <w:r w:rsidRPr="007A7FD6">
              <w:rPr>
                <w:rStyle w:val="Hyperlink"/>
                <w:rFonts w:eastAsia="Times New Roman"/>
                <w:noProof/>
              </w:rPr>
              <w:t xml:space="preserve">1004. </w:t>
            </w:r>
            <w:r w:rsidRPr="007A7FD6">
              <w:rPr>
                <w:rStyle w:val="Hyperlink"/>
                <w:noProof/>
              </w:rPr>
              <w:t>Instructor Role, Access and Workload Assignments in ConnectCarolina</w:t>
            </w:r>
            <w:r>
              <w:rPr>
                <w:noProof/>
                <w:webHidden/>
              </w:rPr>
              <w:tab/>
            </w:r>
            <w:r>
              <w:rPr>
                <w:noProof/>
                <w:webHidden/>
              </w:rPr>
              <w:fldChar w:fldCharType="begin"/>
            </w:r>
            <w:r>
              <w:rPr>
                <w:noProof/>
                <w:webHidden/>
              </w:rPr>
              <w:instrText xml:space="preserve"> PAGEREF _Toc2865115 \h </w:instrText>
            </w:r>
            <w:r>
              <w:rPr>
                <w:noProof/>
                <w:webHidden/>
              </w:rPr>
            </w:r>
            <w:r>
              <w:rPr>
                <w:noProof/>
                <w:webHidden/>
              </w:rPr>
              <w:fldChar w:fldCharType="separate"/>
            </w:r>
            <w:r>
              <w:rPr>
                <w:noProof/>
                <w:webHidden/>
              </w:rPr>
              <w:t>266</w:t>
            </w:r>
            <w:r>
              <w:rPr>
                <w:noProof/>
                <w:webHidden/>
              </w:rPr>
              <w:fldChar w:fldCharType="end"/>
            </w:r>
          </w:hyperlink>
        </w:p>
        <w:p w:rsidR="00F66348" w:rsidRDefault="00F66348">
          <w:pPr>
            <w:pStyle w:val="TOC2"/>
            <w:tabs>
              <w:tab w:val="right" w:leader="dot" w:pos="9350"/>
            </w:tabs>
            <w:rPr>
              <w:rFonts w:cstheme="minorBidi"/>
              <w:noProof/>
            </w:rPr>
          </w:pPr>
          <w:hyperlink w:anchor="_Toc2865116" w:history="1">
            <w:r w:rsidRPr="007A7FD6">
              <w:rPr>
                <w:rStyle w:val="Hyperlink"/>
                <w:rFonts w:eastAsia="Times New Roman"/>
                <w:noProof/>
              </w:rPr>
              <w:t xml:space="preserve">1005. </w:t>
            </w:r>
            <w:r w:rsidRPr="007A7FD6">
              <w:rPr>
                <w:rStyle w:val="Hyperlink"/>
                <w:noProof/>
              </w:rPr>
              <w:t>Combined Section Capacity Example</w:t>
            </w:r>
            <w:r>
              <w:rPr>
                <w:noProof/>
                <w:webHidden/>
              </w:rPr>
              <w:tab/>
            </w:r>
            <w:r>
              <w:rPr>
                <w:noProof/>
                <w:webHidden/>
              </w:rPr>
              <w:fldChar w:fldCharType="begin"/>
            </w:r>
            <w:r>
              <w:rPr>
                <w:noProof/>
                <w:webHidden/>
              </w:rPr>
              <w:instrText xml:space="preserve"> PAGEREF _Toc2865116 \h </w:instrText>
            </w:r>
            <w:r>
              <w:rPr>
                <w:noProof/>
                <w:webHidden/>
              </w:rPr>
            </w:r>
            <w:r>
              <w:rPr>
                <w:noProof/>
                <w:webHidden/>
              </w:rPr>
              <w:fldChar w:fldCharType="separate"/>
            </w:r>
            <w:r>
              <w:rPr>
                <w:noProof/>
                <w:webHidden/>
              </w:rPr>
              <w:t>270</w:t>
            </w:r>
            <w:r>
              <w:rPr>
                <w:noProof/>
                <w:webHidden/>
              </w:rPr>
              <w:fldChar w:fldCharType="end"/>
            </w:r>
          </w:hyperlink>
        </w:p>
        <w:p w:rsidR="00F66348" w:rsidRDefault="00F66348">
          <w:pPr>
            <w:pStyle w:val="TOC2"/>
            <w:tabs>
              <w:tab w:val="right" w:leader="dot" w:pos="9350"/>
            </w:tabs>
            <w:rPr>
              <w:rFonts w:cstheme="minorBidi"/>
              <w:noProof/>
            </w:rPr>
          </w:pPr>
          <w:hyperlink w:anchor="_Toc2865117" w:history="1">
            <w:r w:rsidRPr="007A7FD6">
              <w:rPr>
                <w:rStyle w:val="Hyperlink"/>
                <w:rFonts w:eastAsia="Times New Roman"/>
                <w:noProof/>
              </w:rPr>
              <w:t xml:space="preserve">1006. </w:t>
            </w:r>
            <w:r w:rsidRPr="007A7FD6">
              <w:rPr>
                <w:rStyle w:val="Hyperlink"/>
                <w:noProof/>
              </w:rPr>
              <w:t>Final Exams</w:t>
            </w:r>
            <w:r>
              <w:rPr>
                <w:noProof/>
                <w:webHidden/>
              </w:rPr>
              <w:tab/>
            </w:r>
            <w:r>
              <w:rPr>
                <w:noProof/>
                <w:webHidden/>
              </w:rPr>
              <w:fldChar w:fldCharType="begin"/>
            </w:r>
            <w:r>
              <w:rPr>
                <w:noProof/>
                <w:webHidden/>
              </w:rPr>
              <w:instrText xml:space="preserve"> PAGEREF _Toc2865117 \h </w:instrText>
            </w:r>
            <w:r>
              <w:rPr>
                <w:noProof/>
                <w:webHidden/>
              </w:rPr>
            </w:r>
            <w:r>
              <w:rPr>
                <w:noProof/>
                <w:webHidden/>
              </w:rPr>
              <w:fldChar w:fldCharType="separate"/>
            </w:r>
            <w:r>
              <w:rPr>
                <w:noProof/>
                <w:webHidden/>
              </w:rPr>
              <w:t>271</w:t>
            </w:r>
            <w:r>
              <w:rPr>
                <w:noProof/>
                <w:webHidden/>
              </w:rPr>
              <w:fldChar w:fldCharType="end"/>
            </w:r>
          </w:hyperlink>
        </w:p>
        <w:p w:rsidR="00F66348" w:rsidRDefault="00F66348">
          <w:pPr>
            <w:pStyle w:val="TOC2"/>
            <w:tabs>
              <w:tab w:val="right" w:leader="dot" w:pos="9350"/>
            </w:tabs>
            <w:rPr>
              <w:rFonts w:cstheme="minorBidi"/>
              <w:noProof/>
            </w:rPr>
          </w:pPr>
          <w:hyperlink w:anchor="_Toc2865118" w:history="1">
            <w:r w:rsidRPr="007A7FD6">
              <w:rPr>
                <w:rStyle w:val="Hyperlink"/>
                <w:rFonts w:eastAsia="Times New Roman"/>
                <w:noProof/>
              </w:rPr>
              <w:t xml:space="preserve">1007. </w:t>
            </w:r>
            <w:r w:rsidRPr="007A7FD6">
              <w:rPr>
                <w:rStyle w:val="Hyperlink"/>
                <w:noProof/>
              </w:rPr>
              <w:t>Textbooks</w:t>
            </w:r>
            <w:r>
              <w:rPr>
                <w:noProof/>
                <w:webHidden/>
              </w:rPr>
              <w:tab/>
            </w:r>
            <w:r>
              <w:rPr>
                <w:noProof/>
                <w:webHidden/>
              </w:rPr>
              <w:fldChar w:fldCharType="begin"/>
            </w:r>
            <w:r>
              <w:rPr>
                <w:noProof/>
                <w:webHidden/>
              </w:rPr>
              <w:instrText xml:space="preserve"> PAGEREF _Toc2865118 \h </w:instrText>
            </w:r>
            <w:r>
              <w:rPr>
                <w:noProof/>
                <w:webHidden/>
              </w:rPr>
            </w:r>
            <w:r>
              <w:rPr>
                <w:noProof/>
                <w:webHidden/>
              </w:rPr>
              <w:fldChar w:fldCharType="separate"/>
            </w:r>
            <w:r>
              <w:rPr>
                <w:noProof/>
                <w:webHidden/>
              </w:rPr>
              <w:t>272</w:t>
            </w:r>
            <w:r>
              <w:rPr>
                <w:noProof/>
                <w:webHidden/>
              </w:rPr>
              <w:fldChar w:fldCharType="end"/>
            </w:r>
          </w:hyperlink>
        </w:p>
        <w:p w:rsidR="00F66348" w:rsidRDefault="00F66348">
          <w:pPr>
            <w:pStyle w:val="TOC2"/>
            <w:tabs>
              <w:tab w:val="right" w:leader="dot" w:pos="9350"/>
            </w:tabs>
            <w:rPr>
              <w:rFonts w:cstheme="minorBidi"/>
              <w:noProof/>
            </w:rPr>
          </w:pPr>
          <w:hyperlink w:anchor="_Toc2865119" w:history="1">
            <w:r w:rsidRPr="007A7FD6">
              <w:rPr>
                <w:rStyle w:val="Hyperlink"/>
                <w:rFonts w:eastAsia="Times New Roman"/>
                <w:noProof/>
              </w:rPr>
              <w:t xml:space="preserve">1008. </w:t>
            </w:r>
            <w:r w:rsidRPr="007A7FD6">
              <w:rPr>
                <w:rStyle w:val="Hyperlink"/>
                <w:noProof/>
              </w:rPr>
              <w:t>Summer Scheduling</w:t>
            </w:r>
            <w:r>
              <w:rPr>
                <w:noProof/>
                <w:webHidden/>
              </w:rPr>
              <w:tab/>
            </w:r>
            <w:r>
              <w:rPr>
                <w:noProof/>
                <w:webHidden/>
              </w:rPr>
              <w:fldChar w:fldCharType="begin"/>
            </w:r>
            <w:r>
              <w:rPr>
                <w:noProof/>
                <w:webHidden/>
              </w:rPr>
              <w:instrText xml:space="preserve"> PAGEREF _Toc2865119 \h </w:instrText>
            </w:r>
            <w:r>
              <w:rPr>
                <w:noProof/>
                <w:webHidden/>
              </w:rPr>
            </w:r>
            <w:r>
              <w:rPr>
                <w:noProof/>
                <w:webHidden/>
              </w:rPr>
              <w:fldChar w:fldCharType="separate"/>
            </w:r>
            <w:r>
              <w:rPr>
                <w:noProof/>
                <w:webHidden/>
              </w:rPr>
              <w:t>273</w:t>
            </w:r>
            <w:r>
              <w:rPr>
                <w:noProof/>
                <w:webHidden/>
              </w:rPr>
              <w:fldChar w:fldCharType="end"/>
            </w:r>
          </w:hyperlink>
        </w:p>
        <w:p w:rsidR="00F66348" w:rsidRDefault="00F66348">
          <w:pPr>
            <w:pStyle w:val="TOC2"/>
            <w:tabs>
              <w:tab w:val="right" w:leader="dot" w:pos="9350"/>
            </w:tabs>
            <w:rPr>
              <w:rFonts w:cstheme="minorBidi"/>
              <w:noProof/>
            </w:rPr>
          </w:pPr>
          <w:hyperlink w:anchor="_Toc2865120" w:history="1">
            <w:r w:rsidRPr="007A7FD6">
              <w:rPr>
                <w:rStyle w:val="Hyperlink"/>
                <w:rFonts w:eastAsia="Times New Roman"/>
                <w:noProof/>
              </w:rPr>
              <w:t xml:space="preserve">1009. </w:t>
            </w:r>
            <w:r w:rsidRPr="007A7FD6">
              <w:rPr>
                <w:rStyle w:val="Hyperlink"/>
                <w:noProof/>
              </w:rPr>
              <w:t>Study Abroad</w:t>
            </w:r>
            <w:r>
              <w:rPr>
                <w:noProof/>
                <w:webHidden/>
              </w:rPr>
              <w:tab/>
            </w:r>
            <w:r>
              <w:rPr>
                <w:noProof/>
                <w:webHidden/>
              </w:rPr>
              <w:fldChar w:fldCharType="begin"/>
            </w:r>
            <w:r>
              <w:rPr>
                <w:noProof/>
                <w:webHidden/>
              </w:rPr>
              <w:instrText xml:space="preserve"> PAGEREF _Toc2865120 \h </w:instrText>
            </w:r>
            <w:r>
              <w:rPr>
                <w:noProof/>
                <w:webHidden/>
              </w:rPr>
            </w:r>
            <w:r>
              <w:rPr>
                <w:noProof/>
                <w:webHidden/>
              </w:rPr>
              <w:fldChar w:fldCharType="separate"/>
            </w:r>
            <w:r>
              <w:rPr>
                <w:noProof/>
                <w:webHidden/>
              </w:rPr>
              <w:t>275</w:t>
            </w:r>
            <w:r>
              <w:rPr>
                <w:noProof/>
                <w:webHidden/>
              </w:rPr>
              <w:fldChar w:fldCharType="end"/>
            </w:r>
          </w:hyperlink>
        </w:p>
        <w:p w:rsidR="00F66348" w:rsidRDefault="00F66348">
          <w:pPr>
            <w:pStyle w:val="TOC2"/>
            <w:tabs>
              <w:tab w:val="right" w:leader="dot" w:pos="9350"/>
            </w:tabs>
            <w:rPr>
              <w:rFonts w:cstheme="minorBidi"/>
              <w:noProof/>
            </w:rPr>
          </w:pPr>
          <w:hyperlink w:anchor="_Toc2865121" w:history="1">
            <w:r w:rsidRPr="007A7FD6">
              <w:rPr>
                <w:rStyle w:val="Hyperlink"/>
                <w:rFonts w:eastAsia="Times New Roman"/>
                <w:noProof/>
              </w:rPr>
              <w:t xml:space="preserve">1010. </w:t>
            </w:r>
            <w:r w:rsidRPr="007A7FD6">
              <w:rPr>
                <w:rStyle w:val="Hyperlink"/>
                <w:noProof/>
              </w:rPr>
              <w:t>Senior Honors Thesis</w:t>
            </w:r>
            <w:r>
              <w:rPr>
                <w:noProof/>
                <w:webHidden/>
              </w:rPr>
              <w:tab/>
            </w:r>
            <w:r>
              <w:rPr>
                <w:noProof/>
                <w:webHidden/>
              </w:rPr>
              <w:fldChar w:fldCharType="begin"/>
            </w:r>
            <w:r>
              <w:rPr>
                <w:noProof/>
                <w:webHidden/>
              </w:rPr>
              <w:instrText xml:space="preserve"> PAGEREF _Toc2865121 \h </w:instrText>
            </w:r>
            <w:r>
              <w:rPr>
                <w:noProof/>
                <w:webHidden/>
              </w:rPr>
            </w:r>
            <w:r>
              <w:rPr>
                <w:noProof/>
                <w:webHidden/>
              </w:rPr>
              <w:fldChar w:fldCharType="separate"/>
            </w:r>
            <w:r>
              <w:rPr>
                <w:noProof/>
                <w:webHidden/>
              </w:rPr>
              <w:t>279</w:t>
            </w:r>
            <w:r>
              <w:rPr>
                <w:noProof/>
                <w:webHidden/>
              </w:rPr>
              <w:fldChar w:fldCharType="end"/>
            </w:r>
          </w:hyperlink>
        </w:p>
        <w:p w:rsidR="00F66348" w:rsidRDefault="00F66348">
          <w:pPr>
            <w:pStyle w:val="TOC2"/>
            <w:tabs>
              <w:tab w:val="right" w:leader="dot" w:pos="9350"/>
            </w:tabs>
            <w:rPr>
              <w:rFonts w:cstheme="minorBidi"/>
              <w:noProof/>
            </w:rPr>
          </w:pPr>
          <w:hyperlink w:anchor="_Toc2865122" w:history="1">
            <w:r w:rsidRPr="007A7FD6">
              <w:rPr>
                <w:rStyle w:val="Hyperlink"/>
                <w:rFonts w:eastAsia="Times New Roman"/>
                <w:noProof/>
              </w:rPr>
              <w:t xml:space="preserve">1011. </w:t>
            </w:r>
            <w:r w:rsidRPr="007A7FD6">
              <w:rPr>
                <w:rStyle w:val="Hyperlink"/>
                <w:noProof/>
              </w:rPr>
              <w:t>Internships</w:t>
            </w:r>
            <w:r>
              <w:rPr>
                <w:noProof/>
                <w:webHidden/>
              </w:rPr>
              <w:tab/>
            </w:r>
            <w:r>
              <w:rPr>
                <w:noProof/>
                <w:webHidden/>
              </w:rPr>
              <w:fldChar w:fldCharType="begin"/>
            </w:r>
            <w:r>
              <w:rPr>
                <w:noProof/>
                <w:webHidden/>
              </w:rPr>
              <w:instrText xml:space="preserve"> PAGEREF _Toc2865122 \h </w:instrText>
            </w:r>
            <w:r>
              <w:rPr>
                <w:noProof/>
                <w:webHidden/>
              </w:rPr>
            </w:r>
            <w:r>
              <w:rPr>
                <w:noProof/>
                <w:webHidden/>
              </w:rPr>
              <w:fldChar w:fldCharType="separate"/>
            </w:r>
            <w:r>
              <w:rPr>
                <w:noProof/>
                <w:webHidden/>
              </w:rPr>
              <w:t>285</w:t>
            </w:r>
            <w:r>
              <w:rPr>
                <w:noProof/>
                <w:webHidden/>
              </w:rPr>
              <w:fldChar w:fldCharType="end"/>
            </w:r>
          </w:hyperlink>
        </w:p>
        <w:p w:rsidR="00F66348" w:rsidRDefault="00F66348">
          <w:pPr>
            <w:pStyle w:val="TOC2"/>
            <w:tabs>
              <w:tab w:val="right" w:leader="dot" w:pos="9350"/>
            </w:tabs>
            <w:rPr>
              <w:rFonts w:cstheme="minorBidi"/>
              <w:noProof/>
            </w:rPr>
          </w:pPr>
          <w:hyperlink w:anchor="_Toc2865123" w:history="1">
            <w:r w:rsidRPr="007A7FD6">
              <w:rPr>
                <w:rStyle w:val="Hyperlink"/>
                <w:rFonts w:eastAsia="Times New Roman"/>
                <w:noProof/>
              </w:rPr>
              <w:t xml:space="preserve">1012. </w:t>
            </w:r>
            <w:r w:rsidRPr="007A7FD6">
              <w:rPr>
                <w:rStyle w:val="Hyperlink"/>
                <w:noProof/>
              </w:rPr>
              <w:t>Online Syllabus Manager (OSM)</w:t>
            </w:r>
            <w:r>
              <w:rPr>
                <w:noProof/>
                <w:webHidden/>
              </w:rPr>
              <w:tab/>
            </w:r>
            <w:r>
              <w:rPr>
                <w:noProof/>
                <w:webHidden/>
              </w:rPr>
              <w:fldChar w:fldCharType="begin"/>
            </w:r>
            <w:r>
              <w:rPr>
                <w:noProof/>
                <w:webHidden/>
              </w:rPr>
              <w:instrText xml:space="preserve"> PAGEREF _Toc2865123 \h </w:instrText>
            </w:r>
            <w:r>
              <w:rPr>
                <w:noProof/>
                <w:webHidden/>
              </w:rPr>
            </w:r>
            <w:r>
              <w:rPr>
                <w:noProof/>
                <w:webHidden/>
              </w:rPr>
              <w:fldChar w:fldCharType="separate"/>
            </w:r>
            <w:r>
              <w:rPr>
                <w:noProof/>
                <w:webHidden/>
              </w:rPr>
              <w:t>291</w:t>
            </w:r>
            <w:r>
              <w:rPr>
                <w:noProof/>
                <w:webHidden/>
              </w:rPr>
              <w:fldChar w:fldCharType="end"/>
            </w:r>
          </w:hyperlink>
        </w:p>
        <w:p w:rsidR="00B24B70" w:rsidRDefault="003603CB">
          <w:r>
            <w:rPr>
              <w:rFonts w:eastAsiaTheme="minorEastAsia" w:cs="Times New Roman"/>
              <w:b/>
            </w:rPr>
            <w:fldChar w:fldCharType="end"/>
          </w:r>
        </w:p>
      </w:sdtContent>
    </w:sdt>
    <w:p w:rsidR="00B24B70" w:rsidRDefault="00B24B70">
      <w:pPr>
        <w:rPr>
          <w:rFonts w:asciiTheme="majorHAnsi" w:eastAsiaTheme="majorEastAsia" w:hAnsiTheme="majorHAnsi" w:cstheme="majorBidi"/>
          <w:color w:val="2E74B5" w:themeColor="accent1" w:themeShade="BF"/>
          <w:sz w:val="32"/>
          <w:szCs w:val="32"/>
        </w:rPr>
      </w:pPr>
      <w:r>
        <w:br w:type="page"/>
      </w:r>
    </w:p>
    <w:p w:rsidR="00B24B70" w:rsidRPr="00FD5F80" w:rsidRDefault="003E7F42" w:rsidP="00FD5F80">
      <w:pPr>
        <w:pStyle w:val="Heading1"/>
      </w:pPr>
      <w:bookmarkStart w:id="3" w:name="_Toc2864982"/>
      <w:r w:rsidRPr="00FD5F80">
        <w:lastRenderedPageBreak/>
        <w:t xml:space="preserve">100 </w:t>
      </w:r>
      <w:r w:rsidR="006A1CC4" w:rsidRPr="00FD5F80">
        <w:t>–</w:t>
      </w:r>
      <w:r w:rsidR="00183C23" w:rsidRPr="00FD5F80">
        <w:t xml:space="preserve"> </w:t>
      </w:r>
      <w:r w:rsidR="00B24B70" w:rsidRPr="00FD5F80">
        <w:t>G</w:t>
      </w:r>
      <w:r w:rsidR="007775C6">
        <w:t>ENERAL OFFICE POLICIES</w:t>
      </w:r>
      <w:bookmarkEnd w:id="3"/>
    </w:p>
    <w:p w:rsidR="00B24B70" w:rsidRDefault="00B24B70"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100/1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Department of Communication defers to applicable Arts &amp; Sciences and UNC policies and procedures.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Policies in this section are intended to define how university policy are implemented at the department level and are not intended to overrule any governing institutional policies.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Institutional Policies</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is a list of links to overarching policies and procedures members of the department are expected to review and fellow:</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color w:val="5B9BD5"/>
          <w:sz w:val="24"/>
          <w:szCs w:val="24"/>
          <w:u w:val="single"/>
        </w:rPr>
      </w:pPr>
      <w:r w:rsidRPr="003D3303">
        <w:rPr>
          <w:rFonts w:eastAsia="Calibri" w:cstheme="minorHAnsi"/>
          <w:color w:val="5B9BD5"/>
          <w:sz w:val="24"/>
          <w:szCs w:val="24"/>
          <w:u w:val="single"/>
        </w:rPr>
        <w:t>http://policies.unc.edu/</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 </w:t>
      </w: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Academic Policies</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Environmental Health and Safety Policies: </w:t>
      </w:r>
      <w:hyperlink r:id="rId9" w:history="1">
        <w:r w:rsidRPr="00170499">
          <w:rPr>
            <w:rFonts w:eastAsia="Calibri" w:cstheme="minorHAnsi"/>
            <w:color w:val="0563C1"/>
            <w:sz w:val="24"/>
            <w:szCs w:val="24"/>
            <w:u w:val="single"/>
          </w:rPr>
          <w:t>http://ehs.unc.edu/manuals/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Facilities Services Policy: </w:t>
      </w:r>
      <w:hyperlink r:id="rId10" w:history="1">
        <w:r w:rsidRPr="00170499">
          <w:rPr>
            <w:rFonts w:eastAsia="Calibri" w:cstheme="minorHAnsi"/>
            <w:color w:val="0563C1"/>
            <w:sz w:val="24"/>
            <w:szCs w:val="24"/>
            <w:u w:val="single"/>
          </w:rPr>
          <w:t>http://www.fac.unc.edu/PlansPolicies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Records Retention and Disposal Policy: </w:t>
      </w:r>
      <w:hyperlink r:id="rId11" w:history="1">
        <w:r w:rsidRPr="00170499">
          <w:rPr>
            <w:rFonts w:eastAsia="Calibri" w:cstheme="minorHAnsi"/>
            <w:color w:val="0563C1"/>
            <w:sz w:val="24"/>
            <w:szCs w:val="24"/>
            <w:u w:val="single"/>
          </w:rPr>
          <w:t>http://library.unc.edu/wilson/uarms/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University Policies</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Facilities Use Policy: </w:t>
      </w:r>
      <w:hyperlink r:id="rId12" w:history="1">
        <w:r w:rsidRPr="00170499">
          <w:rPr>
            <w:rFonts w:eastAsia="Calibri" w:cstheme="minorHAnsi"/>
            <w:color w:val="0563C1"/>
            <w:sz w:val="24"/>
            <w:szCs w:val="24"/>
            <w:u w:val="single"/>
          </w:rPr>
          <w:t>http://policies.unc.edu/policies/fac-use/</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No Smoking Policy: </w:t>
      </w:r>
      <w:hyperlink r:id="rId13" w:history="1">
        <w:r w:rsidRPr="00170499">
          <w:rPr>
            <w:rFonts w:eastAsia="Calibri" w:cstheme="minorHAnsi"/>
            <w:color w:val="0563C1"/>
            <w:sz w:val="24"/>
            <w:szCs w:val="24"/>
            <w:u w:val="single"/>
          </w:rPr>
          <w:t>http://policies.unc.edu/poliicies/no-smoking/</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Personal Use: </w:t>
      </w:r>
      <w:hyperlink r:id="rId14" w:history="1">
        <w:r w:rsidRPr="00170499">
          <w:rPr>
            <w:rFonts w:eastAsia="Calibri" w:cstheme="minorHAnsi"/>
            <w:color w:val="0563C1"/>
            <w:sz w:val="24"/>
            <w:szCs w:val="24"/>
            <w:u w:val="single"/>
          </w:rPr>
          <w:t>http://fincnacepolicy.unc.edu/policy-procedure/1056-persibak-use-policy/</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Sustainability Policy: </w:t>
      </w:r>
      <w:hyperlink r:id="rId15" w:history="1">
        <w:r w:rsidRPr="00170499">
          <w:rPr>
            <w:rFonts w:eastAsia="Calibri" w:cstheme="minorHAnsi"/>
            <w:color w:val="0563C1"/>
            <w:sz w:val="24"/>
            <w:szCs w:val="24"/>
            <w:u w:val="single"/>
          </w:rPr>
          <w:t>https://policies.unc.edu/files/2013/05/sustainability.pdf</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B24B70" w:rsidRPr="00B24B70" w:rsidRDefault="00183C23" w:rsidP="006A1CC4">
      <w:pPr>
        <w:pStyle w:val="Heading2"/>
        <w:rPr>
          <w:rFonts w:eastAsia="Calibri"/>
          <w:color w:val="5B9BD5"/>
        </w:rPr>
      </w:pPr>
      <w:bookmarkStart w:id="4" w:name="_Toc2864983"/>
      <w:r>
        <w:rPr>
          <w:rFonts w:eastAsia="Calibri"/>
        </w:rPr>
        <w:lastRenderedPageBreak/>
        <w:t xml:space="preserve">101. </w:t>
      </w:r>
      <w:r w:rsidR="00B24B70" w:rsidRPr="003D3303">
        <w:rPr>
          <w:rFonts w:eastAsia="Calibri"/>
        </w:rPr>
        <w:t>Approval of Policies and Procedures</w:t>
      </w:r>
      <w:bookmarkEnd w:id="4"/>
      <w:r w:rsidR="00B24B70" w:rsidRPr="003D3303">
        <w:rPr>
          <w:rFonts w:eastAsia="Calibri"/>
          <w:color w:val="5B9BD5"/>
        </w:rPr>
        <w:t xml:space="preserve"> </w:t>
      </w:r>
      <w:r w:rsidR="00B24B70">
        <w:rPr>
          <w:rFonts w:eastAsia="Calibri"/>
          <w:color w:val="5B9BD5"/>
        </w:rPr>
        <w:br/>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Policy Number/Version</w:t>
      </w:r>
      <w:r w:rsidRPr="007775C6">
        <w:rPr>
          <w:rFonts w:eastAsia="Calibri" w:cstheme="minorHAnsi"/>
          <w:sz w:val="24"/>
          <w:szCs w:val="24"/>
        </w:rPr>
        <w:tab/>
        <w:t>101/1</w:t>
      </w:r>
      <w:r w:rsidRPr="007775C6">
        <w:rPr>
          <w:rFonts w:eastAsia="Calibri" w:cstheme="minorHAnsi"/>
          <w:b/>
          <w:sz w:val="24"/>
          <w:szCs w:val="24"/>
        </w:rPr>
        <w:tab/>
      </w:r>
      <w:r w:rsidRPr="007775C6">
        <w:rPr>
          <w:rFonts w:eastAsia="Calibri" w:cstheme="minorHAnsi"/>
          <w:b/>
          <w:sz w:val="24"/>
          <w:szCs w:val="24"/>
        </w:rPr>
        <w:tab/>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Preparer/Approver</w:t>
      </w:r>
      <w:r w:rsidRPr="007775C6">
        <w:rPr>
          <w:rFonts w:eastAsia="Calibri" w:cstheme="minorHAnsi"/>
          <w:sz w:val="24"/>
          <w:szCs w:val="24"/>
        </w:rPr>
        <w:tab/>
      </w:r>
      <w:r w:rsidRPr="007775C6">
        <w:rPr>
          <w:rFonts w:eastAsia="Calibri" w:cstheme="minorHAnsi"/>
          <w:sz w:val="24"/>
          <w:szCs w:val="24"/>
        </w:rPr>
        <w:tab/>
        <w:t>Penny Harris/Patricia Parker, Chair</w:t>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Effective Date/Version Date</w:t>
      </w:r>
      <w:r w:rsidRPr="007775C6">
        <w:rPr>
          <w:rFonts w:eastAsia="Calibri" w:cstheme="minorHAnsi"/>
          <w:sz w:val="24"/>
          <w:szCs w:val="24"/>
        </w:rPr>
        <w:tab/>
        <w:t>November 16, 2015/November 16, 2015</w:t>
      </w:r>
    </w:p>
    <w:p w:rsidR="003D3303" w:rsidRPr="007775C6" w:rsidRDefault="003D3303" w:rsidP="007775C6">
      <w:pPr>
        <w:spacing w:after="0" w:line="276" w:lineRule="auto"/>
        <w:rPr>
          <w:rFonts w:eastAsia="Calibri" w:cstheme="minorHAnsi"/>
          <w:sz w:val="24"/>
          <w:szCs w:val="24"/>
        </w:rPr>
      </w:pPr>
    </w:p>
    <w:p w:rsidR="003D3303" w:rsidRPr="007775C6" w:rsidRDefault="003955CC" w:rsidP="007775C6">
      <w:pPr>
        <w:spacing w:after="0" w:line="276" w:lineRule="auto"/>
        <w:rPr>
          <w:rFonts w:eastAsia="Calibri" w:cstheme="minorHAnsi"/>
          <w:b/>
          <w:sz w:val="24"/>
          <w:szCs w:val="24"/>
          <w:u w:val="single"/>
        </w:rPr>
      </w:pPr>
      <w:r w:rsidRPr="007775C6">
        <w:rPr>
          <w:rFonts w:eastAsia="Calibri" w:cstheme="minorHAnsi"/>
          <w:b/>
          <w:sz w:val="24"/>
          <w:szCs w:val="24"/>
          <w:u w:val="single"/>
        </w:rPr>
        <w:t>Policy Statement</w:t>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All department policies and procedures must be approved by the Department Chair prior to coming into effect. Department Policies and Procedures must be developed in accordance with all superseding school, campus, university policies and in accordance with the laws of the State of North Carolina and federal laws.</w:t>
      </w:r>
    </w:p>
    <w:p w:rsidR="003D3303" w:rsidRPr="007775C6" w:rsidRDefault="003D3303" w:rsidP="007775C6">
      <w:pPr>
        <w:spacing w:after="0" w:line="276" w:lineRule="auto"/>
        <w:rPr>
          <w:rFonts w:eastAsia="Calibri" w:cstheme="minorHAnsi"/>
          <w:sz w:val="24"/>
          <w:szCs w:val="24"/>
        </w:rPr>
      </w:pPr>
    </w:p>
    <w:p w:rsidR="003D3303" w:rsidRPr="007775C6" w:rsidRDefault="003955CC" w:rsidP="007775C6">
      <w:pPr>
        <w:spacing w:after="0" w:line="276" w:lineRule="auto"/>
        <w:rPr>
          <w:rFonts w:eastAsia="Calibri" w:cstheme="minorHAnsi"/>
          <w:b/>
          <w:sz w:val="24"/>
          <w:szCs w:val="24"/>
          <w:u w:val="single"/>
        </w:rPr>
      </w:pPr>
      <w:r w:rsidRPr="007775C6">
        <w:rPr>
          <w:rFonts w:eastAsia="Calibri" w:cstheme="minorHAnsi"/>
          <w:b/>
          <w:sz w:val="24"/>
          <w:szCs w:val="24"/>
          <w:u w:val="single"/>
        </w:rPr>
        <w:t>Scope</w:t>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This applies to all personnel in the Department of Communication.</w:t>
      </w:r>
    </w:p>
    <w:p w:rsidR="003D3303" w:rsidRPr="007775C6" w:rsidRDefault="003D3303" w:rsidP="007775C6">
      <w:pPr>
        <w:spacing w:after="0" w:line="276" w:lineRule="auto"/>
        <w:rPr>
          <w:rFonts w:eastAsia="Calibri" w:cstheme="minorHAnsi"/>
          <w:sz w:val="24"/>
          <w:szCs w:val="24"/>
        </w:rPr>
      </w:pPr>
    </w:p>
    <w:p w:rsidR="003D3303" w:rsidRPr="007775C6" w:rsidRDefault="003955CC" w:rsidP="007775C6">
      <w:pPr>
        <w:spacing w:after="0" w:line="276" w:lineRule="auto"/>
        <w:rPr>
          <w:rFonts w:eastAsia="Calibri" w:cstheme="minorHAnsi"/>
          <w:b/>
          <w:sz w:val="24"/>
          <w:szCs w:val="24"/>
          <w:u w:val="single"/>
        </w:rPr>
      </w:pPr>
      <w:r w:rsidRPr="007775C6">
        <w:rPr>
          <w:rFonts w:eastAsia="Calibri" w:cstheme="minorHAnsi"/>
          <w:b/>
          <w:sz w:val="24"/>
          <w:szCs w:val="24"/>
          <w:u w:val="single"/>
        </w:rPr>
        <w:t>Procedure</w:t>
      </w: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In order to develop a new policy, the policy must be originated through the Business Officer who will draft the language of the policy for review by the Chair.</w:t>
      </w:r>
    </w:p>
    <w:p w:rsidR="003D3303" w:rsidRPr="007775C6" w:rsidRDefault="003D3303" w:rsidP="007775C6">
      <w:pPr>
        <w:spacing w:after="0" w:line="276" w:lineRule="auto"/>
        <w:rPr>
          <w:rFonts w:eastAsia="Calibri" w:cstheme="minorHAnsi"/>
          <w:sz w:val="24"/>
          <w:szCs w:val="24"/>
        </w:rPr>
      </w:pP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The Chair may choose to distribute the policy for general comment, or approve without review.</w:t>
      </w:r>
    </w:p>
    <w:p w:rsidR="003D3303" w:rsidRPr="007775C6" w:rsidRDefault="003D3303" w:rsidP="007775C6">
      <w:pPr>
        <w:spacing w:after="0" w:line="276" w:lineRule="auto"/>
        <w:rPr>
          <w:rFonts w:eastAsia="Calibri" w:cstheme="minorHAnsi"/>
          <w:sz w:val="24"/>
          <w:szCs w:val="24"/>
        </w:rPr>
      </w:pPr>
    </w:p>
    <w:p w:rsidR="003D3303" w:rsidRPr="007775C6" w:rsidRDefault="003D3303" w:rsidP="007775C6">
      <w:pPr>
        <w:spacing w:after="0" w:line="276" w:lineRule="auto"/>
        <w:rPr>
          <w:rFonts w:eastAsia="Calibri" w:cstheme="minorHAnsi"/>
          <w:sz w:val="24"/>
          <w:szCs w:val="24"/>
        </w:rPr>
      </w:pPr>
      <w:r w:rsidRPr="007775C6">
        <w:rPr>
          <w:rFonts w:eastAsia="Calibri" w:cstheme="minorHAnsi"/>
          <w:sz w:val="24"/>
          <w:szCs w:val="24"/>
        </w:rPr>
        <w:t>Once approved the policy will be published and distributed to the personnel in the department, as defined in the scope section of the policy.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B24B70" w:rsidRPr="003D3303" w:rsidRDefault="00183C23" w:rsidP="006A1CC4">
      <w:pPr>
        <w:pStyle w:val="Heading2"/>
        <w:rPr>
          <w:rFonts w:eastAsia="Calibri"/>
        </w:rPr>
      </w:pPr>
      <w:bookmarkStart w:id="5" w:name="_Toc2864984"/>
      <w:r>
        <w:rPr>
          <w:rFonts w:eastAsia="Calibri"/>
        </w:rPr>
        <w:lastRenderedPageBreak/>
        <w:t xml:space="preserve">102. </w:t>
      </w:r>
      <w:r w:rsidR="00B24B70" w:rsidRPr="003D3303">
        <w:rPr>
          <w:rFonts w:eastAsia="Calibri"/>
        </w:rPr>
        <w:t>Administrative Organization</w:t>
      </w:r>
      <w:bookmarkEnd w:id="5"/>
    </w:p>
    <w:p w:rsidR="00B24B70" w:rsidRDefault="00B24B70"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102/1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organization structure of the department must be approved by the Department Chair and managed by the Business Officer. The organizational chart must be updated at least annually.</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all department employees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The current administrative organization hierarchy of the Department of Communication is maintained in the manager’s folder on the share drive. For a copy please see the Business Officer. </w:t>
      </w: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183C23" w:rsidRPr="003D3303" w:rsidRDefault="00183C23" w:rsidP="006A1CC4">
      <w:pPr>
        <w:pStyle w:val="Heading2"/>
        <w:rPr>
          <w:rFonts w:eastAsia="Calibri"/>
        </w:rPr>
      </w:pPr>
      <w:bookmarkStart w:id="6" w:name="_Toc2864985"/>
      <w:r>
        <w:rPr>
          <w:rFonts w:eastAsia="Calibri"/>
        </w:rPr>
        <w:lastRenderedPageBreak/>
        <w:t xml:space="preserve">103. </w:t>
      </w:r>
      <w:r w:rsidRPr="003D3303">
        <w:rPr>
          <w:rFonts w:eastAsia="Calibri"/>
        </w:rPr>
        <w:t>Regular Office Hours</w:t>
      </w:r>
      <w:bookmarkEnd w:id="6"/>
    </w:p>
    <w:p w:rsidR="003D3303" w:rsidRPr="003D3303" w:rsidRDefault="00183C23" w:rsidP="006A1CC4">
      <w:pPr>
        <w:spacing w:after="0" w:line="240" w:lineRule="auto"/>
        <w:rPr>
          <w:rFonts w:eastAsia="Calibri" w:cstheme="minorHAnsi"/>
          <w:sz w:val="24"/>
          <w:szCs w:val="24"/>
        </w:rPr>
      </w:pPr>
      <w:r>
        <w:rPr>
          <w:rFonts w:eastAsia="Calibri" w:cstheme="minorHAnsi"/>
          <w:sz w:val="24"/>
          <w:szCs w:val="24"/>
        </w:rPr>
        <w:br/>
      </w:r>
      <w:r w:rsidR="003D3303" w:rsidRPr="003D3303">
        <w:rPr>
          <w:rFonts w:eastAsia="Calibri" w:cstheme="minorHAnsi"/>
          <w:sz w:val="24"/>
          <w:szCs w:val="24"/>
        </w:rPr>
        <w:t>Policy Number/Version</w:t>
      </w:r>
      <w:r w:rsidR="003D3303" w:rsidRPr="003D3303">
        <w:rPr>
          <w:rFonts w:eastAsia="Calibri" w:cstheme="minorHAnsi"/>
          <w:sz w:val="24"/>
          <w:szCs w:val="24"/>
        </w:rPr>
        <w:tab/>
        <w:t>103/1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department defines regular office hours as between the hours of 8:00 am – 5:00 pm, Monday through Friday. During these hours offices will be open for business. Offices will be closed during recognized holiday period as defined by the University of North Carolina.</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all members of the Department of Communication who conduct business with the main administrative and faculty offices located in Bingham and Swain Halls.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Department Chair approves the definition of regular office hours.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Any exceptions for SHRA Employees working outside of regular office hours are to be pre-approved by the Business Officer. Employees may not maintain a regular working schedule outside of these hours.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No employees will be permitted to work during holiday periods, as defined by the University.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b/>
          <w:color w:val="5B9BD5"/>
          <w:sz w:val="24"/>
          <w:szCs w:val="24"/>
        </w:rPr>
      </w:pPr>
      <w:r>
        <w:rPr>
          <w:rFonts w:eastAsia="Calibri" w:cstheme="minorHAnsi"/>
          <w:b/>
          <w:color w:val="5B9BD5"/>
          <w:sz w:val="24"/>
          <w:szCs w:val="24"/>
        </w:rPr>
        <w:br w:type="page"/>
      </w:r>
    </w:p>
    <w:p w:rsidR="00183C23" w:rsidRPr="003D3303" w:rsidRDefault="00183C23" w:rsidP="006A1CC4">
      <w:pPr>
        <w:pStyle w:val="Heading2"/>
        <w:rPr>
          <w:rFonts w:eastAsia="Calibri"/>
        </w:rPr>
      </w:pPr>
      <w:bookmarkStart w:id="7" w:name="_Toc2864986"/>
      <w:r>
        <w:rPr>
          <w:rFonts w:eastAsia="Calibri"/>
        </w:rPr>
        <w:lastRenderedPageBreak/>
        <w:t xml:space="preserve">104. </w:t>
      </w:r>
      <w:r w:rsidRPr="003D3303">
        <w:rPr>
          <w:rFonts w:eastAsia="Calibri"/>
        </w:rPr>
        <w:t>Telephone Usage/Bills</w:t>
      </w:r>
      <w:bookmarkEnd w:id="7"/>
    </w:p>
    <w:p w:rsidR="003D3303" w:rsidRPr="003D3303" w:rsidRDefault="00183C23" w:rsidP="006A1CC4">
      <w:pPr>
        <w:spacing w:after="0" w:line="240" w:lineRule="auto"/>
        <w:rPr>
          <w:rFonts w:eastAsia="Calibri" w:cstheme="minorHAnsi"/>
          <w:sz w:val="24"/>
          <w:szCs w:val="24"/>
        </w:rPr>
      </w:pPr>
      <w:r>
        <w:rPr>
          <w:rFonts w:eastAsia="Calibri" w:cstheme="minorHAnsi"/>
          <w:sz w:val="24"/>
          <w:szCs w:val="24"/>
        </w:rPr>
        <w:br/>
      </w:r>
      <w:r w:rsidR="003D3303" w:rsidRPr="003D3303">
        <w:rPr>
          <w:rFonts w:eastAsia="Calibri" w:cstheme="minorHAnsi"/>
          <w:sz w:val="24"/>
          <w:szCs w:val="24"/>
        </w:rPr>
        <w:t>Policy Number/Version</w:t>
      </w:r>
      <w:r w:rsidR="003D3303" w:rsidRPr="003D3303">
        <w:rPr>
          <w:rFonts w:eastAsia="Calibri" w:cstheme="minorHAnsi"/>
          <w:sz w:val="24"/>
          <w:szCs w:val="24"/>
        </w:rPr>
        <w:tab/>
        <w:t>104/1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Employees must use university phone lines for university business; no personal use is allowed unless preapproved by the Business Officer or related to a personal emergency. Employees found to be using university phone lines for personal use will be required to reimburse the department for the cost of phone calls/line usage and may face disciplinary action.</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Phone bills must be reviewed at least quarterly by the Accounting Technician and Business Officer and will be distributed to the owners of the phone line to verify that no personal calls were made.</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all employees of the Department of Communication.</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On a quarterly basis,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numPr>
          <w:ilvl w:val="0"/>
          <w:numId w:val="1"/>
        </w:numPr>
        <w:spacing w:after="0" w:line="240" w:lineRule="auto"/>
        <w:contextualSpacing/>
        <w:rPr>
          <w:rFonts w:eastAsia="Calibri" w:cstheme="minorHAnsi"/>
          <w:sz w:val="24"/>
          <w:szCs w:val="24"/>
        </w:rPr>
      </w:pPr>
      <w:r w:rsidRPr="003D3303">
        <w:rPr>
          <w:rFonts w:eastAsia="Calibri" w:cstheme="minorHAnsi"/>
          <w:sz w:val="24"/>
          <w:szCs w:val="24"/>
        </w:rPr>
        <w:t>The Accounting Technician prints the phone bills for the preceding 3 months.</w:t>
      </w:r>
    </w:p>
    <w:p w:rsidR="003D3303" w:rsidRPr="003D3303" w:rsidRDefault="003D3303" w:rsidP="006A1CC4">
      <w:pPr>
        <w:numPr>
          <w:ilvl w:val="0"/>
          <w:numId w:val="1"/>
        </w:numPr>
        <w:spacing w:after="0" w:line="240" w:lineRule="auto"/>
        <w:contextualSpacing/>
        <w:rPr>
          <w:rFonts w:eastAsia="Calibri" w:cstheme="minorHAnsi"/>
          <w:sz w:val="24"/>
          <w:szCs w:val="24"/>
        </w:rPr>
      </w:pPr>
      <w:r w:rsidRPr="003D3303">
        <w:rPr>
          <w:rFonts w:eastAsia="Calibri" w:cstheme="minorHAnsi"/>
          <w:sz w:val="24"/>
          <w:szCs w:val="24"/>
        </w:rPr>
        <w:t>Each bill is reviewed for excessive activity, call patterns and international calling. Any irregular patterns are highlighted on the bill and discussed with the Business Officer.</w:t>
      </w:r>
    </w:p>
    <w:p w:rsidR="003D3303" w:rsidRPr="003D3303" w:rsidRDefault="003D3303" w:rsidP="006A1CC4">
      <w:pPr>
        <w:numPr>
          <w:ilvl w:val="0"/>
          <w:numId w:val="1"/>
        </w:numPr>
        <w:spacing w:after="0" w:line="240" w:lineRule="auto"/>
        <w:contextualSpacing/>
        <w:rPr>
          <w:rFonts w:eastAsia="Calibri" w:cstheme="minorHAnsi"/>
          <w:sz w:val="24"/>
          <w:szCs w:val="24"/>
        </w:rPr>
      </w:pPr>
      <w:r w:rsidRPr="003D3303">
        <w:rPr>
          <w:rFonts w:eastAsia="Calibri" w:cstheme="minorHAnsi"/>
          <w:sz w:val="24"/>
          <w:szCs w:val="24"/>
        </w:rPr>
        <w:t>The bills are distributed to the employee for signature and explanations of irregular calling activity.</w:t>
      </w:r>
    </w:p>
    <w:p w:rsidR="003D3303" w:rsidRPr="003D3303" w:rsidRDefault="003D3303" w:rsidP="006A1CC4">
      <w:pPr>
        <w:numPr>
          <w:ilvl w:val="0"/>
          <w:numId w:val="1"/>
        </w:numPr>
        <w:spacing w:after="0" w:line="240" w:lineRule="auto"/>
        <w:contextualSpacing/>
        <w:rPr>
          <w:rFonts w:eastAsia="Calibri" w:cstheme="minorHAnsi"/>
          <w:sz w:val="24"/>
          <w:szCs w:val="24"/>
        </w:rPr>
      </w:pPr>
      <w:r w:rsidRPr="003D3303">
        <w:rPr>
          <w:rFonts w:eastAsia="Calibri" w:cstheme="minorHAnsi"/>
          <w:sz w:val="24"/>
          <w:szCs w:val="24"/>
        </w:rPr>
        <w:t>The employee returns the bill the Accounting Technician for filing.</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183C23" w:rsidRPr="003D3303" w:rsidRDefault="00183C23" w:rsidP="006A1CC4">
      <w:pPr>
        <w:pStyle w:val="Heading2"/>
        <w:rPr>
          <w:rFonts w:eastAsia="Calibri"/>
        </w:rPr>
      </w:pPr>
      <w:bookmarkStart w:id="8" w:name="_Toc2864987"/>
      <w:r>
        <w:rPr>
          <w:rFonts w:eastAsia="Calibri"/>
        </w:rPr>
        <w:lastRenderedPageBreak/>
        <w:t xml:space="preserve">105. </w:t>
      </w:r>
      <w:r w:rsidRPr="003D3303">
        <w:rPr>
          <w:rFonts w:eastAsia="Calibri"/>
        </w:rPr>
        <w:t>Office Maintenance</w:t>
      </w:r>
      <w:bookmarkEnd w:id="8"/>
    </w:p>
    <w:p w:rsidR="003D3303" w:rsidRPr="003D3303" w:rsidRDefault="00183C23" w:rsidP="006A1CC4">
      <w:pPr>
        <w:spacing w:after="0" w:line="240" w:lineRule="auto"/>
        <w:rPr>
          <w:rFonts w:eastAsia="Calibri" w:cstheme="minorHAnsi"/>
          <w:sz w:val="24"/>
          <w:szCs w:val="24"/>
        </w:rPr>
      </w:pPr>
      <w:r>
        <w:rPr>
          <w:rFonts w:eastAsia="Calibri" w:cstheme="minorHAnsi"/>
          <w:sz w:val="24"/>
          <w:szCs w:val="24"/>
        </w:rPr>
        <w:br/>
      </w:r>
      <w:r w:rsidR="003D3303" w:rsidRPr="003D3303">
        <w:rPr>
          <w:rFonts w:eastAsia="Calibri" w:cstheme="minorHAnsi"/>
          <w:sz w:val="24"/>
          <w:szCs w:val="24"/>
        </w:rPr>
        <w:t>Policy Number/Version</w:t>
      </w:r>
      <w:r w:rsidR="003D3303" w:rsidRPr="003D3303">
        <w:rPr>
          <w:rFonts w:eastAsia="Calibri" w:cstheme="minorHAnsi"/>
          <w:sz w:val="24"/>
          <w:szCs w:val="24"/>
        </w:rPr>
        <w:tab/>
        <w:t>105/1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employees must ensure that office equipment, offices and hallways and other spaces are properly maintained. Employees are personally responsible for maintaining their own work spaces. All administrative staff are responsible for ensuring that shared spaced and hallways are properly maintained.</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The Business Officer is responsible for ensuring that the office is properly maintained, and delegates the Administrative Support Associate as the primary point of contact for facilities management. </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all employees of the Department of Communication.</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Individual Responsibility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Employees are responsible for maintaining personal workspaces to ensure that the environment is properly maintained, free from hazards, and avoids the potential for loss of information. The following items are not allowed in personal workspaces (per UNC Fire Safety Policy):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numPr>
          <w:ilvl w:val="0"/>
          <w:numId w:val="2"/>
        </w:numPr>
        <w:spacing w:after="0" w:line="240" w:lineRule="auto"/>
        <w:contextualSpacing/>
        <w:rPr>
          <w:rFonts w:eastAsia="Calibri" w:cstheme="minorHAnsi"/>
          <w:sz w:val="24"/>
          <w:szCs w:val="24"/>
        </w:rPr>
      </w:pPr>
      <w:r w:rsidRPr="003D3303">
        <w:rPr>
          <w:rFonts w:eastAsia="Calibri" w:cstheme="minorHAnsi"/>
          <w:sz w:val="24"/>
          <w:szCs w:val="24"/>
        </w:rPr>
        <w:t>Electric Space Heaters</w:t>
      </w:r>
    </w:p>
    <w:p w:rsidR="003D3303" w:rsidRPr="003D3303" w:rsidRDefault="003D3303" w:rsidP="006A1CC4">
      <w:pPr>
        <w:numPr>
          <w:ilvl w:val="0"/>
          <w:numId w:val="2"/>
        </w:numPr>
        <w:spacing w:after="0" w:line="240" w:lineRule="auto"/>
        <w:contextualSpacing/>
        <w:rPr>
          <w:rFonts w:eastAsia="Calibri" w:cstheme="minorHAnsi"/>
          <w:sz w:val="24"/>
          <w:szCs w:val="24"/>
        </w:rPr>
      </w:pPr>
      <w:r w:rsidRPr="003D3303">
        <w:rPr>
          <w:rFonts w:eastAsia="Calibri" w:cstheme="minorHAnsi"/>
          <w:sz w:val="24"/>
          <w:szCs w:val="24"/>
        </w:rPr>
        <w:t>Coffee Pots that do not have an automatic shut off timer</w:t>
      </w:r>
    </w:p>
    <w:p w:rsidR="003D3303" w:rsidRPr="003D3303" w:rsidRDefault="003D3303" w:rsidP="006A1CC4">
      <w:pPr>
        <w:spacing w:after="0" w:line="240" w:lineRule="auto"/>
        <w:ind w:left="1440"/>
        <w:contextualSpacing/>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Housekeeping empties individual waste bins from Bingham and Swain Hall every morning. It is recommended that individual waste bins be placed in Bingham and Swain hallway each evening so degradable food stuffs, etc. are disposed of and emptied daily to avoid odor, etc. Any waste paper that potentially contains private, confidential or other sensitive data should be disposed of in the shredder located in Bingham 115.</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Common Areas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It is the collective responsibility of the employee of the department to ensure that common areas are maintained. Any issues related to safety or maintenance should be reported to the Administrative Support Associate or the Business Officer who will ensure that maintenance issues are resolved.</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lastRenderedPageBreak/>
        <w:t>In accordance with UNC Fire Safety Policies on Exit ways and Egress Safety employees must make sure that hallways and exit doorways are maintained in a safe manner. This means that employees must not place any items in hallways or stairways, including movable furniture, items pending surplus, recyclables or hazardous materials in hallways or stairways. If an employee sees an item that is impeding the hallway it must be moved to a safe location.</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Surplus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Administrative Support Associate is responsible for processing items pending surplus or trash in a timely manner and ensuring that these items are not left. If a faculty member or Business Officer identifies an item that needs to be sent to surplus, paperwork must be processed within 5 working days, and the item removed from the building within 30 working days.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b/>
          <w:color w:val="5B9BD5"/>
          <w:sz w:val="24"/>
          <w:szCs w:val="24"/>
        </w:rPr>
      </w:pPr>
      <w:r>
        <w:rPr>
          <w:rFonts w:eastAsia="Calibri" w:cstheme="minorHAnsi"/>
          <w:b/>
          <w:color w:val="5B9BD5"/>
          <w:sz w:val="24"/>
          <w:szCs w:val="24"/>
        </w:rPr>
        <w:br w:type="page"/>
      </w:r>
    </w:p>
    <w:p w:rsidR="00183C23" w:rsidRPr="003D3303" w:rsidRDefault="00183C23" w:rsidP="006A1CC4">
      <w:pPr>
        <w:pStyle w:val="Heading2"/>
        <w:rPr>
          <w:rFonts w:eastAsia="Calibri"/>
        </w:rPr>
      </w:pPr>
      <w:bookmarkStart w:id="9" w:name="_Toc2864988"/>
      <w:r>
        <w:rPr>
          <w:rFonts w:eastAsia="Calibri"/>
        </w:rPr>
        <w:lastRenderedPageBreak/>
        <w:t xml:space="preserve">106. </w:t>
      </w:r>
      <w:r w:rsidRPr="003D3303">
        <w:rPr>
          <w:rFonts w:eastAsia="Calibri"/>
        </w:rPr>
        <w:t>Mail and Facsimile Distribution</w:t>
      </w:r>
      <w:bookmarkEnd w:id="9"/>
    </w:p>
    <w:p w:rsidR="003D3303" w:rsidRPr="003D3303" w:rsidRDefault="00183C23" w:rsidP="006A1CC4">
      <w:pPr>
        <w:spacing w:after="0" w:line="240" w:lineRule="auto"/>
        <w:rPr>
          <w:rFonts w:eastAsia="Calibri" w:cstheme="minorHAnsi"/>
          <w:sz w:val="24"/>
          <w:szCs w:val="24"/>
        </w:rPr>
      </w:pPr>
      <w:r>
        <w:rPr>
          <w:rFonts w:eastAsia="Calibri" w:cstheme="minorHAnsi"/>
          <w:sz w:val="24"/>
          <w:szCs w:val="24"/>
        </w:rPr>
        <w:br/>
      </w:r>
      <w:r w:rsidR="003D3303" w:rsidRPr="003D3303">
        <w:rPr>
          <w:rFonts w:eastAsia="Calibri" w:cstheme="minorHAnsi"/>
          <w:sz w:val="24"/>
          <w:szCs w:val="24"/>
        </w:rPr>
        <w:t>Policy Number/Version</w:t>
      </w:r>
      <w:r w:rsidR="003D3303" w:rsidRPr="003D3303">
        <w:rPr>
          <w:rFonts w:eastAsia="Calibri" w:cstheme="minorHAnsi"/>
          <w:sz w:val="24"/>
          <w:szCs w:val="24"/>
        </w:rPr>
        <w:tab/>
        <w:t>106/1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Mail and Facsimiles received by the department must be distributed to the appropriate parties on a daily basis.  The Administrative Support Associate is responsible for the distribution of all incoming and outgoing mail and facsimiles.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the Administrative Support Associate, Undergraduate Student Services Specialist and Graduate Student Services Specialist. The Business Officer will monitor and ensure this policy is being maintained.</w:t>
      </w:r>
    </w:p>
    <w:p w:rsidR="003D3303" w:rsidRPr="003D3303" w:rsidRDefault="003D3303" w:rsidP="006A1CC4">
      <w:pPr>
        <w:tabs>
          <w:tab w:val="left" w:pos="8415"/>
        </w:tabs>
        <w:spacing w:after="0" w:line="240" w:lineRule="auto"/>
        <w:rPr>
          <w:rFonts w:eastAsia="Calibri" w:cstheme="minorHAnsi"/>
          <w:sz w:val="24"/>
          <w:szCs w:val="24"/>
        </w:rPr>
      </w:pPr>
      <w:r w:rsidRPr="003D3303">
        <w:rPr>
          <w:rFonts w:eastAsia="Calibri" w:cstheme="minorHAnsi"/>
          <w:sz w:val="24"/>
          <w:szCs w:val="24"/>
        </w:rPr>
        <w:tab/>
      </w: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Mail</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Incoming mail will be collected daily by the Administrative Support Associate and distributed to the appropriate mailboxes in the common work area. If the Administrative Support Associate is out of the office then the Undergraduate Student Services Specialist will collect and distribute the mail.</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Facsimiles</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Facsimiles will be distributed at least daily by the Administrative Support Associate. If the Administrative Support Associate is out of the office then the Graduate Student Services Specialist will collect and distribute the facsimiles. If an individual is expecting the facsimile it is expected that the individual will check with the Administrative Support Associate for receipt in real time and collect the information from the machine.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Under no circumstances should facsimiles be left on the machine at the end of the working day.</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b/>
          <w:sz w:val="24"/>
          <w:szCs w:val="24"/>
          <w:u w:val="single"/>
        </w:rPr>
      </w:pPr>
    </w:p>
    <w:p w:rsidR="00170499" w:rsidRDefault="00170499" w:rsidP="006A1CC4">
      <w:pPr>
        <w:rPr>
          <w:rFonts w:eastAsia="Calibri" w:cstheme="minorHAnsi"/>
          <w:b/>
          <w:color w:val="5B9BD5"/>
          <w:sz w:val="24"/>
          <w:szCs w:val="24"/>
        </w:rPr>
      </w:pPr>
      <w:r>
        <w:rPr>
          <w:rFonts w:eastAsia="Calibri" w:cstheme="minorHAnsi"/>
          <w:b/>
          <w:color w:val="5B9BD5"/>
          <w:sz w:val="24"/>
          <w:szCs w:val="24"/>
        </w:rPr>
        <w:br w:type="page"/>
      </w:r>
    </w:p>
    <w:p w:rsidR="00183C23" w:rsidRPr="003D3303" w:rsidRDefault="00183C23" w:rsidP="006A1CC4">
      <w:pPr>
        <w:pStyle w:val="Heading2"/>
        <w:rPr>
          <w:rFonts w:eastAsia="Calibri"/>
        </w:rPr>
      </w:pPr>
      <w:bookmarkStart w:id="10" w:name="_Toc2864989"/>
      <w:r>
        <w:rPr>
          <w:rFonts w:eastAsia="Calibri"/>
        </w:rPr>
        <w:lastRenderedPageBreak/>
        <w:t xml:space="preserve">107. </w:t>
      </w:r>
      <w:r w:rsidRPr="003D3303">
        <w:rPr>
          <w:rFonts w:eastAsia="Calibri"/>
        </w:rPr>
        <w:t>Phone Coverage</w:t>
      </w:r>
      <w:bookmarkEnd w:id="10"/>
    </w:p>
    <w:p w:rsidR="003D3303" w:rsidRPr="003D3303" w:rsidRDefault="00183C23" w:rsidP="006A1CC4">
      <w:pPr>
        <w:spacing w:after="0" w:line="240" w:lineRule="auto"/>
        <w:rPr>
          <w:rFonts w:eastAsia="Calibri" w:cstheme="minorHAnsi"/>
          <w:sz w:val="24"/>
          <w:szCs w:val="24"/>
        </w:rPr>
      </w:pPr>
      <w:r>
        <w:rPr>
          <w:rFonts w:eastAsia="Calibri" w:cstheme="minorHAnsi"/>
          <w:sz w:val="24"/>
          <w:szCs w:val="24"/>
        </w:rPr>
        <w:br/>
      </w:r>
      <w:r w:rsidR="003D3303" w:rsidRPr="003D3303">
        <w:rPr>
          <w:rFonts w:eastAsia="Calibri" w:cstheme="minorHAnsi"/>
          <w:sz w:val="24"/>
          <w:szCs w:val="24"/>
        </w:rPr>
        <w:t>Policy Number/Version</w:t>
      </w:r>
      <w:r w:rsidR="003D3303" w:rsidRPr="003D3303">
        <w:rPr>
          <w:rFonts w:eastAsia="Calibri" w:cstheme="minorHAnsi"/>
          <w:sz w:val="24"/>
          <w:szCs w:val="24"/>
        </w:rPr>
        <w:tab/>
        <w:t>107/1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department central phone line must always be covered by the Administrative Support Associate during the regular office hours. In the event the Administrative Support Associate is absent, the department will defer this phone line to the Undergraduate Student Services Specialist to ensure this phone line is covered.</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Scope</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the Administrative Support Associate, Undergraduate Student Services Specialist and Graduate Student Services Specialist. The Business Officer will monitor and ensure this policy is being maintained.</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Phone Coverage Schedule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Administrative Support Associate maintains and ensures the central phone line is covered during regular office hours.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Administrative Support Associate will notify the Undergraduate Student Services Specialist and the Business Officer when the central phone line needs to be deferred.</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Phone Coverage Procedure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numPr>
          <w:ilvl w:val="0"/>
          <w:numId w:val="3"/>
        </w:numPr>
        <w:spacing w:after="0" w:line="240" w:lineRule="auto"/>
        <w:contextualSpacing/>
        <w:rPr>
          <w:rFonts w:eastAsia="Calibri" w:cstheme="minorHAnsi"/>
          <w:sz w:val="24"/>
          <w:szCs w:val="24"/>
        </w:rPr>
      </w:pPr>
      <w:r w:rsidRPr="003D3303">
        <w:rPr>
          <w:rFonts w:eastAsia="Calibri" w:cstheme="minorHAnsi"/>
          <w:sz w:val="24"/>
          <w:szCs w:val="24"/>
        </w:rPr>
        <w:t>If the Administrative Support Associate is going on a planned absence, he/she should communicate with the Business Officer and the Undergraduate Student Services Specialist 24 hours prior to the planned absence to initiate the phone coverage schedule.</w:t>
      </w:r>
    </w:p>
    <w:p w:rsidR="003D3303" w:rsidRPr="003D3303" w:rsidRDefault="003D3303" w:rsidP="006A1CC4">
      <w:pPr>
        <w:numPr>
          <w:ilvl w:val="0"/>
          <w:numId w:val="3"/>
        </w:numPr>
        <w:tabs>
          <w:tab w:val="left" w:pos="8415"/>
        </w:tabs>
        <w:spacing w:after="0" w:line="240" w:lineRule="auto"/>
        <w:contextualSpacing/>
        <w:rPr>
          <w:rFonts w:eastAsia="Calibri" w:cstheme="minorHAnsi"/>
          <w:sz w:val="24"/>
          <w:szCs w:val="24"/>
        </w:rPr>
      </w:pPr>
      <w:r w:rsidRPr="003D3303">
        <w:rPr>
          <w:rFonts w:eastAsia="Calibri" w:cstheme="minorHAnsi"/>
          <w:sz w:val="24"/>
          <w:szCs w:val="24"/>
        </w:rPr>
        <w:t>If the Administrative Support Associate is on an unplanned absence, the Business Officer will notify the Undergraduate Student Services Specialist of the absence to initiate the phone coverage schedule.</w:t>
      </w:r>
    </w:p>
    <w:p w:rsidR="003D3303" w:rsidRPr="003D3303" w:rsidRDefault="003D3303" w:rsidP="006A1CC4">
      <w:pPr>
        <w:numPr>
          <w:ilvl w:val="0"/>
          <w:numId w:val="3"/>
        </w:numPr>
        <w:tabs>
          <w:tab w:val="left" w:pos="8415"/>
        </w:tabs>
        <w:spacing w:after="0" w:line="240" w:lineRule="auto"/>
        <w:contextualSpacing/>
        <w:rPr>
          <w:rFonts w:eastAsia="Calibri" w:cstheme="minorHAnsi"/>
          <w:sz w:val="24"/>
          <w:szCs w:val="24"/>
        </w:rPr>
      </w:pPr>
      <w:r w:rsidRPr="003D3303">
        <w:rPr>
          <w:rFonts w:eastAsia="Calibri" w:cstheme="minorHAnsi"/>
          <w:sz w:val="24"/>
          <w:szCs w:val="24"/>
        </w:rPr>
        <w:t>The Graduate Services Specialist will serve as the backup for the Undergraduate Student Services Specialist.</w:t>
      </w:r>
    </w:p>
    <w:p w:rsidR="003D3303" w:rsidRPr="003D3303" w:rsidRDefault="003D3303" w:rsidP="006A1CC4">
      <w:pPr>
        <w:tabs>
          <w:tab w:val="left" w:pos="8415"/>
        </w:tabs>
        <w:spacing w:after="0" w:line="240" w:lineRule="auto"/>
        <w:rPr>
          <w:rFonts w:eastAsia="Calibri" w:cstheme="minorHAnsi"/>
          <w:sz w:val="24"/>
          <w:szCs w:val="24"/>
        </w:rPr>
      </w:pPr>
      <w:r w:rsidRPr="003D3303">
        <w:rPr>
          <w:rFonts w:eastAsia="Calibri" w:cstheme="minorHAnsi"/>
          <w:sz w:val="24"/>
          <w:szCs w:val="24"/>
        </w:rPr>
        <w:tab/>
      </w:r>
    </w:p>
    <w:p w:rsidR="00170499" w:rsidRDefault="00170499" w:rsidP="006A1CC4">
      <w:pPr>
        <w:rPr>
          <w:rFonts w:eastAsia="Calibri" w:cstheme="minorHAnsi"/>
          <w:b/>
          <w:color w:val="5B9BD5"/>
          <w:sz w:val="24"/>
          <w:szCs w:val="24"/>
        </w:rPr>
      </w:pPr>
      <w:r>
        <w:rPr>
          <w:rFonts w:eastAsia="Calibri" w:cstheme="minorHAnsi"/>
          <w:b/>
          <w:color w:val="5B9BD5"/>
          <w:sz w:val="24"/>
          <w:szCs w:val="24"/>
        </w:rPr>
        <w:br w:type="page"/>
      </w:r>
    </w:p>
    <w:p w:rsidR="00183C23" w:rsidRDefault="00183C23" w:rsidP="006A1CC4">
      <w:pPr>
        <w:pStyle w:val="Heading2"/>
        <w:rPr>
          <w:rFonts w:eastAsia="Calibri"/>
        </w:rPr>
      </w:pPr>
      <w:bookmarkStart w:id="11" w:name="_Toc2864990"/>
      <w:r>
        <w:rPr>
          <w:rFonts w:eastAsia="Calibri"/>
        </w:rPr>
        <w:lastRenderedPageBreak/>
        <w:t xml:space="preserve">108. </w:t>
      </w:r>
      <w:r w:rsidRPr="003D3303">
        <w:rPr>
          <w:rFonts w:eastAsia="Calibri"/>
        </w:rPr>
        <w:t>Emergency Protocols and Contacts</w:t>
      </w:r>
      <w:bookmarkEnd w:id="11"/>
      <w:r>
        <w:rPr>
          <w:rFonts w:eastAsia="Calibri"/>
        </w:rPr>
        <w:br/>
      </w:r>
    </w:p>
    <w:p w:rsidR="003D3303" w:rsidRPr="00183C23" w:rsidRDefault="00183C23" w:rsidP="003D3303">
      <w:pPr>
        <w:spacing w:after="0" w:line="240" w:lineRule="auto"/>
        <w:rPr>
          <w:rFonts w:eastAsia="Calibri" w:cstheme="minorHAnsi"/>
          <w:sz w:val="24"/>
          <w:szCs w:val="24"/>
        </w:rPr>
      </w:pPr>
      <w:r>
        <w:rPr>
          <w:rFonts w:eastAsia="Calibri" w:cstheme="minorHAnsi"/>
          <w:sz w:val="24"/>
          <w:szCs w:val="24"/>
        </w:rPr>
        <w:t>Policy Number/Version</w:t>
      </w:r>
      <w:r>
        <w:rPr>
          <w:rFonts w:eastAsia="Calibri" w:cstheme="minorHAnsi"/>
          <w:sz w:val="24"/>
          <w:szCs w:val="24"/>
        </w:rPr>
        <w:tab/>
        <w:t>108/1</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3D3303">
      <w:pPr>
        <w:spacing w:after="0" w:line="240" w:lineRule="auto"/>
        <w:rPr>
          <w:rFonts w:eastAsia="Calibri" w:cstheme="minorHAnsi"/>
          <w:sz w:val="24"/>
          <w:szCs w:val="24"/>
        </w:rPr>
      </w:pPr>
    </w:p>
    <w:p w:rsidR="003D3303" w:rsidRPr="003D3303"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The department must maintain an Emergency Action Plan in accordance with UNC Environmental Health and Services Policy. The plan must be filed annually with UNC Environment Health Services.</w:t>
      </w:r>
    </w:p>
    <w:p w:rsidR="003D3303" w:rsidRPr="003D3303" w:rsidRDefault="003D3303" w:rsidP="003D3303">
      <w:pPr>
        <w:spacing w:after="0" w:line="240" w:lineRule="auto"/>
        <w:rPr>
          <w:rFonts w:eastAsia="Calibri" w:cstheme="minorHAnsi"/>
          <w:sz w:val="24"/>
          <w:szCs w:val="24"/>
        </w:rPr>
      </w:pPr>
    </w:p>
    <w:p w:rsidR="003D3303" w:rsidRPr="003D3303"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This applies to all employees of the department.</w:t>
      </w:r>
    </w:p>
    <w:p w:rsidR="003D3303" w:rsidRPr="003D3303" w:rsidRDefault="003D3303" w:rsidP="003D3303">
      <w:pPr>
        <w:spacing w:after="0" w:line="240" w:lineRule="auto"/>
        <w:rPr>
          <w:rFonts w:eastAsia="Calibri" w:cstheme="minorHAnsi"/>
          <w:sz w:val="24"/>
          <w:szCs w:val="24"/>
        </w:rPr>
      </w:pPr>
    </w:p>
    <w:p w:rsidR="003D3303" w:rsidRPr="003D3303"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Emergency Action Plan</w:t>
      </w:r>
    </w:p>
    <w:p w:rsidR="003D3303" w:rsidRPr="003D3303" w:rsidRDefault="003D3303" w:rsidP="003D3303">
      <w:pPr>
        <w:spacing w:after="0" w:line="240" w:lineRule="auto"/>
        <w:rPr>
          <w:rFonts w:eastAsia="Calibri" w:cstheme="minorHAnsi"/>
          <w:sz w:val="24"/>
          <w:szCs w:val="24"/>
        </w:rPr>
      </w:pP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A paper copy of the Emergency Action Plan will be held by the Administrative Support Associate at the Front Desk for employee review and training.</w:t>
      </w:r>
    </w:p>
    <w:p w:rsidR="003D3303" w:rsidRPr="003D3303" w:rsidRDefault="003D3303" w:rsidP="003D3303">
      <w:pPr>
        <w:spacing w:after="0" w:line="240" w:lineRule="auto"/>
        <w:rPr>
          <w:rFonts w:eastAsia="Calibri" w:cstheme="minorHAnsi"/>
          <w:sz w:val="24"/>
          <w:szCs w:val="24"/>
        </w:rPr>
      </w:pP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The Department will designate the following employees as Emergency Coordinators as of the version date of this policy:</w:t>
      </w:r>
    </w:p>
    <w:p w:rsidR="003D3303" w:rsidRPr="003D3303" w:rsidRDefault="003D3303" w:rsidP="003D3303">
      <w:pPr>
        <w:spacing w:after="0" w:line="240" w:lineRule="auto"/>
        <w:rPr>
          <w:rFonts w:eastAsia="Calibri" w:cstheme="minorHAnsi"/>
          <w:sz w:val="24"/>
          <w:szCs w:val="24"/>
        </w:rPr>
      </w:pP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Administrative Support Associate:  Samantha Fowler</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Business Officer: Penny Harris</w:t>
      </w:r>
    </w:p>
    <w:p w:rsidR="003D3303" w:rsidRPr="003D3303" w:rsidRDefault="003D3303" w:rsidP="003D3303">
      <w:pPr>
        <w:spacing w:after="0" w:line="240" w:lineRule="auto"/>
        <w:rPr>
          <w:rFonts w:eastAsia="Calibri" w:cstheme="minorHAnsi"/>
          <w:sz w:val="24"/>
          <w:szCs w:val="24"/>
        </w:rPr>
      </w:pPr>
    </w:p>
    <w:p w:rsidR="00FD5F80" w:rsidRDefault="003D3303" w:rsidP="003D3303">
      <w:pPr>
        <w:spacing w:after="0" w:line="240" w:lineRule="auto"/>
        <w:rPr>
          <w:rFonts w:eastAsia="Calibri" w:cstheme="minorHAnsi"/>
          <w:sz w:val="24"/>
          <w:szCs w:val="24"/>
        </w:rPr>
      </w:pPr>
      <w:r w:rsidRPr="003D3303">
        <w:rPr>
          <w:rFonts w:eastAsia="Calibri" w:cstheme="minorHAnsi"/>
          <w:sz w:val="24"/>
          <w:szCs w:val="24"/>
        </w:rPr>
        <w:t>The Emergency Action Plan will be updated anytime there is a change in personnel or at least annually by the Emergency Coordinators.</w:t>
      </w:r>
    </w:p>
    <w:p w:rsidR="00FD5F80" w:rsidRDefault="00FD5F80">
      <w:pPr>
        <w:rPr>
          <w:rFonts w:asciiTheme="majorHAnsi" w:eastAsiaTheme="majorEastAsia" w:hAnsiTheme="majorHAnsi" w:cstheme="majorBidi"/>
          <w:b/>
          <w:color w:val="2E74B5" w:themeColor="accent1" w:themeShade="BF"/>
          <w:spacing w:val="-1"/>
          <w:sz w:val="32"/>
          <w:szCs w:val="32"/>
        </w:rPr>
      </w:pPr>
      <w:r>
        <w:rPr>
          <w:spacing w:val="-1"/>
        </w:rPr>
        <w:br w:type="page"/>
      </w:r>
    </w:p>
    <w:p w:rsidR="00FD5F80" w:rsidRPr="00FD5F80" w:rsidRDefault="001F0768" w:rsidP="00A10AD9">
      <w:pPr>
        <w:pStyle w:val="Heading2"/>
        <w:spacing w:after="240"/>
      </w:pPr>
      <w:bookmarkStart w:id="12" w:name="_Toc2864991"/>
      <w:r>
        <w:lastRenderedPageBreak/>
        <w:t xml:space="preserve">109. </w:t>
      </w:r>
      <w:r w:rsidR="00A10AD9">
        <w:t>Campus Policies</w:t>
      </w:r>
      <w:bookmarkEnd w:id="12"/>
    </w:p>
    <w:p w:rsidR="00FD5F80" w:rsidRPr="00FD5F80" w:rsidRDefault="00FD5F80" w:rsidP="00A10AD9">
      <w:pPr>
        <w:pStyle w:val="Heading3"/>
        <w:spacing w:before="0"/>
      </w:pPr>
      <w:r w:rsidRPr="00FD5F80">
        <w:t>Non-Discrimination</w:t>
      </w:r>
    </w:p>
    <w:p w:rsidR="00FD5F80" w:rsidRPr="001F0768" w:rsidRDefault="00FD5F80" w:rsidP="00A10AD9">
      <w:pPr>
        <w:pStyle w:val="BodyText"/>
        <w:spacing w:before="43"/>
        <w:rPr>
          <w:rFonts w:asciiTheme="minorHAnsi" w:hAnsiTheme="minorHAnsi" w:cstheme="minorHAnsi"/>
          <w:spacing w:val="-1"/>
        </w:rPr>
      </w:pPr>
      <w:r w:rsidRPr="001F0768">
        <w:rPr>
          <w:rFonts w:asciiTheme="minorHAnsi" w:hAnsiTheme="minorHAnsi" w:cstheme="minorHAnsi"/>
          <w:spacing w:val="-2"/>
        </w:rPr>
        <w:t>The</w:t>
      </w:r>
      <w:r w:rsidRPr="001F0768">
        <w:rPr>
          <w:rFonts w:asciiTheme="minorHAnsi" w:hAnsiTheme="minorHAnsi" w:cstheme="minorHAnsi"/>
          <w:spacing w:val="-13"/>
        </w:rPr>
        <w:t xml:space="preserve"> </w:t>
      </w:r>
      <w:r w:rsidRPr="001F0768">
        <w:rPr>
          <w:rFonts w:asciiTheme="minorHAnsi" w:hAnsiTheme="minorHAnsi" w:cstheme="minorHAnsi"/>
          <w:spacing w:val="-1"/>
        </w:rPr>
        <w:t>University</w:t>
      </w:r>
      <w:r w:rsidRPr="001F0768">
        <w:rPr>
          <w:rFonts w:asciiTheme="minorHAnsi" w:hAnsiTheme="minorHAnsi" w:cstheme="minorHAnsi"/>
          <w:spacing w:val="-13"/>
        </w:rPr>
        <w:t xml:space="preserve"> </w:t>
      </w:r>
      <w:r w:rsidRPr="001F0768">
        <w:rPr>
          <w:rFonts w:asciiTheme="minorHAnsi" w:hAnsiTheme="minorHAnsi" w:cstheme="minorHAnsi"/>
        </w:rPr>
        <w:t>is</w:t>
      </w:r>
      <w:r w:rsidRPr="001F0768">
        <w:rPr>
          <w:rFonts w:asciiTheme="minorHAnsi" w:hAnsiTheme="minorHAnsi" w:cstheme="minorHAnsi"/>
          <w:spacing w:val="-14"/>
        </w:rPr>
        <w:t xml:space="preserve"> </w:t>
      </w:r>
      <w:r w:rsidRPr="001F0768">
        <w:rPr>
          <w:rFonts w:asciiTheme="minorHAnsi" w:hAnsiTheme="minorHAnsi" w:cstheme="minorHAnsi"/>
          <w:spacing w:val="-1"/>
        </w:rPr>
        <w:t>committed</w:t>
      </w:r>
      <w:r w:rsidRPr="001F0768">
        <w:rPr>
          <w:rFonts w:asciiTheme="minorHAnsi" w:hAnsiTheme="minorHAnsi" w:cstheme="minorHAnsi"/>
          <w:spacing w:val="-13"/>
        </w:rPr>
        <w:t xml:space="preserve"> </w:t>
      </w:r>
      <w:r w:rsidRPr="001F0768">
        <w:rPr>
          <w:rFonts w:asciiTheme="minorHAnsi" w:hAnsiTheme="minorHAnsi" w:cstheme="minorHAnsi"/>
        </w:rPr>
        <w:t>to</w:t>
      </w:r>
      <w:r w:rsidRPr="001F0768">
        <w:rPr>
          <w:rFonts w:asciiTheme="minorHAnsi" w:hAnsiTheme="minorHAnsi" w:cstheme="minorHAnsi"/>
          <w:spacing w:val="-14"/>
        </w:rPr>
        <w:t xml:space="preserve"> </w:t>
      </w:r>
      <w:r w:rsidRPr="001F0768">
        <w:rPr>
          <w:rFonts w:asciiTheme="minorHAnsi" w:hAnsiTheme="minorHAnsi" w:cstheme="minorHAnsi"/>
          <w:spacing w:val="-1"/>
        </w:rPr>
        <w:t>providing</w:t>
      </w:r>
      <w:r w:rsidRPr="001F0768">
        <w:rPr>
          <w:rFonts w:asciiTheme="minorHAnsi" w:hAnsiTheme="minorHAnsi" w:cstheme="minorHAnsi"/>
          <w:spacing w:val="-12"/>
        </w:rPr>
        <w:t xml:space="preserve"> </w:t>
      </w:r>
      <w:r w:rsidRPr="001F0768">
        <w:rPr>
          <w:rFonts w:asciiTheme="minorHAnsi" w:hAnsiTheme="minorHAnsi" w:cstheme="minorHAnsi"/>
        </w:rPr>
        <w:t>an</w:t>
      </w:r>
      <w:r w:rsidRPr="001F0768">
        <w:rPr>
          <w:rFonts w:asciiTheme="minorHAnsi" w:hAnsiTheme="minorHAnsi" w:cstheme="minorHAnsi"/>
          <w:spacing w:val="-9"/>
        </w:rPr>
        <w:t xml:space="preserve"> </w:t>
      </w:r>
      <w:r w:rsidRPr="001F0768">
        <w:rPr>
          <w:rFonts w:asciiTheme="minorHAnsi" w:hAnsiTheme="minorHAnsi" w:cstheme="minorHAnsi"/>
          <w:spacing w:val="-1"/>
        </w:rPr>
        <w:t>inclusive</w:t>
      </w:r>
      <w:r w:rsidRPr="001F0768">
        <w:rPr>
          <w:rFonts w:asciiTheme="minorHAnsi" w:hAnsiTheme="minorHAnsi" w:cstheme="minorHAnsi"/>
          <w:spacing w:val="-12"/>
        </w:rPr>
        <w:t xml:space="preserve"> </w:t>
      </w:r>
      <w:r w:rsidRPr="001F0768">
        <w:rPr>
          <w:rFonts w:asciiTheme="minorHAnsi" w:hAnsiTheme="minorHAnsi" w:cstheme="minorHAnsi"/>
          <w:spacing w:val="-1"/>
        </w:rPr>
        <w:t>and</w:t>
      </w:r>
      <w:r w:rsidRPr="001F0768">
        <w:rPr>
          <w:rFonts w:asciiTheme="minorHAnsi" w:hAnsiTheme="minorHAnsi" w:cstheme="minorHAnsi"/>
          <w:spacing w:val="-9"/>
        </w:rPr>
        <w:t xml:space="preserve"> </w:t>
      </w:r>
      <w:r w:rsidRPr="001F0768">
        <w:rPr>
          <w:rFonts w:asciiTheme="minorHAnsi" w:hAnsiTheme="minorHAnsi" w:cstheme="minorHAnsi"/>
          <w:spacing w:val="-1"/>
        </w:rPr>
        <w:t>welcoming</w:t>
      </w:r>
      <w:r w:rsidRPr="001F0768">
        <w:rPr>
          <w:rFonts w:asciiTheme="minorHAnsi" w:hAnsiTheme="minorHAnsi" w:cstheme="minorHAnsi"/>
          <w:spacing w:val="-12"/>
        </w:rPr>
        <w:t xml:space="preserve"> </w:t>
      </w:r>
      <w:r w:rsidRPr="001F0768">
        <w:rPr>
          <w:rFonts w:asciiTheme="minorHAnsi" w:hAnsiTheme="minorHAnsi" w:cstheme="minorHAnsi"/>
          <w:spacing w:val="-1"/>
        </w:rPr>
        <w:t>environment</w:t>
      </w:r>
      <w:r w:rsidRPr="001F0768">
        <w:rPr>
          <w:rFonts w:asciiTheme="minorHAnsi" w:hAnsiTheme="minorHAnsi" w:cstheme="minorHAnsi"/>
          <w:spacing w:val="-7"/>
        </w:rPr>
        <w:t xml:space="preserve"> </w:t>
      </w:r>
      <w:r w:rsidRPr="001F0768">
        <w:rPr>
          <w:rFonts w:asciiTheme="minorHAnsi" w:hAnsiTheme="minorHAnsi" w:cstheme="minorHAnsi"/>
          <w:spacing w:val="-2"/>
        </w:rPr>
        <w:t>for</w:t>
      </w:r>
      <w:r w:rsidRPr="001F0768">
        <w:rPr>
          <w:rFonts w:asciiTheme="minorHAnsi" w:hAnsiTheme="minorHAnsi" w:cstheme="minorHAnsi"/>
          <w:spacing w:val="-10"/>
        </w:rPr>
        <w:t xml:space="preserve"> </w:t>
      </w:r>
      <w:r w:rsidRPr="001F0768">
        <w:rPr>
          <w:rFonts w:asciiTheme="minorHAnsi" w:hAnsiTheme="minorHAnsi" w:cstheme="minorHAnsi"/>
          <w:spacing w:val="-1"/>
        </w:rPr>
        <w:t>all</w:t>
      </w:r>
      <w:r w:rsidRPr="001F0768">
        <w:rPr>
          <w:rFonts w:asciiTheme="minorHAnsi" w:hAnsiTheme="minorHAnsi" w:cstheme="minorHAnsi"/>
          <w:spacing w:val="-14"/>
        </w:rPr>
        <w:t xml:space="preserve"> </w:t>
      </w:r>
      <w:r w:rsidRPr="001F0768">
        <w:rPr>
          <w:rFonts w:asciiTheme="minorHAnsi" w:hAnsiTheme="minorHAnsi" w:cstheme="minorHAnsi"/>
          <w:spacing w:val="-1"/>
        </w:rPr>
        <w:t>members,</w:t>
      </w:r>
      <w:r w:rsidRPr="001F0768">
        <w:rPr>
          <w:rFonts w:asciiTheme="minorHAnsi" w:hAnsiTheme="minorHAnsi" w:cstheme="minorHAnsi"/>
          <w:spacing w:val="-12"/>
        </w:rPr>
        <w:t xml:space="preserve"> </w:t>
      </w:r>
      <w:r w:rsidRPr="001F0768">
        <w:rPr>
          <w:rFonts w:asciiTheme="minorHAnsi" w:hAnsiTheme="minorHAnsi" w:cstheme="minorHAnsi"/>
          <w:spacing w:val="-1"/>
        </w:rPr>
        <w:t>where</w:t>
      </w:r>
      <w:r w:rsidRPr="001F0768">
        <w:rPr>
          <w:rFonts w:asciiTheme="minorHAnsi" w:hAnsiTheme="minorHAnsi" w:cstheme="minorHAnsi"/>
          <w:spacing w:val="103"/>
          <w:w w:val="99"/>
        </w:rPr>
        <w:t xml:space="preserve"> </w:t>
      </w:r>
      <w:r w:rsidRPr="001F0768">
        <w:rPr>
          <w:rFonts w:asciiTheme="minorHAnsi" w:hAnsiTheme="minorHAnsi" w:cstheme="minorHAnsi"/>
          <w:spacing w:val="-1"/>
        </w:rPr>
        <w:t>decision</w:t>
      </w:r>
      <w:r w:rsidRPr="001F0768">
        <w:rPr>
          <w:rFonts w:asciiTheme="minorHAnsi" w:hAnsiTheme="minorHAnsi" w:cstheme="minorHAnsi"/>
          <w:spacing w:val="24"/>
        </w:rPr>
        <w:t xml:space="preserve"> </w:t>
      </w:r>
      <w:r w:rsidRPr="001F0768">
        <w:rPr>
          <w:rFonts w:asciiTheme="minorHAnsi" w:hAnsiTheme="minorHAnsi" w:cstheme="minorHAnsi"/>
          <w:spacing w:val="-1"/>
        </w:rPr>
        <w:t>affecting</w:t>
      </w:r>
      <w:r w:rsidRPr="001F0768">
        <w:rPr>
          <w:rFonts w:asciiTheme="minorHAnsi" w:hAnsiTheme="minorHAnsi" w:cstheme="minorHAnsi"/>
          <w:spacing w:val="25"/>
        </w:rPr>
        <w:t xml:space="preserve"> </w:t>
      </w:r>
      <w:r w:rsidRPr="001F0768">
        <w:rPr>
          <w:rFonts w:asciiTheme="minorHAnsi" w:hAnsiTheme="minorHAnsi" w:cstheme="minorHAnsi"/>
          <w:spacing w:val="-1"/>
        </w:rPr>
        <w:t>employment</w:t>
      </w:r>
      <w:r w:rsidRPr="001F0768">
        <w:rPr>
          <w:rFonts w:asciiTheme="minorHAnsi" w:hAnsiTheme="minorHAnsi" w:cstheme="minorHAnsi"/>
          <w:spacing w:val="26"/>
        </w:rPr>
        <w:t xml:space="preserve"> </w:t>
      </w:r>
      <w:r w:rsidRPr="001F0768">
        <w:rPr>
          <w:rFonts w:asciiTheme="minorHAnsi" w:hAnsiTheme="minorHAnsi" w:cstheme="minorHAnsi"/>
          <w:spacing w:val="-1"/>
        </w:rPr>
        <w:t>and</w:t>
      </w:r>
      <w:r w:rsidRPr="001F0768">
        <w:rPr>
          <w:rFonts w:asciiTheme="minorHAnsi" w:hAnsiTheme="minorHAnsi" w:cstheme="minorHAnsi"/>
          <w:spacing w:val="24"/>
        </w:rPr>
        <w:t xml:space="preserve"> </w:t>
      </w:r>
      <w:r w:rsidRPr="001F0768">
        <w:rPr>
          <w:rFonts w:asciiTheme="minorHAnsi" w:hAnsiTheme="minorHAnsi" w:cstheme="minorHAnsi"/>
          <w:spacing w:val="-1"/>
        </w:rPr>
        <w:t>education</w:t>
      </w:r>
      <w:r w:rsidRPr="001F0768">
        <w:rPr>
          <w:rFonts w:asciiTheme="minorHAnsi" w:hAnsiTheme="minorHAnsi" w:cstheme="minorHAnsi"/>
          <w:spacing w:val="24"/>
        </w:rPr>
        <w:t xml:space="preserve"> </w:t>
      </w:r>
      <w:r w:rsidRPr="001F0768">
        <w:rPr>
          <w:rFonts w:asciiTheme="minorHAnsi" w:hAnsiTheme="minorHAnsi" w:cstheme="minorHAnsi"/>
          <w:spacing w:val="-1"/>
        </w:rPr>
        <w:t>are</w:t>
      </w:r>
      <w:r w:rsidRPr="001F0768">
        <w:rPr>
          <w:rFonts w:asciiTheme="minorHAnsi" w:hAnsiTheme="minorHAnsi" w:cstheme="minorHAnsi"/>
          <w:spacing w:val="25"/>
        </w:rPr>
        <w:t xml:space="preserve"> </w:t>
      </w:r>
      <w:r w:rsidRPr="001F0768">
        <w:rPr>
          <w:rFonts w:asciiTheme="minorHAnsi" w:hAnsiTheme="minorHAnsi" w:cstheme="minorHAnsi"/>
          <w:spacing w:val="1"/>
        </w:rPr>
        <w:t>based</w:t>
      </w:r>
      <w:r w:rsidRPr="001F0768">
        <w:rPr>
          <w:rFonts w:asciiTheme="minorHAnsi" w:hAnsiTheme="minorHAnsi" w:cstheme="minorHAnsi"/>
          <w:spacing w:val="24"/>
        </w:rPr>
        <w:t xml:space="preserve"> </w:t>
      </w:r>
      <w:r w:rsidRPr="001F0768">
        <w:rPr>
          <w:rFonts w:asciiTheme="minorHAnsi" w:hAnsiTheme="minorHAnsi" w:cstheme="minorHAnsi"/>
          <w:spacing w:val="-1"/>
        </w:rPr>
        <w:t>on</w:t>
      </w:r>
      <w:r w:rsidRPr="001F0768">
        <w:rPr>
          <w:rFonts w:asciiTheme="minorHAnsi" w:hAnsiTheme="minorHAnsi" w:cstheme="minorHAnsi"/>
          <w:spacing w:val="24"/>
        </w:rPr>
        <w:t xml:space="preserve"> </w:t>
      </w:r>
      <w:r w:rsidRPr="001F0768">
        <w:rPr>
          <w:rFonts w:asciiTheme="minorHAnsi" w:hAnsiTheme="minorHAnsi" w:cstheme="minorHAnsi"/>
        </w:rPr>
        <w:t>an</w:t>
      </w:r>
      <w:r w:rsidRPr="001F0768">
        <w:rPr>
          <w:rFonts w:asciiTheme="minorHAnsi" w:hAnsiTheme="minorHAnsi" w:cstheme="minorHAnsi"/>
          <w:spacing w:val="24"/>
        </w:rPr>
        <w:t xml:space="preserve"> </w:t>
      </w:r>
      <w:r w:rsidRPr="001F0768">
        <w:rPr>
          <w:rFonts w:asciiTheme="minorHAnsi" w:hAnsiTheme="minorHAnsi" w:cstheme="minorHAnsi"/>
          <w:spacing w:val="-1"/>
        </w:rPr>
        <w:t>individual’s</w:t>
      </w:r>
      <w:r w:rsidRPr="001F0768">
        <w:rPr>
          <w:rFonts w:asciiTheme="minorHAnsi" w:hAnsiTheme="minorHAnsi" w:cstheme="minorHAnsi"/>
          <w:spacing w:val="24"/>
        </w:rPr>
        <w:t xml:space="preserve"> </w:t>
      </w:r>
      <w:r w:rsidRPr="001F0768">
        <w:rPr>
          <w:rFonts w:asciiTheme="minorHAnsi" w:hAnsiTheme="minorHAnsi" w:cstheme="minorHAnsi"/>
          <w:spacing w:val="-1"/>
        </w:rPr>
        <w:t>abilities</w:t>
      </w:r>
      <w:r w:rsidRPr="001F0768">
        <w:rPr>
          <w:rFonts w:asciiTheme="minorHAnsi" w:hAnsiTheme="minorHAnsi" w:cstheme="minorHAnsi"/>
          <w:spacing w:val="24"/>
        </w:rPr>
        <w:t xml:space="preserve"> </w:t>
      </w:r>
      <w:r w:rsidRPr="001F0768">
        <w:rPr>
          <w:rFonts w:asciiTheme="minorHAnsi" w:hAnsiTheme="minorHAnsi" w:cstheme="minorHAnsi"/>
          <w:spacing w:val="-1"/>
        </w:rPr>
        <w:t>and</w:t>
      </w:r>
      <w:r w:rsidRPr="001F0768">
        <w:rPr>
          <w:rFonts w:asciiTheme="minorHAnsi" w:hAnsiTheme="minorHAnsi" w:cstheme="minorHAnsi"/>
          <w:spacing w:val="24"/>
        </w:rPr>
        <w:t xml:space="preserve"> </w:t>
      </w:r>
      <w:r w:rsidRPr="001F0768">
        <w:rPr>
          <w:rFonts w:asciiTheme="minorHAnsi" w:hAnsiTheme="minorHAnsi" w:cstheme="minorHAnsi"/>
          <w:spacing w:val="-1"/>
        </w:rPr>
        <w:t>qualifications.</w:t>
      </w:r>
      <w:r w:rsidRPr="001F0768">
        <w:rPr>
          <w:rFonts w:asciiTheme="minorHAnsi" w:hAnsiTheme="minorHAnsi" w:cstheme="minorHAnsi"/>
          <w:spacing w:val="111"/>
        </w:rPr>
        <w:t xml:space="preserve"> </w:t>
      </w:r>
      <w:r w:rsidRPr="001F0768">
        <w:rPr>
          <w:rFonts w:asciiTheme="minorHAnsi" w:hAnsiTheme="minorHAnsi" w:cstheme="minorHAnsi"/>
          <w:spacing w:val="-1"/>
        </w:rPr>
        <w:t>Because</w:t>
      </w:r>
      <w:r w:rsidRPr="001F0768">
        <w:rPr>
          <w:rFonts w:asciiTheme="minorHAnsi" w:hAnsiTheme="minorHAnsi" w:cstheme="minorHAnsi"/>
          <w:spacing w:val="18"/>
        </w:rPr>
        <w:t xml:space="preserve"> </w:t>
      </w:r>
      <w:r w:rsidRPr="001F0768">
        <w:rPr>
          <w:rFonts w:asciiTheme="minorHAnsi" w:hAnsiTheme="minorHAnsi" w:cstheme="minorHAnsi"/>
          <w:spacing w:val="-1"/>
        </w:rPr>
        <w:t>of</w:t>
      </w:r>
      <w:r w:rsidRPr="001F0768">
        <w:rPr>
          <w:rFonts w:asciiTheme="minorHAnsi" w:hAnsiTheme="minorHAnsi" w:cstheme="minorHAnsi"/>
          <w:spacing w:val="16"/>
        </w:rPr>
        <w:t xml:space="preserve"> </w:t>
      </w:r>
      <w:r w:rsidRPr="001F0768">
        <w:rPr>
          <w:rFonts w:asciiTheme="minorHAnsi" w:hAnsiTheme="minorHAnsi" w:cstheme="minorHAnsi"/>
          <w:spacing w:val="-1"/>
        </w:rPr>
        <w:t>this</w:t>
      </w:r>
      <w:r w:rsidRPr="001F0768">
        <w:rPr>
          <w:rFonts w:asciiTheme="minorHAnsi" w:hAnsiTheme="minorHAnsi" w:cstheme="minorHAnsi"/>
          <w:spacing w:val="17"/>
        </w:rPr>
        <w:t xml:space="preserve"> </w:t>
      </w:r>
      <w:r w:rsidRPr="001F0768">
        <w:rPr>
          <w:rFonts w:asciiTheme="minorHAnsi" w:hAnsiTheme="minorHAnsi" w:cstheme="minorHAnsi"/>
          <w:spacing w:val="-1"/>
        </w:rPr>
        <w:t>commitment,</w:t>
      </w:r>
      <w:r w:rsidRPr="001F0768">
        <w:rPr>
          <w:rFonts w:asciiTheme="minorHAnsi" w:hAnsiTheme="minorHAnsi" w:cstheme="minorHAnsi"/>
          <w:spacing w:val="19"/>
        </w:rPr>
        <w:t xml:space="preserve"> </w:t>
      </w:r>
      <w:r w:rsidRPr="001F0768">
        <w:rPr>
          <w:rFonts w:asciiTheme="minorHAnsi" w:hAnsiTheme="minorHAnsi" w:cstheme="minorHAnsi"/>
          <w:spacing w:val="-1"/>
        </w:rPr>
        <w:t>and</w:t>
      </w:r>
      <w:r w:rsidRPr="001F0768">
        <w:rPr>
          <w:rFonts w:asciiTheme="minorHAnsi" w:hAnsiTheme="minorHAnsi" w:cstheme="minorHAnsi"/>
          <w:spacing w:val="17"/>
        </w:rPr>
        <w:t xml:space="preserve"> </w:t>
      </w:r>
      <w:r w:rsidRPr="001F0768">
        <w:rPr>
          <w:rFonts w:asciiTheme="minorHAnsi" w:hAnsiTheme="minorHAnsi" w:cstheme="minorHAnsi"/>
        </w:rPr>
        <w:t>in</w:t>
      </w:r>
      <w:r w:rsidRPr="001F0768">
        <w:rPr>
          <w:rFonts w:asciiTheme="minorHAnsi" w:hAnsiTheme="minorHAnsi" w:cstheme="minorHAnsi"/>
          <w:spacing w:val="12"/>
        </w:rPr>
        <w:t xml:space="preserve"> </w:t>
      </w:r>
      <w:r w:rsidRPr="001F0768">
        <w:rPr>
          <w:rFonts w:asciiTheme="minorHAnsi" w:hAnsiTheme="minorHAnsi" w:cstheme="minorHAnsi"/>
          <w:spacing w:val="-1"/>
        </w:rPr>
        <w:t>accordance</w:t>
      </w:r>
      <w:r w:rsidRPr="001F0768">
        <w:rPr>
          <w:rFonts w:asciiTheme="minorHAnsi" w:hAnsiTheme="minorHAnsi" w:cstheme="minorHAnsi"/>
          <w:spacing w:val="19"/>
        </w:rPr>
        <w:t xml:space="preserve"> </w:t>
      </w:r>
      <w:r w:rsidRPr="001F0768">
        <w:rPr>
          <w:rFonts w:asciiTheme="minorHAnsi" w:hAnsiTheme="minorHAnsi" w:cstheme="minorHAnsi"/>
          <w:spacing w:val="-1"/>
        </w:rPr>
        <w:t>with</w:t>
      </w:r>
      <w:r w:rsidRPr="001F0768">
        <w:rPr>
          <w:rFonts w:asciiTheme="minorHAnsi" w:hAnsiTheme="minorHAnsi" w:cstheme="minorHAnsi"/>
          <w:spacing w:val="13"/>
        </w:rPr>
        <w:t xml:space="preserve"> </w:t>
      </w:r>
      <w:r w:rsidRPr="001F0768">
        <w:rPr>
          <w:rFonts w:asciiTheme="minorHAnsi" w:hAnsiTheme="minorHAnsi" w:cstheme="minorHAnsi"/>
          <w:spacing w:val="2"/>
        </w:rPr>
        <w:t>all</w:t>
      </w:r>
      <w:r w:rsidRPr="001F0768">
        <w:rPr>
          <w:rFonts w:asciiTheme="minorHAnsi" w:hAnsiTheme="minorHAnsi" w:cstheme="minorHAnsi"/>
          <w:spacing w:val="17"/>
        </w:rPr>
        <w:t xml:space="preserve"> </w:t>
      </w:r>
      <w:r w:rsidRPr="001F0768">
        <w:rPr>
          <w:rFonts w:asciiTheme="minorHAnsi" w:hAnsiTheme="minorHAnsi" w:cstheme="minorHAnsi"/>
          <w:spacing w:val="-1"/>
        </w:rPr>
        <w:t>applicable</w:t>
      </w:r>
      <w:r w:rsidRPr="001F0768">
        <w:rPr>
          <w:rFonts w:asciiTheme="minorHAnsi" w:hAnsiTheme="minorHAnsi" w:cstheme="minorHAnsi"/>
          <w:spacing w:val="17"/>
        </w:rPr>
        <w:t xml:space="preserve"> </w:t>
      </w:r>
      <w:r w:rsidRPr="001F0768">
        <w:rPr>
          <w:rFonts w:asciiTheme="minorHAnsi" w:hAnsiTheme="minorHAnsi" w:cstheme="minorHAnsi"/>
          <w:spacing w:val="-2"/>
        </w:rPr>
        <w:t>laws,</w:t>
      </w:r>
      <w:r w:rsidRPr="001F0768">
        <w:rPr>
          <w:rFonts w:asciiTheme="minorHAnsi" w:hAnsiTheme="minorHAnsi" w:cstheme="minorHAnsi"/>
          <w:spacing w:val="19"/>
        </w:rPr>
        <w:t xml:space="preserve"> </w:t>
      </w:r>
      <w:r w:rsidRPr="001F0768">
        <w:rPr>
          <w:rFonts w:asciiTheme="minorHAnsi" w:hAnsiTheme="minorHAnsi" w:cstheme="minorHAnsi"/>
        </w:rPr>
        <w:t>it</w:t>
      </w:r>
      <w:r w:rsidRPr="001F0768">
        <w:rPr>
          <w:rFonts w:asciiTheme="minorHAnsi" w:hAnsiTheme="minorHAnsi" w:cstheme="minorHAnsi"/>
          <w:spacing w:val="19"/>
        </w:rPr>
        <w:t xml:space="preserve"> </w:t>
      </w:r>
      <w:r w:rsidRPr="001F0768">
        <w:rPr>
          <w:rFonts w:asciiTheme="minorHAnsi" w:hAnsiTheme="minorHAnsi" w:cstheme="minorHAnsi"/>
        </w:rPr>
        <w:t>is</w:t>
      </w:r>
      <w:r w:rsidRPr="001F0768">
        <w:rPr>
          <w:rFonts w:asciiTheme="minorHAnsi" w:hAnsiTheme="minorHAnsi" w:cstheme="minorHAnsi"/>
          <w:spacing w:val="17"/>
        </w:rPr>
        <w:t xml:space="preserve"> </w:t>
      </w:r>
      <w:r w:rsidRPr="001F0768">
        <w:rPr>
          <w:rFonts w:asciiTheme="minorHAnsi" w:hAnsiTheme="minorHAnsi" w:cstheme="minorHAnsi"/>
        </w:rPr>
        <w:t>the</w:t>
      </w:r>
      <w:r w:rsidRPr="001F0768">
        <w:rPr>
          <w:rFonts w:asciiTheme="minorHAnsi" w:hAnsiTheme="minorHAnsi" w:cstheme="minorHAnsi"/>
          <w:spacing w:val="19"/>
        </w:rPr>
        <w:t xml:space="preserve"> </w:t>
      </w:r>
      <w:r w:rsidRPr="001F0768">
        <w:rPr>
          <w:rFonts w:asciiTheme="minorHAnsi" w:hAnsiTheme="minorHAnsi" w:cstheme="minorHAnsi"/>
          <w:spacing w:val="-1"/>
        </w:rPr>
        <w:t>University’s</w:t>
      </w:r>
      <w:r w:rsidRPr="001F0768">
        <w:rPr>
          <w:rFonts w:asciiTheme="minorHAnsi" w:hAnsiTheme="minorHAnsi" w:cstheme="minorHAnsi"/>
          <w:spacing w:val="17"/>
        </w:rPr>
        <w:t xml:space="preserve"> </w:t>
      </w:r>
      <w:r w:rsidRPr="001F0768">
        <w:rPr>
          <w:rFonts w:asciiTheme="minorHAnsi" w:hAnsiTheme="minorHAnsi" w:cstheme="minorHAnsi"/>
          <w:spacing w:val="-1"/>
        </w:rPr>
        <w:t>policy</w:t>
      </w:r>
      <w:r w:rsidRPr="001F0768">
        <w:rPr>
          <w:rFonts w:asciiTheme="minorHAnsi" w:hAnsiTheme="minorHAnsi" w:cstheme="minorHAnsi"/>
          <w:spacing w:val="14"/>
        </w:rPr>
        <w:t xml:space="preserve"> </w:t>
      </w:r>
      <w:r w:rsidRPr="001F0768">
        <w:rPr>
          <w:rFonts w:asciiTheme="minorHAnsi" w:hAnsiTheme="minorHAnsi" w:cstheme="minorHAnsi"/>
        </w:rPr>
        <w:t>to</w:t>
      </w:r>
      <w:r w:rsidRPr="001F0768">
        <w:rPr>
          <w:rFonts w:asciiTheme="minorHAnsi" w:hAnsiTheme="minorHAnsi" w:cstheme="minorHAnsi"/>
          <w:spacing w:val="95"/>
        </w:rPr>
        <w:t xml:space="preserve"> </w:t>
      </w:r>
      <w:r w:rsidRPr="001F0768">
        <w:rPr>
          <w:rFonts w:asciiTheme="minorHAnsi" w:hAnsiTheme="minorHAnsi" w:cstheme="minorHAnsi"/>
          <w:spacing w:val="-2"/>
        </w:rPr>
        <w:t>offer</w:t>
      </w:r>
      <w:r w:rsidRPr="001F0768">
        <w:rPr>
          <w:rFonts w:asciiTheme="minorHAnsi" w:hAnsiTheme="minorHAnsi" w:cstheme="minorHAnsi"/>
          <w:spacing w:val="20"/>
        </w:rPr>
        <w:t xml:space="preserve"> </w:t>
      </w:r>
      <w:r w:rsidRPr="001F0768">
        <w:rPr>
          <w:rFonts w:asciiTheme="minorHAnsi" w:hAnsiTheme="minorHAnsi" w:cstheme="minorHAnsi"/>
        </w:rPr>
        <w:t>access</w:t>
      </w:r>
      <w:r w:rsidRPr="001F0768">
        <w:rPr>
          <w:rFonts w:asciiTheme="minorHAnsi" w:hAnsiTheme="minorHAnsi" w:cstheme="minorHAnsi"/>
          <w:spacing w:val="21"/>
        </w:rPr>
        <w:t xml:space="preserve"> </w:t>
      </w:r>
      <w:r w:rsidRPr="001F0768">
        <w:rPr>
          <w:rFonts w:asciiTheme="minorHAnsi" w:hAnsiTheme="minorHAnsi" w:cstheme="minorHAnsi"/>
        </w:rPr>
        <w:t>to</w:t>
      </w:r>
      <w:r w:rsidRPr="001F0768">
        <w:rPr>
          <w:rFonts w:asciiTheme="minorHAnsi" w:hAnsiTheme="minorHAnsi" w:cstheme="minorHAnsi"/>
          <w:spacing w:val="21"/>
        </w:rPr>
        <w:t xml:space="preserve"> </w:t>
      </w:r>
      <w:r w:rsidRPr="001F0768">
        <w:rPr>
          <w:rFonts w:asciiTheme="minorHAnsi" w:hAnsiTheme="minorHAnsi" w:cstheme="minorHAnsi"/>
          <w:spacing w:val="-1"/>
        </w:rPr>
        <w:t>educational</w:t>
      </w:r>
      <w:r w:rsidRPr="001F0768">
        <w:rPr>
          <w:rFonts w:asciiTheme="minorHAnsi" w:hAnsiTheme="minorHAnsi" w:cstheme="minorHAnsi"/>
          <w:spacing w:val="22"/>
        </w:rPr>
        <w:t xml:space="preserve"> </w:t>
      </w:r>
      <w:r w:rsidRPr="001F0768">
        <w:rPr>
          <w:rFonts w:asciiTheme="minorHAnsi" w:hAnsiTheme="minorHAnsi" w:cstheme="minorHAnsi"/>
          <w:spacing w:val="-1"/>
        </w:rPr>
        <w:t>programs</w:t>
      </w:r>
      <w:r w:rsidRPr="001F0768">
        <w:rPr>
          <w:rFonts w:asciiTheme="minorHAnsi" w:hAnsiTheme="minorHAnsi" w:cstheme="minorHAnsi"/>
          <w:spacing w:val="21"/>
        </w:rPr>
        <w:t xml:space="preserve"> </w:t>
      </w:r>
      <w:r w:rsidRPr="001F0768">
        <w:rPr>
          <w:rFonts w:asciiTheme="minorHAnsi" w:hAnsiTheme="minorHAnsi" w:cstheme="minorHAnsi"/>
          <w:spacing w:val="-1"/>
        </w:rPr>
        <w:t>and</w:t>
      </w:r>
      <w:r w:rsidRPr="001F0768">
        <w:rPr>
          <w:rFonts w:asciiTheme="minorHAnsi" w:hAnsiTheme="minorHAnsi" w:cstheme="minorHAnsi"/>
          <w:spacing w:val="21"/>
        </w:rPr>
        <w:t xml:space="preserve"> </w:t>
      </w:r>
      <w:r w:rsidRPr="001F0768">
        <w:rPr>
          <w:rFonts w:asciiTheme="minorHAnsi" w:hAnsiTheme="minorHAnsi" w:cstheme="minorHAnsi"/>
        </w:rPr>
        <w:t>activities</w:t>
      </w:r>
      <w:r w:rsidRPr="001F0768">
        <w:rPr>
          <w:rFonts w:asciiTheme="minorHAnsi" w:hAnsiTheme="minorHAnsi" w:cstheme="minorHAnsi"/>
          <w:spacing w:val="21"/>
        </w:rPr>
        <w:t xml:space="preserve"> </w:t>
      </w:r>
      <w:r w:rsidRPr="001F0768">
        <w:rPr>
          <w:rFonts w:asciiTheme="minorHAnsi" w:hAnsiTheme="minorHAnsi" w:cstheme="minorHAnsi"/>
          <w:spacing w:val="-1"/>
        </w:rPr>
        <w:t>and</w:t>
      </w:r>
      <w:r w:rsidRPr="001F0768">
        <w:rPr>
          <w:rFonts w:asciiTheme="minorHAnsi" w:hAnsiTheme="minorHAnsi" w:cstheme="minorHAnsi"/>
          <w:spacing w:val="22"/>
        </w:rPr>
        <w:t xml:space="preserve"> </w:t>
      </w:r>
      <w:r w:rsidRPr="001F0768">
        <w:rPr>
          <w:rFonts w:asciiTheme="minorHAnsi" w:hAnsiTheme="minorHAnsi" w:cstheme="minorHAnsi"/>
        </w:rPr>
        <w:t>to</w:t>
      </w:r>
      <w:r w:rsidRPr="001F0768">
        <w:rPr>
          <w:rFonts w:asciiTheme="minorHAnsi" w:hAnsiTheme="minorHAnsi" w:cstheme="minorHAnsi"/>
          <w:spacing w:val="21"/>
        </w:rPr>
        <w:t xml:space="preserve"> </w:t>
      </w:r>
      <w:r w:rsidRPr="001F0768">
        <w:rPr>
          <w:rFonts w:asciiTheme="minorHAnsi" w:hAnsiTheme="minorHAnsi" w:cstheme="minorHAnsi"/>
          <w:spacing w:val="-1"/>
        </w:rPr>
        <w:t>employment</w:t>
      </w:r>
      <w:r w:rsidRPr="001F0768">
        <w:rPr>
          <w:rFonts w:asciiTheme="minorHAnsi" w:hAnsiTheme="minorHAnsi" w:cstheme="minorHAnsi"/>
          <w:spacing w:val="23"/>
        </w:rPr>
        <w:t xml:space="preserve"> </w:t>
      </w:r>
      <w:r w:rsidRPr="001F0768">
        <w:rPr>
          <w:rFonts w:asciiTheme="minorHAnsi" w:hAnsiTheme="minorHAnsi" w:cstheme="minorHAnsi"/>
          <w:spacing w:val="-1"/>
        </w:rPr>
        <w:t>terms</w:t>
      </w:r>
      <w:r w:rsidRPr="001F0768">
        <w:rPr>
          <w:rFonts w:asciiTheme="minorHAnsi" w:hAnsiTheme="minorHAnsi" w:cstheme="minorHAnsi"/>
          <w:spacing w:val="20"/>
        </w:rPr>
        <w:t xml:space="preserve"> </w:t>
      </w:r>
      <w:r w:rsidRPr="001F0768">
        <w:rPr>
          <w:rFonts w:asciiTheme="minorHAnsi" w:hAnsiTheme="minorHAnsi" w:cstheme="minorHAnsi"/>
          <w:spacing w:val="-1"/>
        </w:rPr>
        <w:t>and</w:t>
      </w:r>
      <w:r w:rsidRPr="001F0768">
        <w:rPr>
          <w:rFonts w:asciiTheme="minorHAnsi" w:hAnsiTheme="minorHAnsi" w:cstheme="minorHAnsi"/>
          <w:spacing w:val="22"/>
        </w:rPr>
        <w:t xml:space="preserve"> </w:t>
      </w:r>
      <w:r w:rsidRPr="001F0768">
        <w:rPr>
          <w:rFonts w:asciiTheme="minorHAnsi" w:hAnsiTheme="minorHAnsi" w:cstheme="minorHAnsi"/>
          <w:spacing w:val="-1"/>
        </w:rPr>
        <w:t>conditions</w:t>
      </w:r>
      <w:r w:rsidRPr="001F0768">
        <w:rPr>
          <w:rFonts w:asciiTheme="minorHAnsi" w:hAnsiTheme="minorHAnsi" w:cstheme="minorHAnsi"/>
          <w:spacing w:val="21"/>
        </w:rPr>
        <w:t xml:space="preserve"> </w:t>
      </w:r>
      <w:r w:rsidRPr="001F0768">
        <w:rPr>
          <w:rFonts w:asciiTheme="minorHAnsi" w:hAnsiTheme="minorHAnsi" w:cstheme="minorHAnsi"/>
          <w:spacing w:val="-2"/>
        </w:rPr>
        <w:t>without</w:t>
      </w:r>
      <w:r w:rsidRPr="001F0768">
        <w:rPr>
          <w:rFonts w:asciiTheme="minorHAnsi" w:hAnsiTheme="minorHAnsi" w:cstheme="minorHAnsi"/>
          <w:spacing w:val="92"/>
        </w:rPr>
        <w:t xml:space="preserve"> </w:t>
      </w:r>
      <w:r w:rsidRPr="001F0768">
        <w:rPr>
          <w:rFonts w:asciiTheme="minorHAnsi" w:hAnsiTheme="minorHAnsi" w:cstheme="minorHAnsi"/>
          <w:spacing w:val="-1"/>
        </w:rPr>
        <w:t>regard</w:t>
      </w:r>
      <w:r w:rsidRPr="001F0768">
        <w:rPr>
          <w:rFonts w:asciiTheme="minorHAnsi" w:hAnsiTheme="minorHAnsi" w:cstheme="minorHAnsi"/>
          <w:spacing w:val="38"/>
        </w:rPr>
        <w:t xml:space="preserve"> </w:t>
      </w:r>
      <w:r w:rsidRPr="001F0768">
        <w:rPr>
          <w:rFonts w:asciiTheme="minorHAnsi" w:hAnsiTheme="minorHAnsi" w:cstheme="minorHAnsi"/>
        </w:rPr>
        <w:t>to</w:t>
      </w:r>
      <w:r w:rsidRPr="001F0768">
        <w:rPr>
          <w:rFonts w:asciiTheme="minorHAnsi" w:hAnsiTheme="minorHAnsi" w:cstheme="minorHAnsi"/>
          <w:spacing w:val="39"/>
        </w:rPr>
        <w:t xml:space="preserve"> </w:t>
      </w:r>
      <w:r w:rsidRPr="001F0768">
        <w:rPr>
          <w:rFonts w:asciiTheme="minorHAnsi" w:hAnsiTheme="minorHAnsi" w:cstheme="minorHAnsi"/>
          <w:spacing w:val="-1"/>
        </w:rPr>
        <w:t>race,</w:t>
      </w:r>
      <w:r w:rsidRPr="001F0768">
        <w:rPr>
          <w:rFonts w:asciiTheme="minorHAnsi" w:hAnsiTheme="minorHAnsi" w:cstheme="minorHAnsi"/>
          <w:spacing w:val="40"/>
        </w:rPr>
        <w:t xml:space="preserve"> </w:t>
      </w:r>
      <w:r w:rsidRPr="001F0768">
        <w:rPr>
          <w:rFonts w:asciiTheme="minorHAnsi" w:hAnsiTheme="minorHAnsi" w:cstheme="minorHAnsi"/>
          <w:spacing w:val="-1"/>
        </w:rPr>
        <w:t>color,</w:t>
      </w:r>
      <w:r w:rsidRPr="001F0768">
        <w:rPr>
          <w:rFonts w:asciiTheme="minorHAnsi" w:hAnsiTheme="minorHAnsi" w:cstheme="minorHAnsi"/>
          <w:spacing w:val="39"/>
        </w:rPr>
        <w:t xml:space="preserve"> </w:t>
      </w:r>
      <w:r w:rsidRPr="001F0768">
        <w:rPr>
          <w:rFonts w:asciiTheme="minorHAnsi" w:hAnsiTheme="minorHAnsi" w:cstheme="minorHAnsi"/>
          <w:spacing w:val="-1"/>
        </w:rPr>
        <w:t>gender,</w:t>
      </w:r>
      <w:r w:rsidRPr="001F0768">
        <w:rPr>
          <w:rFonts w:asciiTheme="minorHAnsi" w:hAnsiTheme="minorHAnsi" w:cstheme="minorHAnsi"/>
          <w:spacing w:val="40"/>
        </w:rPr>
        <w:t xml:space="preserve"> </w:t>
      </w:r>
      <w:r w:rsidRPr="001F0768">
        <w:rPr>
          <w:rFonts w:asciiTheme="minorHAnsi" w:hAnsiTheme="minorHAnsi" w:cstheme="minorHAnsi"/>
          <w:spacing w:val="-1"/>
        </w:rPr>
        <w:t>national</w:t>
      </w:r>
      <w:r w:rsidRPr="001F0768">
        <w:rPr>
          <w:rFonts w:asciiTheme="minorHAnsi" w:hAnsiTheme="minorHAnsi" w:cstheme="minorHAnsi"/>
          <w:spacing w:val="39"/>
        </w:rPr>
        <w:t xml:space="preserve"> </w:t>
      </w:r>
      <w:r w:rsidRPr="001F0768">
        <w:rPr>
          <w:rFonts w:asciiTheme="minorHAnsi" w:hAnsiTheme="minorHAnsi" w:cstheme="minorHAnsi"/>
          <w:spacing w:val="-1"/>
        </w:rPr>
        <w:t>origin,</w:t>
      </w:r>
      <w:r w:rsidRPr="001F0768">
        <w:rPr>
          <w:rFonts w:asciiTheme="minorHAnsi" w:hAnsiTheme="minorHAnsi" w:cstheme="minorHAnsi"/>
          <w:spacing w:val="40"/>
        </w:rPr>
        <w:t xml:space="preserve"> </w:t>
      </w:r>
      <w:r w:rsidRPr="001F0768">
        <w:rPr>
          <w:rFonts w:asciiTheme="minorHAnsi" w:hAnsiTheme="minorHAnsi" w:cstheme="minorHAnsi"/>
        </w:rPr>
        <w:t>age,</w:t>
      </w:r>
      <w:r w:rsidRPr="001F0768">
        <w:rPr>
          <w:rFonts w:asciiTheme="minorHAnsi" w:hAnsiTheme="minorHAnsi" w:cstheme="minorHAnsi"/>
          <w:spacing w:val="39"/>
        </w:rPr>
        <w:t xml:space="preserve"> </w:t>
      </w:r>
      <w:r w:rsidRPr="001F0768">
        <w:rPr>
          <w:rFonts w:asciiTheme="minorHAnsi" w:hAnsiTheme="minorHAnsi" w:cstheme="minorHAnsi"/>
          <w:spacing w:val="-1"/>
        </w:rPr>
        <w:t>religion,</w:t>
      </w:r>
      <w:r w:rsidRPr="001F0768">
        <w:rPr>
          <w:rFonts w:asciiTheme="minorHAnsi" w:hAnsiTheme="minorHAnsi" w:cstheme="minorHAnsi"/>
          <w:spacing w:val="39"/>
        </w:rPr>
        <w:t xml:space="preserve"> </w:t>
      </w:r>
      <w:r w:rsidRPr="001F0768">
        <w:rPr>
          <w:rFonts w:asciiTheme="minorHAnsi" w:hAnsiTheme="minorHAnsi" w:cstheme="minorHAnsi"/>
          <w:spacing w:val="-1"/>
        </w:rPr>
        <w:t>creed,</w:t>
      </w:r>
      <w:r w:rsidRPr="001F0768">
        <w:rPr>
          <w:rFonts w:asciiTheme="minorHAnsi" w:hAnsiTheme="minorHAnsi" w:cstheme="minorHAnsi"/>
          <w:spacing w:val="39"/>
        </w:rPr>
        <w:t xml:space="preserve"> </w:t>
      </w:r>
      <w:r w:rsidRPr="001F0768">
        <w:rPr>
          <w:rFonts w:asciiTheme="minorHAnsi" w:hAnsiTheme="minorHAnsi" w:cstheme="minorHAnsi"/>
          <w:spacing w:val="-1"/>
        </w:rPr>
        <w:t>disability,</w:t>
      </w:r>
      <w:r w:rsidRPr="001F0768">
        <w:rPr>
          <w:rFonts w:asciiTheme="minorHAnsi" w:hAnsiTheme="minorHAnsi" w:cstheme="minorHAnsi"/>
          <w:spacing w:val="39"/>
        </w:rPr>
        <w:t xml:space="preserve"> </w:t>
      </w:r>
      <w:r w:rsidRPr="001F0768">
        <w:rPr>
          <w:rFonts w:asciiTheme="minorHAnsi" w:hAnsiTheme="minorHAnsi" w:cstheme="minorHAnsi"/>
          <w:spacing w:val="-1"/>
        </w:rPr>
        <w:t>veteran’s</w:t>
      </w:r>
      <w:r w:rsidRPr="001F0768">
        <w:rPr>
          <w:rFonts w:asciiTheme="minorHAnsi" w:hAnsiTheme="minorHAnsi" w:cstheme="minorHAnsi"/>
          <w:spacing w:val="39"/>
        </w:rPr>
        <w:t xml:space="preserve"> </w:t>
      </w:r>
      <w:r w:rsidRPr="001F0768">
        <w:rPr>
          <w:rFonts w:asciiTheme="minorHAnsi" w:hAnsiTheme="minorHAnsi" w:cstheme="minorHAnsi"/>
          <w:spacing w:val="-1"/>
        </w:rPr>
        <w:t>status,</w:t>
      </w:r>
      <w:r w:rsidRPr="001F0768">
        <w:rPr>
          <w:rFonts w:asciiTheme="minorHAnsi" w:hAnsiTheme="minorHAnsi" w:cstheme="minorHAnsi"/>
          <w:spacing w:val="40"/>
        </w:rPr>
        <w:t xml:space="preserve"> </w:t>
      </w:r>
      <w:r w:rsidRPr="001F0768">
        <w:rPr>
          <w:rFonts w:asciiTheme="minorHAnsi" w:hAnsiTheme="minorHAnsi" w:cstheme="minorHAnsi"/>
          <w:spacing w:val="1"/>
        </w:rPr>
        <w:t>sexual</w:t>
      </w:r>
      <w:r w:rsidRPr="001F0768">
        <w:rPr>
          <w:rFonts w:asciiTheme="minorHAnsi" w:hAnsiTheme="minorHAnsi" w:cstheme="minorHAnsi"/>
          <w:spacing w:val="87"/>
        </w:rPr>
        <w:t xml:space="preserve"> </w:t>
      </w:r>
      <w:r w:rsidRPr="001F0768">
        <w:rPr>
          <w:rFonts w:asciiTheme="minorHAnsi" w:hAnsiTheme="minorHAnsi" w:cstheme="minorHAnsi"/>
          <w:spacing w:val="-1"/>
        </w:rPr>
        <w:t>orientation,</w:t>
      </w:r>
      <w:r w:rsidRPr="001F0768">
        <w:rPr>
          <w:rFonts w:asciiTheme="minorHAnsi" w:hAnsiTheme="minorHAnsi" w:cstheme="minorHAnsi"/>
        </w:rPr>
        <w:t xml:space="preserve"> gender</w:t>
      </w:r>
      <w:r w:rsidRPr="001F0768">
        <w:rPr>
          <w:rFonts w:asciiTheme="minorHAnsi" w:hAnsiTheme="minorHAnsi" w:cstheme="minorHAnsi"/>
          <w:spacing w:val="-2"/>
        </w:rPr>
        <w:t xml:space="preserve"> </w:t>
      </w:r>
      <w:r w:rsidRPr="001F0768">
        <w:rPr>
          <w:rFonts w:asciiTheme="minorHAnsi" w:hAnsiTheme="minorHAnsi" w:cstheme="minorHAnsi"/>
        </w:rPr>
        <w:t>identity, or</w:t>
      </w:r>
      <w:r w:rsidRPr="001F0768">
        <w:rPr>
          <w:rFonts w:asciiTheme="minorHAnsi" w:hAnsiTheme="minorHAnsi" w:cstheme="minorHAnsi"/>
          <w:spacing w:val="-3"/>
        </w:rPr>
        <w:t xml:space="preserve"> </w:t>
      </w:r>
      <w:r w:rsidRPr="001F0768">
        <w:rPr>
          <w:rFonts w:asciiTheme="minorHAnsi" w:hAnsiTheme="minorHAnsi" w:cstheme="minorHAnsi"/>
        </w:rPr>
        <w:t>gender</w:t>
      </w:r>
      <w:r w:rsidRPr="001F0768">
        <w:rPr>
          <w:rFonts w:asciiTheme="minorHAnsi" w:hAnsiTheme="minorHAnsi" w:cstheme="minorHAnsi"/>
          <w:spacing w:val="-2"/>
        </w:rPr>
        <w:t xml:space="preserve"> </w:t>
      </w:r>
      <w:r w:rsidRPr="001F0768">
        <w:rPr>
          <w:rFonts w:asciiTheme="minorHAnsi" w:hAnsiTheme="minorHAnsi" w:cstheme="minorHAnsi"/>
          <w:spacing w:val="-1"/>
        </w:rPr>
        <w:t>expression</w:t>
      </w:r>
      <w:r w:rsidRPr="001F0768">
        <w:rPr>
          <w:rFonts w:asciiTheme="minorHAnsi" w:hAnsiTheme="minorHAnsi" w:cstheme="minorHAnsi"/>
        </w:rPr>
        <w:t xml:space="preserve"> </w:t>
      </w:r>
      <w:r w:rsidRPr="001F0768">
        <w:rPr>
          <w:rFonts w:asciiTheme="minorHAnsi" w:hAnsiTheme="minorHAnsi" w:cstheme="minorHAnsi"/>
          <w:spacing w:val="-1"/>
        </w:rPr>
        <w:t>(hereinafter</w:t>
      </w:r>
      <w:r w:rsidRPr="001F0768">
        <w:rPr>
          <w:rFonts w:asciiTheme="minorHAnsi" w:hAnsiTheme="minorHAnsi" w:cstheme="minorHAnsi"/>
          <w:spacing w:val="-2"/>
        </w:rPr>
        <w:t xml:space="preserve"> </w:t>
      </w:r>
      <w:r w:rsidRPr="001F0768">
        <w:rPr>
          <w:rFonts w:asciiTheme="minorHAnsi" w:hAnsiTheme="minorHAnsi" w:cstheme="minorHAnsi"/>
          <w:spacing w:val="-1"/>
        </w:rPr>
        <w:t>his/her</w:t>
      </w:r>
      <w:r w:rsidRPr="001F0768">
        <w:rPr>
          <w:rFonts w:asciiTheme="minorHAnsi" w:hAnsiTheme="minorHAnsi" w:cstheme="minorHAnsi"/>
          <w:spacing w:val="3"/>
        </w:rPr>
        <w:t xml:space="preserve"> </w:t>
      </w:r>
      <w:r w:rsidRPr="001F0768">
        <w:rPr>
          <w:rFonts w:asciiTheme="minorHAnsi" w:hAnsiTheme="minorHAnsi" w:cstheme="minorHAnsi"/>
          <w:spacing w:val="-1"/>
        </w:rPr>
        <w:t>“protected</w:t>
      </w:r>
      <w:r w:rsidRPr="001F0768">
        <w:rPr>
          <w:rFonts w:asciiTheme="minorHAnsi" w:hAnsiTheme="minorHAnsi" w:cstheme="minorHAnsi"/>
        </w:rPr>
        <w:t xml:space="preserve"> </w:t>
      </w:r>
      <w:r w:rsidRPr="001F0768">
        <w:rPr>
          <w:rFonts w:asciiTheme="minorHAnsi" w:hAnsiTheme="minorHAnsi" w:cstheme="minorHAnsi"/>
          <w:spacing w:val="-1"/>
        </w:rPr>
        <w:t>status”).</w:t>
      </w:r>
    </w:p>
    <w:p w:rsidR="00FD5F80" w:rsidRPr="001F0768" w:rsidRDefault="00FD5F80" w:rsidP="00A10AD9">
      <w:pPr>
        <w:pStyle w:val="BodyText"/>
        <w:spacing w:before="43"/>
        <w:rPr>
          <w:rFonts w:asciiTheme="minorHAnsi" w:hAnsiTheme="minorHAnsi" w:cstheme="minorHAnsi"/>
        </w:rPr>
      </w:pPr>
    </w:p>
    <w:p w:rsidR="00FD5F80" w:rsidRPr="001F0768" w:rsidRDefault="00FD5F80" w:rsidP="00A10AD9">
      <w:pPr>
        <w:pStyle w:val="BodyText"/>
        <w:rPr>
          <w:rFonts w:asciiTheme="minorHAnsi" w:hAnsiTheme="minorHAnsi" w:cstheme="minorHAnsi"/>
        </w:rPr>
      </w:pPr>
      <w:r w:rsidRPr="001F0768">
        <w:rPr>
          <w:rFonts w:asciiTheme="minorHAnsi" w:hAnsiTheme="minorHAnsi" w:cstheme="minorHAnsi"/>
          <w:spacing w:val="-2"/>
        </w:rPr>
        <w:t>This</w:t>
      </w:r>
      <w:r w:rsidRPr="001F0768">
        <w:rPr>
          <w:rFonts w:asciiTheme="minorHAnsi" w:hAnsiTheme="minorHAnsi" w:cstheme="minorHAnsi"/>
        </w:rPr>
        <w:t xml:space="preserve"> means</w:t>
      </w:r>
      <w:r w:rsidRPr="001F0768">
        <w:rPr>
          <w:rFonts w:asciiTheme="minorHAnsi" w:hAnsiTheme="minorHAnsi" w:cstheme="minorHAnsi"/>
          <w:spacing w:val="1"/>
        </w:rPr>
        <w:t xml:space="preserve"> </w:t>
      </w:r>
      <w:r w:rsidRPr="001F0768">
        <w:rPr>
          <w:rFonts w:asciiTheme="minorHAnsi" w:hAnsiTheme="minorHAnsi" w:cstheme="minorHAnsi"/>
        </w:rPr>
        <w:t>that,</w:t>
      </w:r>
      <w:r w:rsidRPr="001F0768">
        <w:rPr>
          <w:rFonts w:asciiTheme="minorHAnsi" w:hAnsiTheme="minorHAnsi" w:cstheme="minorHAnsi"/>
          <w:spacing w:val="2"/>
        </w:rPr>
        <w:t xml:space="preserve"> </w:t>
      </w:r>
      <w:r w:rsidRPr="001F0768">
        <w:rPr>
          <w:rFonts w:asciiTheme="minorHAnsi" w:hAnsiTheme="minorHAnsi" w:cstheme="minorHAnsi"/>
          <w:spacing w:val="-1"/>
        </w:rPr>
        <w:t>per</w:t>
      </w:r>
      <w:r w:rsidRPr="001F0768">
        <w:rPr>
          <w:rFonts w:asciiTheme="minorHAnsi" w:hAnsiTheme="minorHAnsi" w:cstheme="minorHAnsi"/>
          <w:spacing w:val="6"/>
        </w:rPr>
        <w:t xml:space="preserve"> </w:t>
      </w:r>
      <w:r w:rsidRPr="001F0768">
        <w:rPr>
          <w:rFonts w:asciiTheme="minorHAnsi" w:hAnsiTheme="minorHAnsi" w:cstheme="minorHAnsi"/>
          <w:spacing w:val="-1"/>
        </w:rPr>
        <w:t>University</w:t>
      </w:r>
      <w:r w:rsidRPr="001F0768">
        <w:rPr>
          <w:rFonts w:asciiTheme="minorHAnsi" w:hAnsiTheme="minorHAnsi" w:cstheme="minorHAnsi"/>
          <w:spacing w:val="2"/>
        </w:rPr>
        <w:t xml:space="preserve"> </w:t>
      </w:r>
      <w:r w:rsidRPr="001F0768">
        <w:rPr>
          <w:rFonts w:asciiTheme="minorHAnsi" w:hAnsiTheme="minorHAnsi" w:cstheme="minorHAnsi"/>
        </w:rPr>
        <w:t>policy,</w:t>
      </w:r>
      <w:r w:rsidRPr="001F0768">
        <w:rPr>
          <w:rFonts w:asciiTheme="minorHAnsi" w:hAnsiTheme="minorHAnsi" w:cstheme="minorHAnsi"/>
          <w:spacing w:val="3"/>
        </w:rPr>
        <w:t xml:space="preserve"> </w:t>
      </w:r>
      <w:r w:rsidRPr="001F0768">
        <w:rPr>
          <w:rFonts w:asciiTheme="minorHAnsi" w:hAnsiTheme="minorHAnsi" w:cstheme="minorHAnsi"/>
          <w:spacing w:val="-1"/>
        </w:rPr>
        <w:t>only</w:t>
      </w:r>
      <w:r w:rsidRPr="001F0768">
        <w:rPr>
          <w:rFonts w:asciiTheme="minorHAnsi" w:hAnsiTheme="minorHAnsi" w:cstheme="minorHAnsi"/>
          <w:spacing w:val="7"/>
        </w:rPr>
        <w:t xml:space="preserve"> </w:t>
      </w:r>
      <w:r w:rsidRPr="001F0768">
        <w:rPr>
          <w:rFonts w:asciiTheme="minorHAnsi" w:hAnsiTheme="minorHAnsi" w:cstheme="minorHAnsi"/>
          <w:spacing w:val="-1"/>
        </w:rPr>
        <w:t>relevant</w:t>
      </w:r>
      <w:r w:rsidRPr="001F0768">
        <w:rPr>
          <w:rFonts w:asciiTheme="minorHAnsi" w:hAnsiTheme="minorHAnsi" w:cstheme="minorHAnsi"/>
          <w:spacing w:val="4"/>
        </w:rPr>
        <w:t xml:space="preserve"> </w:t>
      </w:r>
      <w:r w:rsidRPr="001F0768">
        <w:rPr>
          <w:rFonts w:asciiTheme="minorHAnsi" w:hAnsiTheme="minorHAnsi" w:cstheme="minorHAnsi"/>
          <w:spacing w:val="-1"/>
        </w:rPr>
        <w:t>factors</w:t>
      </w:r>
      <w:r w:rsidRPr="001F0768">
        <w:rPr>
          <w:rFonts w:asciiTheme="minorHAnsi" w:hAnsiTheme="minorHAnsi" w:cstheme="minorHAnsi"/>
        </w:rPr>
        <w:t xml:space="preserve"> </w:t>
      </w:r>
      <w:r w:rsidRPr="001F0768">
        <w:rPr>
          <w:rFonts w:asciiTheme="minorHAnsi" w:hAnsiTheme="minorHAnsi" w:cstheme="minorHAnsi"/>
          <w:spacing w:val="-1"/>
        </w:rPr>
        <w:t>are</w:t>
      </w:r>
      <w:r w:rsidRPr="001F0768">
        <w:rPr>
          <w:rFonts w:asciiTheme="minorHAnsi" w:hAnsiTheme="minorHAnsi" w:cstheme="minorHAnsi"/>
          <w:spacing w:val="8"/>
        </w:rPr>
        <w:t xml:space="preserve"> </w:t>
      </w:r>
      <w:r w:rsidRPr="001F0768">
        <w:rPr>
          <w:rFonts w:asciiTheme="minorHAnsi" w:hAnsiTheme="minorHAnsi" w:cstheme="minorHAnsi"/>
        </w:rPr>
        <w:t>to</w:t>
      </w:r>
      <w:r w:rsidRPr="001F0768">
        <w:rPr>
          <w:rFonts w:asciiTheme="minorHAnsi" w:hAnsiTheme="minorHAnsi" w:cstheme="minorHAnsi"/>
          <w:spacing w:val="1"/>
        </w:rPr>
        <w:t xml:space="preserve"> </w:t>
      </w:r>
      <w:r w:rsidRPr="001F0768">
        <w:rPr>
          <w:rFonts w:asciiTheme="minorHAnsi" w:hAnsiTheme="minorHAnsi" w:cstheme="minorHAnsi"/>
          <w:spacing w:val="-1"/>
        </w:rPr>
        <w:t>be</w:t>
      </w:r>
      <w:r w:rsidRPr="001F0768">
        <w:rPr>
          <w:rFonts w:asciiTheme="minorHAnsi" w:hAnsiTheme="minorHAnsi" w:cstheme="minorHAnsi"/>
          <w:spacing w:val="3"/>
        </w:rPr>
        <w:t xml:space="preserve"> </w:t>
      </w:r>
      <w:r w:rsidRPr="001F0768">
        <w:rPr>
          <w:rFonts w:asciiTheme="minorHAnsi" w:hAnsiTheme="minorHAnsi" w:cstheme="minorHAnsi"/>
          <w:spacing w:val="-1"/>
        </w:rPr>
        <w:t>considered</w:t>
      </w:r>
      <w:r w:rsidRPr="001F0768">
        <w:rPr>
          <w:rFonts w:asciiTheme="minorHAnsi" w:hAnsiTheme="minorHAnsi" w:cstheme="minorHAnsi"/>
          <w:spacing w:val="2"/>
        </w:rPr>
        <w:t xml:space="preserve"> </w:t>
      </w:r>
      <w:r w:rsidRPr="001F0768">
        <w:rPr>
          <w:rFonts w:asciiTheme="minorHAnsi" w:hAnsiTheme="minorHAnsi" w:cstheme="minorHAnsi"/>
        </w:rPr>
        <w:t>in</w:t>
      </w:r>
      <w:r w:rsidRPr="001F0768">
        <w:rPr>
          <w:rFonts w:asciiTheme="minorHAnsi" w:hAnsiTheme="minorHAnsi" w:cstheme="minorHAnsi"/>
          <w:spacing w:val="5"/>
        </w:rPr>
        <w:t xml:space="preserve"> </w:t>
      </w:r>
      <w:r w:rsidRPr="001F0768">
        <w:rPr>
          <w:rFonts w:asciiTheme="minorHAnsi" w:hAnsiTheme="minorHAnsi" w:cstheme="minorHAnsi"/>
          <w:spacing w:val="-1"/>
        </w:rPr>
        <w:t>decisions</w:t>
      </w:r>
      <w:r w:rsidRPr="001F0768">
        <w:rPr>
          <w:rFonts w:asciiTheme="minorHAnsi" w:hAnsiTheme="minorHAnsi" w:cstheme="minorHAnsi"/>
          <w:spacing w:val="5"/>
        </w:rPr>
        <w:t xml:space="preserve"> </w:t>
      </w:r>
      <w:r w:rsidRPr="001F0768">
        <w:rPr>
          <w:rFonts w:asciiTheme="minorHAnsi" w:hAnsiTheme="minorHAnsi" w:cstheme="minorHAnsi"/>
          <w:spacing w:val="-1"/>
        </w:rPr>
        <w:t>relating</w:t>
      </w:r>
      <w:r w:rsidRPr="001F0768">
        <w:rPr>
          <w:rFonts w:asciiTheme="minorHAnsi" w:hAnsiTheme="minorHAnsi" w:cstheme="minorHAnsi"/>
          <w:spacing w:val="4"/>
        </w:rPr>
        <w:t xml:space="preserve"> </w:t>
      </w:r>
      <w:r w:rsidRPr="001F0768">
        <w:rPr>
          <w:rFonts w:asciiTheme="minorHAnsi" w:hAnsiTheme="minorHAnsi" w:cstheme="minorHAnsi"/>
        </w:rPr>
        <w:t>to</w:t>
      </w:r>
      <w:r w:rsidRPr="001F0768">
        <w:rPr>
          <w:rFonts w:asciiTheme="minorHAnsi" w:hAnsiTheme="minorHAnsi" w:cstheme="minorHAnsi"/>
          <w:spacing w:val="77"/>
        </w:rPr>
        <w:t xml:space="preserve"> </w:t>
      </w:r>
      <w:r w:rsidRPr="001F0768">
        <w:rPr>
          <w:rFonts w:asciiTheme="minorHAnsi" w:hAnsiTheme="minorHAnsi" w:cstheme="minorHAnsi"/>
          <w:spacing w:val="-1"/>
        </w:rPr>
        <w:t>education</w:t>
      </w:r>
      <w:r w:rsidRPr="001F0768">
        <w:rPr>
          <w:rFonts w:asciiTheme="minorHAnsi" w:hAnsiTheme="minorHAnsi" w:cstheme="minorHAnsi"/>
          <w:spacing w:val="41"/>
        </w:rPr>
        <w:t xml:space="preserve"> </w:t>
      </w:r>
      <w:r w:rsidRPr="001F0768">
        <w:rPr>
          <w:rFonts w:asciiTheme="minorHAnsi" w:hAnsiTheme="minorHAnsi" w:cstheme="minorHAnsi"/>
          <w:spacing w:val="-1"/>
        </w:rPr>
        <w:t>and</w:t>
      </w:r>
      <w:r w:rsidRPr="001F0768">
        <w:rPr>
          <w:rFonts w:asciiTheme="minorHAnsi" w:hAnsiTheme="minorHAnsi" w:cstheme="minorHAnsi"/>
          <w:spacing w:val="41"/>
        </w:rPr>
        <w:t xml:space="preserve"> </w:t>
      </w:r>
      <w:r w:rsidRPr="001F0768">
        <w:rPr>
          <w:rFonts w:asciiTheme="minorHAnsi" w:hAnsiTheme="minorHAnsi" w:cstheme="minorHAnsi"/>
          <w:spacing w:val="-1"/>
        </w:rPr>
        <w:t>employment,</w:t>
      </w:r>
      <w:r w:rsidRPr="001F0768">
        <w:rPr>
          <w:rFonts w:asciiTheme="minorHAnsi" w:hAnsiTheme="minorHAnsi" w:cstheme="minorHAnsi"/>
          <w:spacing w:val="42"/>
        </w:rPr>
        <w:t xml:space="preserve"> </w:t>
      </w:r>
      <w:r w:rsidRPr="001F0768">
        <w:rPr>
          <w:rFonts w:asciiTheme="minorHAnsi" w:hAnsiTheme="minorHAnsi" w:cstheme="minorHAnsi"/>
          <w:spacing w:val="-1"/>
        </w:rPr>
        <w:t>and</w:t>
      </w:r>
      <w:r w:rsidRPr="001F0768">
        <w:rPr>
          <w:rFonts w:asciiTheme="minorHAnsi" w:hAnsiTheme="minorHAnsi" w:cstheme="minorHAnsi"/>
          <w:spacing w:val="41"/>
        </w:rPr>
        <w:t xml:space="preserve"> </w:t>
      </w:r>
      <w:r w:rsidRPr="001F0768">
        <w:rPr>
          <w:rFonts w:asciiTheme="minorHAnsi" w:hAnsiTheme="minorHAnsi" w:cstheme="minorHAnsi"/>
          <w:spacing w:val="-1"/>
        </w:rPr>
        <w:t>that</w:t>
      </w:r>
      <w:r w:rsidRPr="001F0768">
        <w:rPr>
          <w:rFonts w:asciiTheme="minorHAnsi" w:hAnsiTheme="minorHAnsi" w:cstheme="minorHAnsi"/>
          <w:spacing w:val="43"/>
        </w:rPr>
        <w:t xml:space="preserve"> </w:t>
      </w:r>
      <w:r w:rsidRPr="001F0768">
        <w:rPr>
          <w:rFonts w:asciiTheme="minorHAnsi" w:hAnsiTheme="minorHAnsi" w:cstheme="minorHAnsi"/>
          <w:spacing w:val="-1"/>
        </w:rPr>
        <w:t>performance</w:t>
      </w:r>
      <w:r w:rsidRPr="001F0768">
        <w:rPr>
          <w:rFonts w:asciiTheme="minorHAnsi" w:hAnsiTheme="minorHAnsi" w:cstheme="minorHAnsi"/>
          <w:spacing w:val="42"/>
        </w:rPr>
        <w:t xml:space="preserve"> </w:t>
      </w:r>
      <w:r w:rsidRPr="001F0768">
        <w:rPr>
          <w:rFonts w:asciiTheme="minorHAnsi" w:hAnsiTheme="minorHAnsi" w:cstheme="minorHAnsi"/>
          <w:spacing w:val="-1"/>
        </w:rPr>
        <w:t>and</w:t>
      </w:r>
      <w:r w:rsidRPr="001F0768">
        <w:rPr>
          <w:rFonts w:asciiTheme="minorHAnsi" w:hAnsiTheme="minorHAnsi" w:cstheme="minorHAnsi"/>
          <w:spacing w:val="41"/>
        </w:rPr>
        <w:t xml:space="preserve"> </w:t>
      </w:r>
      <w:r w:rsidRPr="001F0768">
        <w:rPr>
          <w:rFonts w:asciiTheme="minorHAnsi" w:hAnsiTheme="minorHAnsi" w:cstheme="minorHAnsi"/>
        </w:rPr>
        <w:t>conduct</w:t>
      </w:r>
      <w:r w:rsidRPr="001F0768">
        <w:rPr>
          <w:rFonts w:asciiTheme="minorHAnsi" w:hAnsiTheme="minorHAnsi" w:cstheme="minorHAnsi"/>
          <w:spacing w:val="43"/>
        </w:rPr>
        <w:t xml:space="preserve"> </w:t>
      </w:r>
      <w:r w:rsidRPr="001F0768">
        <w:rPr>
          <w:rFonts w:asciiTheme="minorHAnsi" w:hAnsiTheme="minorHAnsi" w:cstheme="minorHAnsi"/>
          <w:spacing w:val="-1"/>
        </w:rPr>
        <w:t>standards</w:t>
      </w:r>
      <w:r w:rsidRPr="001F0768">
        <w:rPr>
          <w:rFonts w:asciiTheme="minorHAnsi" w:hAnsiTheme="minorHAnsi" w:cstheme="minorHAnsi"/>
          <w:spacing w:val="40"/>
        </w:rPr>
        <w:t xml:space="preserve"> </w:t>
      </w:r>
      <w:r w:rsidRPr="001F0768">
        <w:rPr>
          <w:rFonts w:asciiTheme="minorHAnsi" w:hAnsiTheme="minorHAnsi" w:cstheme="minorHAnsi"/>
          <w:spacing w:val="-1"/>
        </w:rPr>
        <w:t>are</w:t>
      </w:r>
      <w:r w:rsidRPr="001F0768">
        <w:rPr>
          <w:rFonts w:asciiTheme="minorHAnsi" w:hAnsiTheme="minorHAnsi" w:cstheme="minorHAnsi"/>
          <w:spacing w:val="42"/>
        </w:rPr>
        <w:t xml:space="preserve"> </w:t>
      </w:r>
      <w:r w:rsidRPr="001F0768">
        <w:rPr>
          <w:rFonts w:asciiTheme="minorHAnsi" w:hAnsiTheme="minorHAnsi" w:cstheme="minorHAnsi"/>
        </w:rPr>
        <w:t>applied</w:t>
      </w:r>
      <w:r w:rsidRPr="001F0768">
        <w:rPr>
          <w:rFonts w:asciiTheme="minorHAnsi" w:hAnsiTheme="minorHAnsi" w:cstheme="minorHAnsi"/>
          <w:spacing w:val="41"/>
        </w:rPr>
        <w:t xml:space="preserve"> </w:t>
      </w:r>
      <w:r w:rsidRPr="001F0768">
        <w:rPr>
          <w:rFonts w:asciiTheme="minorHAnsi" w:hAnsiTheme="minorHAnsi" w:cstheme="minorHAnsi"/>
          <w:spacing w:val="-1"/>
        </w:rPr>
        <w:t>consistently,</w:t>
      </w:r>
      <w:r w:rsidRPr="001F0768">
        <w:rPr>
          <w:rFonts w:asciiTheme="minorHAnsi" w:hAnsiTheme="minorHAnsi" w:cstheme="minorHAnsi"/>
          <w:spacing w:val="95"/>
          <w:w w:val="99"/>
        </w:rPr>
        <w:t xml:space="preserve"> </w:t>
      </w:r>
      <w:r w:rsidRPr="001F0768">
        <w:rPr>
          <w:rFonts w:asciiTheme="minorHAnsi" w:hAnsiTheme="minorHAnsi" w:cstheme="minorHAnsi"/>
          <w:spacing w:val="-1"/>
        </w:rPr>
        <w:t>without</w:t>
      </w:r>
      <w:r w:rsidRPr="001F0768">
        <w:rPr>
          <w:rFonts w:asciiTheme="minorHAnsi" w:hAnsiTheme="minorHAnsi" w:cstheme="minorHAnsi"/>
          <w:spacing w:val="-3"/>
        </w:rPr>
        <w:t xml:space="preserve"> </w:t>
      </w:r>
      <w:r w:rsidRPr="001F0768">
        <w:rPr>
          <w:rFonts w:asciiTheme="minorHAnsi" w:hAnsiTheme="minorHAnsi" w:cstheme="minorHAnsi"/>
          <w:spacing w:val="-1"/>
        </w:rPr>
        <w:t>regard</w:t>
      </w:r>
      <w:r w:rsidRPr="001F0768">
        <w:rPr>
          <w:rFonts w:asciiTheme="minorHAnsi" w:hAnsiTheme="minorHAnsi" w:cstheme="minorHAnsi"/>
          <w:spacing w:val="-3"/>
        </w:rPr>
        <w:t xml:space="preserve"> </w:t>
      </w:r>
      <w:r w:rsidRPr="001F0768">
        <w:rPr>
          <w:rFonts w:asciiTheme="minorHAnsi" w:hAnsiTheme="minorHAnsi" w:cstheme="minorHAnsi"/>
        </w:rPr>
        <w:t>to</w:t>
      </w:r>
      <w:r w:rsidRPr="001F0768">
        <w:rPr>
          <w:rFonts w:asciiTheme="minorHAnsi" w:hAnsiTheme="minorHAnsi" w:cstheme="minorHAnsi"/>
          <w:spacing w:val="-3"/>
        </w:rPr>
        <w:t xml:space="preserve"> </w:t>
      </w:r>
      <w:r w:rsidRPr="001F0768">
        <w:rPr>
          <w:rFonts w:asciiTheme="minorHAnsi" w:hAnsiTheme="minorHAnsi" w:cstheme="minorHAnsi"/>
        </w:rPr>
        <w:t>any</w:t>
      </w:r>
      <w:r w:rsidRPr="001F0768">
        <w:rPr>
          <w:rFonts w:asciiTheme="minorHAnsi" w:hAnsiTheme="minorHAnsi" w:cstheme="minorHAnsi"/>
          <w:spacing w:val="-2"/>
        </w:rPr>
        <w:t xml:space="preserve"> </w:t>
      </w:r>
      <w:r w:rsidRPr="001F0768">
        <w:rPr>
          <w:rFonts w:asciiTheme="minorHAnsi" w:hAnsiTheme="minorHAnsi" w:cstheme="minorHAnsi"/>
          <w:spacing w:val="-1"/>
        </w:rPr>
        <w:t>of</w:t>
      </w:r>
      <w:r w:rsidRPr="001F0768">
        <w:rPr>
          <w:rFonts w:asciiTheme="minorHAnsi" w:hAnsiTheme="minorHAnsi" w:cstheme="minorHAnsi"/>
          <w:spacing w:val="-5"/>
        </w:rPr>
        <w:t xml:space="preserve"> </w:t>
      </w:r>
      <w:r w:rsidRPr="001F0768">
        <w:rPr>
          <w:rFonts w:asciiTheme="minorHAnsi" w:hAnsiTheme="minorHAnsi" w:cstheme="minorHAnsi"/>
        </w:rPr>
        <w:t>the</w:t>
      </w:r>
      <w:r w:rsidRPr="001F0768">
        <w:rPr>
          <w:rFonts w:asciiTheme="minorHAnsi" w:hAnsiTheme="minorHAnsi" w:cstheme="minorHAnsi"/>
          <w:spacing w:val="-2"/>
        </w:rPr>
        <w:t xml:space="preserve"> </w:t>
      </w:r>
      <w:r w:rsidRPr="001F0768">
        <w:rPr>
          <w:rFonts w:asciiTheme="minorHAnsi" w:hAnsiTheme="minorHAnsi" w:cstheme="minorHAnsi"/>
          <w:spacing w:val="-1"/>
        </w:rPr>
        <w:t>above</w:t>
      </w:r>
      <w:r w:rsidRPr="001F0768">
        <w:rPr>
          <w:rFonts w:asciiTheme="minorHAnsi" w:hAnsiTheme="minorHAnsi" w:cstheme="minorHAnsi"/>
          <w:spacing w:val="-3"/>
        </w:rPr>
        <w:t xml:space="preserve"> </w:t>
      </w:r>
      <w:r w:rsidRPr="001F0768">
        <w:rPr>
          <w:rFonts w:asciiTheme="minorHAnsi" w:hAnsiTheme="minorHAnsi" w:cstheme="minorHAnsi"/>
          <w:spacing w:val="-1"/>
        </w:rPr>
        <w:t>definitions</w:t>
      </w:r>
      <w:r w:rsidRPr="001F0768">
        <w:rPr>
          <w:rFonts w:asciiTheme="minorHAnsi" w:hAnsiTheme="minorHAnsi" w:cstheme="minorHAnsi"/>
          <w:spacing w:val="-4"/>
        </w:rPr>
        <w:t xml:space="preserve"> </w:t>
      </w:r>
      <w:r w:rsidRPr="001F0768">
        <w:rPr>
          <w:rFonts w:asciiTheme="minorHAnsi" w:hAnsiTheme="minorHAnsi" w:cstheme="minorHAnsi"/>
          <w:spacing w:val="2"/>
        </w:rPr>
        <w:t>of</w:t>
      </w:r>
      <w:r w:rsidRPr="001F0768">
        <w:rPr>
          <w:rFonts w:asciiTheme="minorHAnsi" w:hAnsiTheme="minorHAnsi" w:cstheme="minorHAnsi"/>
          <w:spacing w:val="-5"/>
        </w:rPr>
        <w:t xml:space="preserve"> </w:t>
      </w:r>
      <w:r w:rsidRPr="001F0768">
        <w:rPr>
          <w:rFonts w:asciiTheme="minorHAnsi" w:hAnsiTheme="minorHAnsi" w:cstheme="minorHAnsi"/>
          <w:spacing w:val="-1"/>
        </w:rPr>
        <w:t>identity</w:t>
      </w:r>
      <w:r w:rsidRPr="001F0768">
        <w:rPr>
          <w:rFonts w:asciiTheme="minorHAnsi" w:hAnsiTheme="minorHAnsi" w:cstheme="minorHAnsi"/>
          <w:spacing w:val="3"/>
        </w:rPr>
        <w:t xml:space="preserve"> </w:t>
      </w:r>
      <w:r w:rsidRPr="001F0768">
        <w:rPr>
          <w:rFonts w:asciiTheme="minorHAnsi" w:hAnsiTheme="minorHAnsi" w:cstheme="minorHAnsi"/>
          <w:spacing w:val="-1"/>
        </w:rPr>
        <w:t>or</w:t>
      </w:r>
      <w:r w:rsidRPr="001F0768">
        <w:rPr>
          <w:rFonts w:asciiTheme="minorHAnsi" w:hAnsiTheme="minorHAnsi" w:cstheme="minorHAnsi"/>
          <w:spacing w:val="-4"/>
        </w:rPr>
        <w:t xml:space="preserve"> </w:t>
      </w:r>
      <w:r w:rsidRPr="001F0768">
        <w:rPr>
          <w:rFonts w:asciiTheme="minorHAnsi" w:hAnsiTheme="minorHAnsi" w:cstheme="minorHAnsi"/>
          <w:spacing w:val="-1"/>
        </w:rPr>
        <w:t>expression.</w:t>
      </w:r>
    </w:p>
    <w:p w:rsidR="00FD5F80" w:rsidRPr="001F0768" w:rsidRDefault="00FD5F80" w:rsidP="00A10AD9">
      <w:pPr>
        <w:pStyle w:val="BodyText"/>
        <w:spacing w:before="195"/>
        <w:rPr>
          <w:rFonts w:asciiTheme="minorHAnsi" w:hAnsiTheme="minorHAnsi" w:cstheme="minorHAnsi"/>
          <w:color w:val="0000FF"/>
          <w:spacing w:val="-1"/>
          <w:u w:val="single" w:color="0000FF"/>
        </w:rPr>
      </w:pPr>
      <w:r w:rsidRPr="001F0768">
        <w:rPr>
          <w:rFonts w:asciiTheme="minorHAnsi" w:hAnsiTheme="minorHAnsi" w:cstheme="minorHAnsi"/>
          <w:spacing w:val="-1"/>
        </w:rPr>
        <w:t>More</w:t>
      </w:r>
      <w:r w:rsidRPr="001F0768">
        <w:rPr>
          <w:rFonts w:asciiTheme="minorHAnsi" w:hAnsiTheme="minorHAnsi" w:cstheme="minorHAnsi"/>
          <w:spacing w:val="-8"/>
        </w:rPr>
        <w:t xml:space="preserve"> </w:t>
      </w:r>
      <w:r w:rsidRPr="001F0768">
        <w:rPr>
          <w:rFonts w:asciiTheme="minorHAnsi" w:hAnsiTheme="minorHAnsi" w:cstheme="minorHAnsi"/>
          <w:spacing w:val="-1"/>
        </w:rPr>
        <w:t>Information:</w:t>
      </w:r>
      <w:r w:rsidRPr="001F0768">
        <w:rPr>
          <w:rFonts w:asciiTheme="minorHAnsi" w:hAnsiTheme="minorHAnsi" w:cstheme="minorHAnsi"/>
          <w:spacing w:val="-5"/>
        </w:rPr>
        <w:t xml:space="preserve"> </w:t>
      </w:r>
      <w:hyperlink r:id="rId16">
        <w:r w:rsidRPr="001F0768">
          <w:rPr>
            <w:rFonts w:asciiTheme="minorHAnsi" w:hAnsiTheme="minorHAnsi" w:cstheme="minorHAnsi"/>
            <w:color w:val="0000FF"/>
            <w:spacing w:val="-1"/>
            <w:u w:val="single" w:color="0000FF"/>
          </w:rPr>
          <w:t>http://equalopportunity-ada.unc.edu/index.htm</w:t>
        </w:r>
      </w:hyperlink>
    </w:p>
    <w:p w:rsidR="001F0768" w:rsidRPr="00FD5F80" w:rsidRDefault="001F0768" w:rsidP="00A10AD9">
      <w:pPr>
        <w:pStyle w:val="BodyText"/>
        <w:spacing w:before="195"/>
      </w:pPr>
    </w:p>
    <w:p w:rsidR="00FD5F80" w:rsidRPr="00FD5F80" w:rsidRDefault="00FD5F80" w:rsidP="00A10AD9">
      <w:pPr>
        <w:pStyle w:val="Heading3"/>
      </w:pPr>
      <w:r w:rsidRPr="00FD5F80">
        <w:t xml:space="preserve">Harassment and Discrimination </w:t>
      </w:r>
    </w:p>
    <w:p w:rsidR="00FD5F80" w:rsidRPr="000E7B16" w:rsidRDefault="00FD5F80" w:rsidP="00AC3026">
      <w:pPr>
        <w:pStyle w:val="BodyText"/>
        <w:rPr>
          <w:rFonts w:asciiTheme="minorHAnsi" w:hAnsiTheme="minorHAnsi" w:cstheme="minorHAnsi"/>
        </w:rPr>
      </w:pPr>
      <w:r w:rsidRPr="000E7B16">
        <w:rPr>
          <w:rFonts w:asciiTheme="minorHAnsi" w:hAnsiTheme="minorHAnsi" w:cstheme="minorHAnsi"/>
          <w:spacing w:val="-2"/>
        </w:rPr>
        <w:t>The</w:t>
      </w:r>
      <w:r w:rsidRPr="000E7B16">
        <w:rPr>
          <w:rFonts w:asciiTheme="minorHAnsi" w:hAnsiTheme="minorHAnsi" w:cstheme="minorHAnsi"/>
          <w:spacing w:val="2"/>
        </w:rPr>
        <w:t xml:space="preserve"> </w:t>
      </w:r>
      <w:r w:rsidRPr="000E7B16">
        <w:rPr>
          <w:rFonts w:asciiTheme="minorHAnsi" w:hAnsiTheme="minorHAnsi" w:cstheme="minorHAnsi"/>
          <w:spacing w:val="-1"/>
        </w:rPr>
        <w:t>University</w:t>
      </w:r>
      <w:r w:rsidRPr="000E7B16">
        <w:rPr>
          <w:rFonts w:asciiTheme="minorHAnsi" w:hAnsiTheme="minorHAnsi" w:cstheme="minorHAnsi"/>
          <w:spacing w:val="2"/>
        </w:rPr>
        <w:t xml:space="preserve"> </w:t>
      </w:r>
      <w:r w:rsidRPr="000E7B16">
        <w:rPr>
          <w:rFonts w:asciiTheme="minorHAnsi" w:hAnsiTheme="minorHAnsi" w:cstheme="minorHAnsi"/>
          <w:spacing w:val="-1"/>
        </w:rPr>
        <w:t>recognizes</w:t>
      </w:r>
      <w:r w:rsidRPr="000E7B16">
        <w:rPr>
          <w:rFonts w:asciiTheme="minorHAnsi" w:hAnsiTheme="minorHAnsi" w:cstheme="minorHAnsi"/>
          <w:spacing w:val="1"/>
        </w:rPr>
        <w:t xml:space="preserve"> </w:t>
      </w:r>
      <w:r w:rsidRPr="000E7B16">
        <w:rPr>
          <w:rFonts w:asciiTheme="minorHAnsi" w:hAnsiTheme="minorHAnsi" w:cstheme="minorHAnsi"/>
        </w:rPr>
        <w:t>the</w:t>
      </w:r>
      <w:r w:rsidRPr="000E7B16">
        <w:rPr>
          <w:rFonts w:asciiTheme="minorHAnsi" w:hAnsiTheme="minorHAnsi" w:cstheme="minorHAnsi"/>
          <w:spacing w:val="3"/>
        </w:rPr>
        <w:t xml:space="preserve"> </w:t>
      </w:r>
      <w:r w:rsidRPr="000E7B16">
        <w:rPr>
          <w:rFonts w:asciiTheme="minorHAnsi" w:hAnsiTheme="minorHAnsi" w:cstheme="minorHAnsi"/>
          <w:spacing w:val="-1"/>
        </w:rPr>
        <w:t>rights</w:t>
      </w:r>
      <w:r w:rsidRPr="000E7B16">
        <w:rPr>
          <w:rFonts w:asciiTheme="minorHAnsi" w:hAnsiTheme="minorHAnsi" w:cstheme="minorHAnsi"/>
        </w:rPr>
        <w:t xml:space="preserve"> </w:t>
      </w:r>
      <w:r w:rsidRPr="000E7B16">
        <w:rPr>
          <w:rFonts w:asciiTheme="minorHAnsi" w:hAnsiTheme="minorHAnsi" w:cstheme="minorHAnsi"/>
          <w:spacing w:val="-1"/>
        </w:rPr>
        <w:t>of all</w:t>
      </w:r>
      <w:r w:rsidRPr="000E7B16">
        <w:rPr>
          <w:rFonts w:asciiTheme="minorHAnsi" w:hAnsiTheme="minorHAnsi" w:cstheme="minorHAnsi"/>
          <w:spacing w:val="2"/>
        </w:rPr>
        <w:t xml:space="preserve"> </w:t>
      </w:r>
      <w:r w:rsidRPr="000E7B16">
        <w:rPr>
          <w:rFonts w:asciiTheme="minorHAnsi" w:hAnsiTheme="minorHAnsi" w:cstheme="minorHAnsi"/>
          <w:spacing w:val="-1"/>
        </w:rPr>
        <w:t>members</w:t>
      </w:r>
      <w:r w:rsidRPr="000E7B16">
        <w:rPr>
          <w:rFonts w:asciiTheme="minorHAnsi" w:hAnsiTheme="minorHAnsi" w:cstheme="minorHAnsi"/>
        </w:rPr>
        <w:t xml:space="preserve"> </w:t>
      </w:r>
      <w:r w:rsidRPr="000E7B16">
        <w:rPr>
          <w:rFonts w:asciiTheme="minorHAnsi" w:hAnsiTheme="minorHAnsi" w:cstheme="minorHAnsi"/>
          <w:spacing w:val="1"/>
        </w:rPr>
        <w:t>of</w:t>
      </w:r>
      <w:r w:rsidRPr="000E7B16">
        <w:rPr>
          <w:rFonts w:asciiTheme="minorHAnsi" w:hAnsiTheme="minorHAnsi" w:cstheme="minorHAnsi"/>
          <w:spacing w:val="-1"/>
        </w:rPr>
        <w:t xml:space="preserve"> </w:t>
      </w:r>
      <w:r w:rsidRPr="000E7B16">
        <w:rPr>
          <w:rFonts w:asciiTheme="minorHAnsi" w:hAnsiTheme="minorHAnsi" w:cstheme="minorHAnsi"/>
        </w:rPr>
        <w:t>the</w:t>
      </w:r>
      <w:r w:rsidRPr="000E7B16">
        <w:rPr>
          <w:rFonts w:asciiTheme="minorHAnsi" w:hAnsiTheme="minorHAnsi" w:cstheme="minorHAnsi"/>
          <w:spacing w:val="3"/>
        </w:rPr>
        <w:t xml:space="preserve"> </w:t>
      </w:r>
      <w:r w:rsidRPr="000E7B16">
        <w:rPr>
          <w:rFonts w:asciiTheme="minorHAnsi" w:hAnsiTheme="minorHAnsi" w:cstheme="minorHAnsi"/>
          <w:spacing w:val="-1"/>
        </w:rPr>
        <w:t>University</w:t>
      </w:r>
      <w:r w:rsidRPr="000E7B16">
        <w:rPr>
          <w:rFonts w:asciiTheme="minorHAnsi" w:hAnsiTheme="minorHAnsi" w:cstheme="minorHAnsi"/>
          <w:spacing w:val="2"/>
        </w:rPr>
        <w:t xml:space="preserve"> </w:t>
      </w:r>
      <w:r w:rsidRPr="000E7B16">
        <w:rPr>
          <w:rFonts w:asciiTheme="minorHAnsi" w:hAnsiTheme="minorHAnsi" w:cstheme="minorHAnsi"/>
          <w:spacing w:val="-1"/>
        </w:rPr>
        <w:t>community</w:t>
      </w:r>
      <w:r w:rsidRPr="000E7B16">
        <w:rPr>
          <w:rFonts w:asciiTheme="minorHAnsi" w:hAnsiTheme="minorHAnsi" w:cstheme="minorHAnsi"/>
          <w:spacing w:val="2"/>
        </w:rPr>
        <w:t xml:space="preserve"> </w:t>
      </w:r>
      <w:r w:rsidRPr="000E7B16">
        <w:rPr>
          <w:rFonts w:asciiTheme="minorHAnsi" w:hAnsiTheme="minorHAnsi" w:cstheme="minorHAnsi"/>
        </w:rPr>
        <w:t>to</w:t>
      </w:r>
      <w:r w:rsidRPr="000E7B16">
        <w:rPr>
          <w:rFonts w:asciiTheme="minorHAnsi" w:hAnsiTheme="minorHAnsi" w:cstheme="minorHAnsi"/>
          <w:spacing w:val="1"/>
        </w:rPr>
        <w:t xml:space="preserve"> </w:t>
      </w:r>
      <w:r w:rsidRPr="000E7B16">
        <w:rPr>
          <w:rFonts w:asciiTheme="minorHAnsi" w:hAnsiTheme="minorHAnsi" w:cstheme="minorHAnsi"/>
          <w:spacing w:val="-1"/>
        </w:rPr>
        <w:t>learn</w:t>
      </w:r>
      <w:r w:rsidRPr="000E7B16">
        <w:rPr>
          <w:rFonts w:asciiTheme="minorHAnsi" w:hAnsiTheme="minorHAnsi" w:cstheme="minorHAnsi"/>
          <w:spacing w:val="2"/>
        </w:rPr>
        <w:t xml:space="preserve"> </w:t>
      </w:r>
      <w:r w:rsidRPr="000E7B16">
        <w:rPr>
          <w:rFonts w:asciiTheme="minorHAnsi" w:hAnsiTheme="minorHAnsi" w:cstheme="minorHAnsi"/>
          <w:spacing w:val="-1"/>
        </w:rPr>
        <w:t>and</w:t>
      </w:r>
      <w:r w:rsidRPr="000E7B16">
        <w:rPr>
          <w:rFonts w:asciiTheme="minorHAnsi" w:hAnsiTheme="minorHAnsi" w:cstheme="minorHAnsi"/>
          <w:spacing w:val="1"/>
        </w:rPr>
        <w:t xml:space="preserve"> </w:t>
      </w:r>
      <w:r w:rsidRPr="000E7B16">
        <w:rPr>
          <w:rFonts w:asciiTheme="minorHAnsi" w:hAnsiTheme="minorHAnsi" w:cstheme="minorHAnsi"/>
          <w:spacing w:val="-2"/>
        </w:rPr>
        <w:t>work</w:t>
      </w:r>
      <w:r w:rsidRPr="000E7B16">
        <w:rPr>
          <w:rFonts w:asciiTheme="minorHAnsi" w:hAnsiTheme="minorHAnsi" w:cstheme="minorHAnsi"/>
          <w:spacing w:val="2"/>
        </w:rPr>
        <w:t xml:space="preserve"> </w:t>
      </w:r>
      <w:r w:rsidRPr="000E7B16">
        <w:rPr>
          <w:rFonts w:asciiTheme="minorHAnsi" w:hAnsiTheme="minorHAnsi" w:cstheme="minorHAnsi"/>
        </w:rPr>
        <w:t>in</w:t>
      </w:r>
      <w:r w:rsidRPr="000E7B16">
        <w:rPr>
          <w:rFonts w:asciiTheme="minorHAnsi" w:hAnsiTheme="minorHAnsi" w:cstheme="minorHAnsi"/>
          <w:spacing w:val="1"/>
        </w:rPr>
        <w:t xml:space="preserve"> </w:t>
      </w:r>
      <w:r w:rsidRPr="000E7B16">
        <w:rPr>
          <w:rFonts w:asciiTheme="minorHAnsi" w:hAnsiTheme="minorHAnsi" w:cstheme="minorHAnsi"/>
        </w:rPr>
        <w:t>an</w:t>
      </w:r>
      <w:r w:rsidR="00AC3026">
        <w:rPr>
          <w:rFonts w:asciiTheme="minorHAnsi" w:hAnsiTheme="minorHAnsi" w:cstheme="minorHAnsi"/>
        </w:rPr>
        <w:t xml:space="preserve"> </w:t>
      </w:r>
      <w:r w:rsidRPr="000E7B16">
        <w:rPr>
          <w:rFonts w:asciiTheme="minorHAnsi" w:hAnsiTheme="minorHAnsi" w:cstheme="minorHAnsi"/>
          <w:spacing w:val="-1"/>
        </w:rPr>
        <w:t>environment</w:t>
      </w:r>
      <w:r w:rsidRPr="000E7B16">
        <w:rPr>
          <w:rFonts w:asciiTheme="minorHAnsi" w:hAnsiTheme="minorHAnsi" w:cstheme="minorHAnsi"/>
          <w:spacing w:val="42"/>
        </w:rPr>
        <w:t xml:space="preserve"> </w:t>
      </w:r>
      <w:r w:rsidRPr="000E7B16">
        <w:rPr>
          <w:rFonts w:asciiTheme="minorHAnsi" w:hAnsiTheme="minorHAnsi" w:cstheme="minorHAnsi"/>
          <w:spacing w:val="-1"/>
        </w:rPr>
        <w:t>that</w:t>
      </w:r>
      <w:r w:rsidRPr="000E7B16">
        <w:rPr>
          <w:rFonts w:asciiTheme="minorHAnsi" w:hAnsiTheme="minorHAnsi" w:cstheme="minorHAnsi"/>
          <w:spacing w:val="43"/>
        </w:rPr>
        <w:t xml:space="preserve"> </w:t>
      </w:r>
      <w:r w:rsidRPr="000E7B16">
        <w:rPr>
          <w:rFonts w:asciiTheme="minorHAnsi" w:hAnsiTheme="minorHAnsi" w:cstheme="minorHAnsi"/>
        </w:rPr>
        <w:t>is</w:t>
      </w:r>
      <w:r w:rsidRPr="000E7B16">
        <w:rPr>
          <w:rFonts w:asciiTheme="minorHAnsi" w:hAnsiTheme="minorHAnsi" w:cstheme="minorHAnsi"/>
          <w:spacing w:val="39"/>
        </w:rPr>
        <w:t xml:space="preserve"> </w:t>
      </w:r>
      <w:r w:rsidRPr="000E7B16">
        <w:rPr>
          <w:rFonts w:asciiTheme="minorHAnsi" w:hAnsiTheme="minorHAnsi" w:cstheme="minorHAnsi"/>
          <w:spacing w:val="-2"/>
        </w:rPr>
        <w:t>free</w:t>
      </w:r>
      <w:r w:rsidRPr="000E7B16">
        <w:rPr>
          <w:rFonts w:asciiTheme="minorHAnsi" w:hAnsiTheme="minorHAnsi" w:cstheme="minorHAnsi"/>
          <w:spacing w:val="42"/>
        </w:rPr>
        <w:t xml:space="preserve"> </w:t>
      </w:r>
      <w:r w:rsidRPr="000E7B16">
        <w:rPr>
          <w:rFonts w:asciiTheme="minorHAnsi" w:hAnsiTheme="minorHAnsi" w:cstheme="minorHAnsi"/>
          <w:spacing w:val="-2"/>
        </w:rPr>
        <w:t>from</w:t>
      </w:r>
      <w:r w:rsidRPr="000E7B16">
        <w:rPr>
          <w:rFonts w:asciiTheme="minorHAnsi" w:hAnsiTheme="minorHAnsi" w:cstheme="minorHAnsi"/>
          <w:spacing w:val="41"/>
        </w:rPr>
        <w:t xml:space="preserve"> </w:t>
      </w:r>
      <w:r w:rsidRPr="000E7B16">
        <w:rPr>
          <w:rFonts w:asciiTheme="minorHAnsi" w:hAnsiTheme="minorHAnsi" w:cstheme="minorHAnsi"/>
          <w:spacing w:val="-1"/>
        </w:rPr>
        <w:t>harassment</w:t>
      </w:r>
      <w:r w:rsidRPr="000E7B16">
        <w:rPr>
          <w:rFonts w:asciiTheme="minorHAnsi" w:hAnsiTheme="minorHAnsi" w:cstheme="minorHAnsi"/>
          <w:spacing w:val="42"/>
        </w:rPr>
        <w:t xml:space="preserve"> </w:t>
      </w:r>
      <w:r w:rsidRPr="000E7B16">
        <w:rPr>
          <w:rFonts w:asciiTheme="minorHAnsi" w:hAnsiTheme="minorHAnsi" w:cstheme="minorHAnsi"/>
          <w:spacing w:val="-1"/>
        </w:rPr>
        <w:t>and</w:t>
      </w:r>
      <w:r w:rsidRPr="000E7B16">
        <w:rPr>
          <w:rFonts w:asciiTheme="minorHAnsi" w:hAnsiTheme="minorHAnsi" w:cstheme="minorHAnsi"/>
          <w:spacing w:val="41"/>
        </w:rPr>
        <w:t xml:space="preserve"> </w:t>
      </w:r>
      <w:r w:rsidRPr="000E7B16">
        <w:rPr>
          <w:rFonts w:asciiTheme="minorHAnsi" w:hAnsiTheme="minorHAnsi" w:cstheme="minorHAnsi"/>
          <w:spacing w:val="-1"/>
        </w:rPr>
        <w:t>discrimination</w:t>
      </w:r>
      <w:r w:rsidRPr="000E7B16">
        <w:rPr>
          <w:rFonts w:asciiTheme="minorHAnsi" w:hAnsiTheme="minorHAnsi" w:cstheme="minorHAnsi"/>
          <w:spacing w:val="40"/>
        </w:rPr>
        <w:t xml:space="preserve"> </w:t>
      </w:r>
      <w:r w:rsidRPr="000E7B16">
        <w:rPr>
          <w:rFonts w:asciiTheme="minorHAnsi" w:hAnsiTheme="minorHAnsi" w:cstheme="minorHAnsi"/>
          <w:spacing w:val="-1"/>
        </w:rPr>
        <w:t>based</w:t>
      </w:r>
      <w:r w:rsidRPr="000E7B16">
        <w:rPr>
          <w:rFonts w:asciiTheme="minorHAnsi" w:hAnsiTheme="minorHAnsi" w:cstheme="minorHAnsi"/>
          <w:spacing w:val="42"/>
        </w:rPr>
        <w:t xml:space="preserve"> </w:t>
      </w:r>
      <w:r w:rsidRPr="000E7B16">
        <w:rPr>
          <w:rFonts w:asciiTheme="minorHAnsi" w:hAnsiTheme="minorHAnsi" w:cstheme="minorHAnsi"/>
          <w:spacing w:val="-1"/>
        </w:rPr>
        <w:t>on</w:t>
      </w:r>
      <w:r w:rsidRPr="000E7B16">
        <w:rPr>
          <w:rFonts w:asciiTheme="minorHAnsi" w:hAnsiTheme="minorHAnsi" w:cstheme="minorHAnsi"/>
          <w:spacing w:val="41"/>
        </w:rPr>
        <w:t xml:space="preserve"> </w:t>
      </w:r>
      <w:r w:rsidRPr="000E7B16">
        <w:rPr>
          <w:rFonts w:asciiTheme="minorHAnsi" w:hAnsiTheme="minorHAnsi" w:cstheme="minorHAnsi"/>
          <w:spacing w:val="-1"/>
        </w:rPr>
        <w:t>his/her</w:t>
      </w:r>
      <w:r w:rsidRPr="000E7B16">
        <w:rPr>
          <w:rFonts w:asciiTheme="minorHAnsi" w:hAnsiTheme="minorHAnsi" w:cstheme="minorHAnsi"/>
          <w:spacing w:val="39"/>
        </w:rPr>
        <w:t xml:space="preserve"> </w:t>
      </w:r>
      <w:r w:rsidRPr="000E7B16">
        <w:rPr>
          <w:rFonts w:asciiTheme="minorHAnsi" w:hAnsiTheme="minorHAnsi" w:cstheme="minorHAnsi"/>
        </w:rPr>
        <w:t>protected</w:t>
      </w:r>
      <w:r w:rsidR="00AC3026">
        <w:rPr>
          <w:rFonts w:asciiTheme="minorHAnsi" w:hAnsiTheme="minorHAnsi" w:cstheme="minorHAnsi"/>
          <w:spacing w:val="42"/>
        </w:rPr>
        <w:t xml:space="preserve"> </w:t>
      </w:r>
      <w:r w:rsidRPr="000E7B16">
        <w:rPr>
          <w:rFonts w:asciiTheme="minorHAnsi" w:hAnsiTheme="minorHAnsi" w:cstheme="minorHAnsi"/>
          <w:spacing w:val="-1"/>
        </w:rPr>
        <w:t>status</w:t>
      </w:r>
      <w:r w:rsidR="00AC3026">
        <w:rPr>
          <w:rFonts w:asciiTheme="minorHAnsi" w:hAnsiTheme="minorHAnsi" w:cstheme="minorHAnsi"/>
          <w:spacing w:val="40"/>
        </w:rPr>
        <w:t xml:space="preserve"> </w:t>
      </w:r>
      <w:r w:rsidRPr="000E7B16">
        <w:rPr>
          <w:rFonts w:asciiTheme="minorHAnsi" w:hAnsiTheme="minorHAnsi" w:cstheme="minorHAnsi"/>
        </w:rPr>
        <w:t>as</w:t>
      </w:r>
      <w:r w:rsidR="00AC3026">
        <w:rPr>
          <w:rFonts w:asciiTheme="minorHAnsi" w:hAnsiTheme="minorHAnsi" w:cstheme="minorHAnsi"/>
          <w:spacing w:val="79"/>
        </w:rPr>
        <w:t xml:space="preserve"> </w:t>
      </w:r>
      <w:r w:rsidRPr="000E7B16">
        <w:rPr>
          <w:rFonts w:asciiTheme="minorHAnsi" w:hAnsiTheme="minorHAnsi" w:cstheme="minorHAnsi"/>
          <w:spacing w:val="-1"/>
        </w:rPr>
        <w:t>described</w:t>
      </w:r>
      <w:r w:rsidRPr="000E7B16">
        <w:rPr>
          <w:rFonts w:asciiTheme="minorHAnsi" w:hAnsiTheme="minorHAnsi" w:cstheme="minorHAnsi"/>
          <w:spacing w:val="27"/>
        </w:rPr>
        <w:t xml:space="preserve"> </w:t>
      </w:r>
      <w:r w:rsidRPr="000E7B16">
        <w:rPr>
          <w:rFonts w:asciiTheme="minorHAnsi" w:hAnsiTheme="minorHAnsi" w:cstheme="minorHAnsi"/>
        </w:rPr>
        <w:t xml:space="preserve">above.  </w:t>
      </w:r>
      <w:r w:rsidRPr="000E7B16">
        <w:rPr>
          <w:rFonts w:asciiTheme="minorHAnsi" w:hAnsiTheme="minorHAnsi" w:cstheme="minorHAnsi"/>
          <w:spacing w:val="4"/>
        </w:rPr>
        <w:t xml:space="preserve"> </w:t>
      </w:r>
      <w:r w:rsidRPr="000E7B16">
        <w:rPr>
          <w:rFonts w:asciiTheme="minorHAnsi" w:hAnsiTheme="minorHAnsi" w:cstheme="minorHAnsi"/>
        </w:rPr>
        <w:t>Any</w:t>
      </w:r>
      <w:r w:rsidRPr="000E7B16">
        <w:rPr>
          <w:rFonts w:asciiTheme="minorHAnsi" w:hAnsiTheme="minorHAnsi" w:cstheme="minorHAnsi"/>
          <w:spacing w:val="25"/>
        </w:rPr>
        <w:t xml:space="preserve"> </w:t>
      </w:r>
      <w:r w:rsidRPr="000E7B16">
        <w:rPr>
          <w:rFonts w:asciiTheme="minorHAnsi" w:hAnsiTheme="minorHAnsi" w:cstheme="minorHAnsi"/>
          <w:spacing w:val="-1"/>
        </w:rPr>
        <w:t>harassment</w:t>
      </w:r>
      <w:r w:rsidRPr="000E7B16">
        <w:rPr>
          <w:rFonts w:asciiTheme="minorHAnsi" w:hAnsiTheme="minorHAnsi" w:cstheme="minorHAnsi"/>
          <w:spacing w:val="30"/>
        </w:rPr>
        <w:t xml:space="preserve"> </w:t>
      </w:r>
      <w:r w:rsidRPr="000E7B16">
        <w:rPr>
          <w:rFonts w:asciiTheme="minorHAnsi" w:hAnsiTheme="minorHAnsi" w:cstheme="minorHAnsi"/>
          <w:spacing w:val="-1"/>
        </w:rPr>
        <w:t>or</w:t>
      </w:r>
      <w:r w:rsidRPr="000E7B16">
        <w:rPr>
          <w:rFonts w:asciiTheme="minorHAnsi" w:hAnsiTheme="minorHAnsi" w:cstheme="minorHAnsi"/>
          <w:spacing w:val="24"/>
        </w:rPr>
        <w:t xml:space="preserve"> </w:t>
      </w:r>
      <w:r w:rsidRPr="000E7B16">
        <w:rPr>
          <w:rFonts w:asciiTheme="minorHAnsi" w:hAnsiTheme="minorHAnsi" w:cstheme="minorHAnsi"/>
          <w:spacing w:val="-1"/>
        </w:rPr>
        <w:t>discrimination</w:t>
      </w:r>
      <w:r w:rsidRPr="000E7B16">
        <w:rPr>
          <w:rFonts w:asciiTheme="minorHAnsi" w:hAnsiTheme="minorHAnsi" w:cstheme="minorHAnsi"/>
          <w:spacing w:val="29"/>
        </w:rPr>
        <w:t xml:space="preserve"> </w:t>
      </w:r>
      <w:r w:rsidRPr="000E7B16">
        <w:rPr>
          <w:rFonts w:asciiTheme="minorHAnsi" w:hAnsiTheme="minorHAnsi" w:cstheme="minorHAnsi"/>
          <w:spacing w:val="-1"/>
        </w:rPr>
        <w:t>of</w:t>
      </w:r>
      <w:r w:rsidRPr="000E7B16">
        <w:rPr>
          <w:rFonts w:asciiTheme="minorHAnsi" w:hAnsiTheme="minorHAnsi" w:cstheme="minorHAnsi"/>
          <w:spacing w:val="29"/>
        </w:rPr>
        <w:t xml:space="preserve"> </w:t>
      </w:r>
      <w:r w:rsidRPr="000E7B16">
        <w:rPr>
          <w:rFonts w:asciiTheme="minorHAnsi" w:hAnsiTheme="minorHAnsi" w:cstheme="minorHAnsi"/>
        </w:rPr>
        <w:t>University</w:t>
      </w:r>
      <w:r w:rsidRPr="000E7B16">
        <w:rPr>
          <w:rFonts w:asciiTheme="minorHAnsi" w:hAnsiTheme="minorHAnsi" w:cstheme="minorHAnsi"/>
          <w:spacing w:val="26"/>
        </w:rPr>
        <w:t xml:space="preserve"> </w:t>
      </w:r>
      <w:r w:rsidRPr="000E7B16">
        <w:rPr>
          <w:rFonts w:asciiTheme="minorHAnsi" w:hAnsiTheme="minorHAnsi" w:cstheme="minorHAnsi"/>
          <w:spacing w:val="-1"/>
        </w:rPr>
        <w:t>students,</w:t>
      </w:r>
      <w:r w:rsidRPr="000E7B16">
        <w:rPr>
          <w:rFonts w:asciiTheme="minorHAnsi" w:hAnsiTheme="minorHAnsi" w:cstheme="minorHAnsi"/>
          <w:spacing w:val="26"/>
        </w:rPr>
        <w:t xml:space="preserve"> </w:t>
      </w:r>
      <w:r w:rsidRPr="000E7B16">
        <w:rPr>
          <w:rFonts w:asciiTheme="minorHAnsi" w:hAnsiTheme="minorHAnsi" w:cstheme="minorHAnsi"/>
        </w:rPr>
        <w:t>and</w:t>
      </w:r>
      <w:r w:rsidRPr="000E7B16">
        <w:rPr>
          <w:rFonts w:asciiTheme="minorHAnsi" w:hAnsiTheme="minorHAnsi" w:cstheme="minorHAnsi"/>
          <w:spacing w:val="26"/>
        </w:rPr>
        <w:t xml:space="preserve"> </w:t>
      </w:r>
      <w:r w:rsidRPr="000E7B16">
        <w:rPr>
          <w:rFonts w:asciiTheme="minorHAnsi" w:hAnsiTheme="minorHAnsi" w:cstheme="minorHAnsi"/>
        </w:rPr>
        <w:t>employees,</w:t>
      </w:r>
      <w:r w:rsidRPr="000E7B16">
        <w:rPr>
          <w:rFonts w:asciiTheme="minorHAnsi" w:hAnsiTheme="minorHAnsi" w:cstheme="minorHAnsi"/>
          <w:w w:val="99"/>
        </w:rPr>
        <w:t xml:space="preserve"> </w:t>
      </w:r>
      <w:r w:rsidRPr="000E7B16">
        <w:rPr>
          <w:rFonts w:asciiTheme="minorHAnsi" w:hAnsiTheme="minorHAnsi" w:cstheme="minorHAnsi"/>
        </w:rPr>
        <w:t>including</w:t>
      </w:r>
      <w:r w:rsidRPr="000E7B16">
        <w:rPr>
          <w:rFonts w:asciiTheme="minorHAnsi" w:hAnsiTheme="minorHAnsi" w:cstheme="minorHAnsi"/>
          <w:spacing w:val="-8"/>
        </w:rPr>
        <w:t xml:space="preserve"> </w:t>
      </w:r>
      <w:r w:rsidRPr="000E7B16">
        <w:rPr>
          <w:rFonts w:asciiTheme="minorHAnsi" w:hAnsiTheme="minorHAnsi" w:cstheme="minorHAnsi"/>
          <w:spacing w:val="-1"/>
        </w:rPr>
        <w:t>faculty,</w:t>
      </w:r>
      <w:r w:rsidRPr="000E7B16">
        <w:rPr>
          <w:rFonts w:asciiTheme="minorHAnsi" w:hAnsiTheme="minorHAnsi" w:cstheme="minorHAnsi"/>
          <w:spacing w:val="-2"/>
        </w:rPr>
        <w:t xml:space="preserve"> </w:t>
      </w:r>
      <w:r w:rsidRPr="000E7B16">
        <w:rPr>
          <w:rFonts w:asciiTheme="minorHAnsi" w:hAnsiTheme="minorHAnsi" w:cstheme="minorHAnsi"/>
          <w:spacing w:val="-1"/>
        </w:rPr>
        <w:t>EHRA</w:t>
      </w:r>
      <w:r w:rsidRPr="000E7B16">
        <w:rPr>
          <w:rFonts w:asciiTheme="minorHAnsi" w:hAnsiTheme="minorHAnsi" w:cstheme="minorHAnsi"/>
          <w:spacing w:val="-5"/>
        </w:rPr>
        <w:t xml:space="preserve"> </w:t>
      </w:r>
      <w:r w:rsidRPr="000E7B16">
        <w:rPr>
          <w:rFonts w:asciiTheme="minorHAnsi" w:hAnsiTheme="minorHAnsi" w:cstheme="minorHAnsi"/>
          <w:spacing w:val="-1"/>
        </w:rPr>
        <w:t>non-faculty,</w:t>
      </w:r>
      <w:r w:rsidRPr="000E7B16">
        <w:rPr>
          <w:rFonts w:asciiTheme="minorHAnsi" w:hAnsiTheme="minorHAnsi" w:cstheme="minorHAnsi"/>
          <w:spacing w:val="-3"/>
        </w:rPr>
        <w:t xml:space="preserve"> </w:t>
      </w:r>
      <w:r w:rsidRPr="000E7B16">
        <w:rPr>
          <w:rFonts w:asciiTheme="minorHAnsi" w:hAnsiTheme="minorHAnsi" w:cstheme="minorHAnsi"/>
        </w:rPr>
        <w:t>SHRA</w:t>
      </w:r>
      <w:r w:rsidRPr="000E7B16">
        <w:rPr>
          <w:rFonts w:asciiTheme="minorHAnsi" w:hAnsiTheme="minorHAnsi" w:cstheme="minorHAnsi"/>
          <w:spacing w:val="-5"/>
        </w:rPr>
        <w:t xml:space="preserve"> </w:t>
      </w:r>
      <w:r w:rsidRPr="000E7B16">
        <w:rPr>
          <w:rFonts w:asciiTheme="minorHAnsi" w:hAnsiTheme="minorHAnsi" w:cstheme="minorHAnsi"/>
        </w:rPr>
        <w:t>employees,</w:t>
      </w:r>
      <w:r w:rsidRPr="000E7B16">
        <w:rPr>
          <w:rFonts w:asciiTheme="minorHAnsi" w:hAnsiTheme="minorHAnsi" w:cstheme="minorHAnsi"/>
          <w:spacing w:val="-6"/>
        </w:rPr>
        <w:t xml:space="preserve"> </w:t>
      </w:r>
      <w:r w:rsidRPr="000E7B16">
        <w:rPr>
          <w:rFonts w:asciiTheme="minorHAnsi" w:hAnsiTheme="minorHAnsi" w:cstheme="minorHAnsi"/>
          <w:spacing w:val="-1"/>
        </w:rPr>
        <w:t>post-doctoral</w:t>
      </w:r>
      <w:r w:rsidRPr="000E7B16">
        <w:rPr>
          <w:rFonts w:asciiTheme="minorHAnsi" w:hAnsiTheme="minorHAnsi" w:cstheme="minorHAnsi"/>
        </w:rPr>
        <w:t xml:space="preserve"> </w:t>
      </w:r>
      <w:r w:rsidRPr="000E7B16">
        <w:rPr>
          <w:rFonts w:asciiTheme="minorHAnsi" w:hAnsiTheme="minorHAnsi" w:cstheme="minorHAnsi"/>
          <w:spacing w:val="-1"/>
        </w:rPr>
        <w:t>scholars,</w:t>
      </w:r>
      <w:r w:rsidRPr="000E7B16">
        <w:rPr>
          <w:rFonts w:asciiTheme="minorHAnsi" w:hAnsiTheme="minorHAnsi" w:cstheme="minorHAnsi"/>
          <w:spacing w:val="-3"/>
        </w:rPr>
        <w:t xml:space="preserve"> </w:t>
      </w:r>
      <w:r w:rsidRPr="000E7B16">
        <w:rPr>
          <w:rFonts w:asciiTheme="minorHAnsi" w:hAnsiTheme="minorHAnsi" w:cstheme="minorHAnsi"/>
        </w:rPr>
        <w:t>and</w:t>
      </w:r>
      <w:r w:rsidRPr="000E7B16">
        <w:rPr>
          <w:rFonts w:asciiTheme="minorHAnsi" w:hAnsiTheme="minorHAnsi" w:cstheme="minorHAnsi"/>
          <w:spacing w:val="-3"/>
        </w:rPr>
        <w:t xml:space="preserve"> </w:t>
      </w:r>
      <w:r w:rsidRPr="000E7B16">
        <w:rPr>
          <w:rFonts w:asciiTheme="minorHAnsi" w:hAnsiTheme="minorHAnsi" w:cstheme="minorHAnsi"/>
          <w:spacing w:val="-1"/>
        </w:rPr>
        <w:t xml:space="preserve">student </w:t>
      </w:r>
      <w:r w:rsidRPr="000E7B16">
        <w:rPr>
          <w:rFonts w:asciiTheme="minorHAnsi" w:hAnsiTheme="minorHAnsi" w:cstheme="minorHAnsi"/>
        </w:rPr>
        <w:t>employees</w:t>
      </w:r>
      <w:r w:rsidRPr="000E7B16">
        <w:rPr>
          <w:rFonts w:asciiTheme="minorHAnsi" w:hAnsiTheme="minorHAnsi" w:cstheme="minorHAnsi"/>
          <w:spacing w:val="-3"/>
        </w:rPr>
        <w:t xml:space="preserve"> </w:t>
      </w:r>
      <w:r w:rsidRPr="000E7B16">
        <w:rPr>
          <w:rFonts w:asciiTheme="minorHAnsi" w:hAnsiTheme="minorHAnsi" w:cstheme="minorHAnsi"/>
        </w:rPr>
        <w:t>is</w:t>
      </w:r>
      <w:r w:rsidRPr="000E7B16">
        <w:rPr>
          <w:rFonts w:asciiTheme="minorHAnsi" w:hAnsiTheme="minorHAnsi" w:cstheme="minorHAnsi"/>
          <w:spacing w:val="21"/>
        </w:rPr>
        <w:t xml:space="preserve"> </w:t>
      </w:r>
      <w:r w:rsidRPr="000E7B16">
        <w:rPr>
          <w:rFonts w:asciiTheme="minorHAnsi" w:hAnsiTheme="minorHAnsi" w:cstheme="minorHAnsi"/>
          <w:spacing w:val="-1"/>
        </w:rPr>
        <w:t>prohibited.</w:t>
      </w:r>
      <w:r w:rsidRPr="000E7B16">
        <w:rPr>
          <w:rFonts w:asciiTheme="minorHAnsi" w:hAnsiTheme="minorHAnsi" w:cstheme="minorHAnsi"/>
        </w:rPr>
        <w:t xml:space="preserve"> </w:t>
      </w:r>
      <w:r w:rsidRPr="000E7B16">
        <w:rPr>
          <w:rFonts w:asciiTheme="minorHAnsi" w:hAnsiTheme="minorHAnsi" w:cstheme="minorHAnsi"/>
          <w:spacing w:val="-2"/>
        </w:rPr>
        <w:t>The</w:t>
      </w:r>
      <w:r w:rsidRPr="000E7B16">
        <w:rPr>
          <w:rFonts w:asciiTheme="minorHAnsi" w:hAnsiTheme="minorHAnsi" w:cstheme="minorHAnsi"/>
          <w:spacing w:val="-12"/>
        </w:rPr>
        <w:t xml:space="preserve"> </w:t>
      </w:r>
      <w:r w:rsidRPr="000E7B16">
        <w:rPr>
          <w:rFonts w:asciiTheme="minorHAnsi" w:hAnsiTheme="minorHAnsi" w:cstheme="minorHAnsi"/>
          <w:spacing w:val="-1"/>
        </w:rPr>
        <w:t>policy</w:t>
      </w:r>
      <w:r w:rsidRPr="000E7B16">
        <w:rPr>
          <w:rFonts w:asciiTheme="minorHAnsi" w:hAnsiTheme="minorHAnsi" w:cstheme="minorHAnsi"/>
          <w:spacing w:val="-11"/>
        </w:rPr>
        <w:t xml:space="preserve"> </w:t>
      </w:r>
      <w:r w:rsidRPr="000E7B16">
        <w:rPr>
          <w:rFonts w:asciiTheme="minorHAnsi" w:hAnsiTheme="minorHAnsi" w:cstheme="minorHAnsi"/>
        </w:rPr>
        <w:t>also</w:t>
      </w:r>
      <w:r w:rsidRPr="000E7B16">
        <w:rPr>
          <w:rFonts w:asciiTheme="minorHAnsi" w:hAnsiTheme="minorHAnsi" w:cstheme="minorHAnsi"/>
          <w:spacing w:val="-13"/>
        </w:rPr>
        <w:t xml:space="preserve"> </w:t>
      </w:r>
      <w:r w:rsidRPr="000E7B16">
        <w:rPr>
          <w:rFonts w:asciiTheme="minorHAnsi" w:hAnsiTheme="minorHAnsi" w:cstheme="minorHAnsi"/>
          <w:spacing w:val="-1"/>
        </w:rPr>
        <w:t>prohibits</w:t>
      </w:r>
      <w:r w:rsidRPr="000E7B16">
        <w:rPr>
          <w:rFonts w:asciiTheme="minorHAnsi" w:hAnsiTheme="minorHAnsi" w:cstheme="minorHAnsi"/>
          <w:spacing w:val="-8"/>
        </w:rPr>
        <w:t xml:space="preserve"> </w:t>
      </w:r>
      <w:r w:rsidRPr="000E7B16">
        <w:rPr>
          <w:rFonts w:asciiTheme="minorHAnsi" w:hAnsiTheme="minorHAnsi" w:cstheme="minorHAnsi"/>
          <w:spacing w:val="-1"/>
        </w:rPr>
        <w:t>retaliation</w:t>
      </w:r>
      <w:r w:rsidRPr="000E7B16">
        <w:rPr>
          <w:rFonts w:asciiTheme="minorHAnsi" w:hAnsiTheme="minorHAnsi" w:cstheme="minorHAnsi"/>
          <w:spacing w:val="-12"/>
        </w:rPr>
        <w:t xml:space="preserve"> </w:t>
      </w:r>
      <w:r w:rsidRPr="000E7B16">
        <w:rPr>
          <w:rFonts w:asciiTheme="minorHAnsi" w:hAnsiTheme="minorHAnsi" w:cstheme="minorHAnsi"/>
          <w:spacing w:val="-1"/>
        </w:rPr>
        <w:t>against</w:t>
      </w:r>
      <w:r w:rsidRPr="000E7B16">
        <w:rPr>
          <w:rFonts w:asciiTheme="minorHAnsi" w:hAnsiTheme="minorHAnsi" w:cstheme="minorHAnsi"/>
          <w:spacing w:val="-6"/>
        </w:rPr>
        <w:t xml:space="preserve"> </w:t>
      </w:r>
      <w:r w:rsidRPr="000E7B16">
        <w:rPr>
          <w:rFonts w:asciiTheme="minorHAnsi" w:hAnsiTheme="minorHAnsi" w:cstheme="minorHAnsi"/>
        </w:rPr>
        <w:t>any</w:t>
      </w:r>
      <w:r w:rsidRPr="000E7B16">
        <w:rPr>
          <w:rFonts w:asciiTheme="minorHAnsi" w:hAnsiTheme="minorHAnsi" w:cstheme="minorHAnsi"/>
          <w:spacing w:val="-10"/>
        </w:rPr>
        <w:t xml:space="preserve"> </w:t>
      </w:r>
      <w:r w:rsidRPr="000E7B16">
        <w:rPr>
          <w:rFonts w:asciiTheme="minorHAnsi" w:hAnsiTheme="minorHAnsi" w:cstheme="minorHAnsi"/>
          <w:spacing w:val="-1"/>
        </w:rPr>
        <w:t>individual</w:t>
      </w:r>
      <w:r w:rsidRPr="000E7B16">
        <w:rPr>
          <w:rFonts w:asciiTheme="minorHAnsi" w:hAnsiTheme="minorHAnsi" w:cstheme="minorHAnsi"/>
          <w:spacing w:val="-8"/>
        </w:rPr>
        <w:t xml:space="preserve"> </w:t>
      </w:r>
      <w:r w:rsidRPr="000E7B16">
        <w:rPr>
          <w:rFonts w:asciiTheme="minorHAnsi" w:hAnsiTheme="minorHAnsi" w:cstheme="minorHAnsi"/>
          <w:spacing w:val="-2"/>
        </w:rPr>
        <w:t>who</w:t>
      </w:r>
      <w:r w:rsidRPr="000E7B16">
        <w:rPr>
          <w:rFonts w:asciiTheme="minorHAnsi" w:hAnsiTheme="minorHAnsi" w:cstheme="minorHAnsi"/>
          <w:spacing w:val="-13"/>
        </w:rPr>
        <w:t xml:space="preserve"> </w:t>
      </w:r>
      <w:r w:rsidRPr="000E7B16">
        <w:rPr>
          <w:rFonts w:asciiTheme="minorHAnsi" w:hAnsiTheme="minorHAnsi" w:cstheme="minorHAnsi"/>
        </w:rPr>
        <w:t>in</w:t>
      </w:r>
      <w:r w:rsidRPr="000E7B16">
        <w:rPr>
          <w:rFonts w:asciiTheme="minorHAnsi" w:hAnsiTheme="minorHAnsi" w:cstheme="minorHAnsi"/>
          <w:spacing w:val="-9"/>
        </w:rPr>
        <w:t xml:space="preserve"> </w:t>
      </w:r>
      <w:r w:rsidRPr="000E7B16">
        <w:rPr>
          <w:rFonts w:asciiTheme="minorHAnsi" w:hAnsiTheme="minorHAnsi" w:cstheme="minorHAnsi"/>
          <w:spacing w:val="-1"/>
        </w:rPr>
        <w:t>good</w:t>
      </w:r>
      <w:r w:rsidRPr="000E7B16">
        <w:rPr>
          <w:rFonts w:asciiTheme="minorHAnsi" w:hAnsiTheme="minorHAnsi" w:cstheme="minorHAnsi"/>
          <w:spacing w:val="-8"/>
        </w:rPr>
        <w:t xml:space="preserve"> </w:t>
      </w:r>
      <w:r w:rsidRPr="000E7B16">
        <w:rPr>
          <w:rFonts w:asciiTheme="minorHAnsi" w:hAnsiTheme="minorHAnsi" w:cstheme="minorHAnsi"/>
          <w:spacing w:val="-1"/>
        </w:rPr>
        <w:t>faith</w:t>
      </w:r>
      <w:r w:rsidRPr="000E7B16">
        <w:rPr>
          <w:rFonts w:asciiTheme="minorHAnsi" w:hAnsiTheme="minorHAnsi" w:cstheme="minorHAnsi"/>
          <w:spacing w:val="-12"/>
        </w:rPr>
        <w:t xml:space="preserve"> </w:t>
      </w:r>
      <w:r w:rsidRPr="000E7B16">
        <w:rPr>
          <w:rFonts w:asciiTheme="minorHAnsi" w:hAnsiTheme="minorHAnsi" w:cstheme="minorHAnsi"/>
        </w:rPr>
        <w:t>utilizes</w:t>
      </w:r>
      <w:r w:rsidRPr="000E7B16">
        <w:rPr>
          <w:rFonts w:asciiTheme="minorHAnsi" w:hAnsiTheme="minorHAnsi" w:cstheme="minorHAnsi"/>
          <w:spacing w:val="-12"/>
        </w:rPr>
        <w:t xml:space="preserve"> </w:t>
      </w:r>
      <w:r w:rsidRPr="000E7B16">
        <w:rPr>
          <w:rFonts w:asciiTheme="minorHAnsi" w:hAnsiTheme="minorHAnsi" w:cstheme="minorHAnsi"/>
          <w:spacing w:val="-1"/>
        </w:rPr>
        <w:t>appropriate</w:t>
      </w:r>
      <w:r w:rsidRPr="000E7B16">
        <w:rPr>
          <w:rFonts w:asciiTheme="minorHAnsi" w:hAnsiTheme="minorHAnsi" w:cstheme="minorHAnsi"/>
          <w:spacing w:val="-7"/>
        </w:rPr>
        <w:t xml:space="preserve"> </w:t>
      </w:r>
      <w:r w:rsidRPr="000E7B16">
        <w:rPr>
          <w:rFonts w:asciiTheme="minorHAnsi" w:hAnsiTheme="minorHAnsi" w:cstheme="minorHAnsi"/>
          <w:spacing w:val="-1"/>
        </w:rPr>
        <w:t>University</w:t>
      </w:r>
      <w:r w:rsidRPr="000E7B16">
        <w:rPr>
          <w:rFonts w:asciiTheme="minorHAnsi" w:hAnsiTheme="minorHAnsi" w:cstheme="minorHAnsi"/>
          <w:spacing w:val="99"/>
          <w:w w:val="99"/>
        </w:rPr>
        <w:t xml:space="preserve"> </w:t>
      </w:r>
      <w:r w:rsidRPr="000E7B16">
        <w:rPr>
          <w:rFonts w:asciiTheme="minorHAnsi" w:hAnsiTheme="minorHAnsi" w:cstheme="minorHAnsi"/>
          <w:spacing w:val="-1"/>
        </w:rPr>
        <w:t>resources</w:t>
      </w:r>
      <w:r w:rsidRPr="000E7B16">
        <w:rPr>
          <w:rFonts w:asciiTheme="minorHAnsi" w:hAnsiTheme="minorHAnsi" w:cstheme="minorHAnsi"/>
          <w:spacing w:val="6"/>
        </w:rPr>
        <w:t xml:space="preserve"> </w:t>
      </w:r>
      <w:r w:rsidRPr="000E7B16">
        <w:rPr>
          <w:rFonts w:asciiTheme="minorHAnsi" w:hAnsiTheme="minorHAnsi" w:cstheme="minorHAnsi"/>
          <w:spacing w:val="-1"/>
        </w:rPr>
        <w:t>or</w:t>
      </w:r>
      <w:r w:rsidRPr="000E7B16">
        <w:rPr>
          <w:rFonts w:asciiTheme="minorHAnsi" w:hAnsiTheme="minorHAnsi" w:cstheme="minorHAnsi"/>
          <w:spacing w:val="6"/>
        </w:rPr>
        <w:t xml:space="preserve"> </w:t>
      </w:r>
      <w:r w:rsidRPr="000E7B16">
        <w:rPr>
          <w:rFonts w:asciiTheme="minorHAnsi" w:hAnsiTheme="minorHAnsi" w:cstheme="minorHAnsi"/>
        </w:rPr>
        <w:t>takes</w:t>
      </w:r>
      <w:r w:rsidRPr="000E7B16">
        <w:rPr>
          <w:rFonts w:asciiTheme="minorHAnsi" w:hAnsiTheme="minorHAnsi" w:cstheme="minorHAnsi"/>
          <w:spacing w:val="7"/>
        </w:rPr>
        <w:t xml:space="preserve"> </w:t>
      </w:r>
      <w:r w:rsidRPr="000E7B16">
        <w:rPr>
          <w:rFonts w:asciiTheme="minorHAnsi" w:hAnsiTheme="minorHAnsi" w:cstheme="minorHAnsi"/>
          <w:spacing w:val="-1"/>
        </w:rPr>
        <w:t>part</w:t>
      </w:r>
      <w:r w:rsidRPr="000E7B16">
        <w:rPr>
          <w:rFonts w:asciiTheme="minorHAnsi" w:hAnsiTheme="minorHAnsi" w:cstheme="minorHAnsi"/>
          <w:spacing w:val="8"/>
        </w:rPr>
        <w:t xml:space="preserve"> </w:t>
      </w:r>
      <w:r w:rsidRPr="000E7B16">
        <w:rPr>
          <w:rFonts w:asciiTheme="minorHAnsi" w:hAnsiTheme="minorHAnsi" w:cstheme="minorHAnsi"/>
        </w:rPr>
        <w:t>in</w:t>
      </w:r>
      <w:r w:rsidRPr="000E7B16">
        <w:rPr>
          <w:rFonts w:asciiTheme="minorHAnsi" w:hAnsiTheme="minorHAnsi" w:cstheme="minorHAnsi"/>
          <w:spacing w:val="7"/>
        </w:rPr>
        <w:t xml:space="preserve"> </w:t>
      </w:r>
      <w:r w:rsidRPr="000E7B16">
        <w:rPr>
          <w:rFonts w:asciiTheme="minorHAnsi" w:hAnsiTheme="minorHAnsi" w:cstheme="minorHAnsi"/>
          <w:spacing w:val="-1"/>
        </w:rPr>
        <w:t>any</w:t>
      </w:r>
      <w:r w:rsidRPr="000E7B16">
        <w:rPr>
          <w:rFonts w:asciiTheme="minorHAnsi" w:hAnsiTheme="minorHAnsi" w:cstheme="minorHAnsi"/>
          <w:spacing w:val="8"/>
        </w:rPr>
        <w:t xml:space="preserve"> </w:t>
      </w:r>
      <w:r w:rsidRPr="000E7B16">
        <w:rPr>
          <w:rFonts w:asciiTheme="minorHAnsi" w:hAnsiTheme="minorHAnsi" w:cstheme="minorHAnsi"/>
          <w:spacing w:val="-1"/>
        </w:rPr>
        <w:t>investigation</w:t>
      </w:r>
      <w:r w:rsidRPr="000E7B16">
        <w:rPr>
          <w:rFonts w:asciiTheme="minorHAnsi" w:hAnsiTheme="minorHAnsi" w:cstheme="minorHAnsi"/>
          <w:spacing w:val="7"/>
        </w:rPr>
        <w:t xml:space="preserve"> </w:t>
      </w:r>
      <w:r w:rsidRPr="000E7B16">
        <w:rPr>
          <w:rFonts w:asciiTheme="minorHAnsi" w:hAnsiTheme="minorHAnsi" w:cstheme="minorHAnsi"/>
          <w:spacing w:val="-1"/>
        </w:rPr>
        <w:t>related</w:t>
      </w:r>
      <w:r w:rsidRPr="000E7B16">
        <w:rPr>
          <w:rFonts w:asciiTheme="minorHAnsi" w:hAnsiTheme="minorHAnsi" w:cstheme="minorHAnsi"/>
          <w:spacing w:val="7"/>
        </w:rPr>
        <w:t xml:space="preserve"> </w:t>
      </w:r>
      <w:r w:rsidRPr="000E7B16">
        <w:rPr>
          <w:rFonts w:asciiTheme="minorHAnsi" w:hAnsiTheme="minorHAnsi" w:cstheme="minorHAnsi"/>
        </w:rPr>
        <w:t>to</w:t>
      </w:r>
      <w:r w:rsidRPr="000E7B16">
        <w:rPr>
          <w:rFonts w:asciiTheme="minorHAnsi" w:hAnsiTheme="minorHAnsi" w:cstheme="minorHAnsi"/>
          <w:spacing w:val="7"/>
        </w:rPr>
        <w:t xml:space="preserve"> </w:t>
      </w:r>
      <w:r w:rsidRPr="000E7B16">
        <w:rPr>
          <w:rFonts w:asciiTheme="minorHAnsi" w:hAnsiTheme="minorHAnsi" w:cstheme="minorHAnsi"/>
        </w:rPr>
        <w:t>an</w:t>
      </w:r>
      <w:r w:rsidRPr="000E7B16">
        <w:rPr>
          <w:rFonts w:asciiTheme="minorHAnsi" w:hAnsiTheme="minorHAnsi" w:cstheme="minorHAnsi"/>
          <w:spacing w:val="7"/>
        </w:rPr>
        <w:t xml:space="preserve"> </w:t>
      </w:r>
      <w:r w:rsidRPr="000E7B16">
        <w:rPr>
          <w:rFonts w:asciiTheme="minorHAnsi" w:hAnsiTheme="minorHAnsi" w:cstheme="minorHAnsi"/>
          <w:spacing w:val="-1"/>
        </w:rPr>
        <w:t>allegation</w:t>
      </w:r>
      <w:r w:rsidRPr="000E7B16">
        <w:rPr>
          <w:rFonts w:asciiTheme="minorHAnsi" w:hAnsiTheme="minorHAnsi" w:cstheme="minorHAnsi"/>
          <w:spacing w:val="7"/>
        </w:rPr>
        <w:t xml:space="preserve"> </w:t>
      </w:r>
      <w:r w:rsidRPr="000E7B16">
        <w:rPr>
          <w:rFonts w:asciiTheme="minorHAnsi" w:hAnsiTheme="minorHAnsi" w:cstheme="minorHAnsi"/>
          <w:spacing w:val="-1"/>
        </w:rPr>
        <w:t>of</w:t>
      </w:r>
      <w:r w:rsidRPr="000E7B16">
        <w:rPr>
          <w:rFonts w:asciiTheme="minorHAnsi" w:hAnsiTheme="minorHAnsi" w:cstheme="minorHAnsi"/>
          <w:spacing w:val="5"/>
        </w:rPr>
        <w:t xml:space="preserve"> </w:t>
      </w:r>
      <w:r w:rsidRPr="000E7B16">
        <w:rPr>
          <w:rFonts w:asciiTheme="minorHAnsi" w:hAnsiTheme="minorHAnsi" w:cstheme="minorHAnsi"/>
          <w:spacing w:val="-1"/>
        </w:rPr>
        <w:t>prohibited</w:t>
      </w:r>
      <w:r w:rsidRPr="000E7B16">
        <w:rPr>
          <w:rFonts w:asciiTheme="minorHAnsi" w:hAnsiTheme="minorHAnsi" w:cstheme="minorHAnsi"/>
          <w:spacing w:val="8"/>
        </w:rPr>
        <w:t xml:space="preserve"> </w:t>
      </w:r>
      <w:r w:rsidRPr="000E7B16">
        <w:rPr>
          <w:rFonts w:asciiTheme="minorHAnsi" w:hAnsiTheme="minorHAnsi" w:cstheme="minorHAnsi"/>
          <w:spacing w:val="-1"/>
        </w:rPr>
        <w:t>harassment</w:t>
      </w:r>
      <w:r w:rsidRPr="000E7B16">
        <w:rPr>
          <w:rFonts w:asciiTheme="minorHAnsi" w:hAnsiTheme="minorHAnsi" w:cstheme="minorHAnsi"/>
          <w:spacing w:val="9"/>
        </w:rPr>
        <w:t xml:space="preserve"> </w:t>
      </w:r>
      <w:r w:rsidRPr="000E7B16">
        <w:rPr>
          <w:rFonts w:asciiTheme="minorHAnsi" w:hAnsiTheme="minorHAnsi" w:cstheme="minorHAnsi"/>
          <w:spacing w:val="-1"/>
        </w:rPr>
        <w:t>or</w:t>
      </w:r>
      <w:r w:rsidRPr="000E7B16">
        <w:rPr>
          <w:rFonts w:asciiTheme="minorHAnsi" w:hAnsiTheme="minorHAnsi" w:cstheme="minorHAnsi"/>
          <w:spacing w:val="67"/>
          <w:w w:val="99"/>
        </w:rPr>
        <w:t xml:space="preserve"> </w:t>
      </w:r>
      <w:r w:rsidRPr="000E7B16">
        <w:rPr>
          <w:rFonts w:asciiTheme="minorHAnsi" w:hAnsiTheme="minorHAnsi" w:cstheme="minorHAnsi"/>
          <w:spacing w:val="-1"/>
        </w:rPr>
        <w:t>discrimination.</w:t>
      </w:r>
    </w:p>
    <w:p w:rsidR="00FD5F80" w:rsidRPr="000E7B16" w:rsidRDefault="00FD5F80" w:rsidP="000E7B16">
      <w:pPr>
        <w:spacing w:after="0" w:line="240" w:lineRule="auto"/>
        <w:rPr>
          <w:rFonts w:eastAsia="Calibri" w:cstheme="minorHAnsi"/>
          <w:sz w:val="24"/>
          <w:szCs w:val="24"/>
        </w:rPr>
      </w:pPr>
    </w:p>
    <w:p w:rsidR="00FD5F80" w:rsidRPr="000E7B16" w:rsidRDefault="00FD5F80" w:rsidP="000E7B16">
      <w:pPr>
        <w:pStyle w:val="BodyText"/>
        <w:rPr>
          <w:rFonts w:asciiTheme="minorHAnsi" w:hAnsiTheme="minorHAnsi" w:cstheme="minorHAnsi"/>
          <w:color w:val="0000FF"/>
          <w:spacing w:val="-1"/>
          <w:u w:val="single" w:color="0000FF"/>
        </w:rPr>
      </w:pPr>
      <w:r w:rsidRPr="000E7B16">
        <w:rPr>
          <w:rFonts w:asciiTheme="minorHAnsi" w:hAnsiTheme="minorHAnsi" w:cstheme="minorHAnsi"/>
          <w:spacing w:val="-1"/>
        </w:rPr>
        <w:t>More</w:t>
      </w:r>
      <w:r w:rsidRPr="000E7B16">
        <w:rPr>
          <w:rFonts w:asciiTheme="minorHAnsi" w:hAnsiTheme="minorHAnsi" w:cstheme="minorHAnsi"/>
          <w:spacing w:val="-8"/>
        </w:rPr>
        <w:t xml:space="preserve"> </w:t>
      </w:r>
      <w:r w:rsidRPr="000E7B16">
        <w:rPr>
          <w:rFonts w:asciiTheme="minorHAnsi" w:hAnsiTheme="minorHAnsi" w:cstheme="minorHAnsi"/>
          <w:spacing w:val="-1"/>
        </w:rPr>
        <w:t>Information:</w:t>
      </w:r>
      <w:r w:rsidRPr="000E7B16">
        <w:rPr>
          <w:rFonts w:asciiTheme="minorHAnsi" w:hAnsiTheme="minorHAnsi" w:cstheme="minorHAnsi"/>
          <w:spacing w:val="-6"/>
        </w:rPr>
        <w:t xml:space="preserve"> </w:t>
      </w:r>
      <w:hyperlink r:id="rId17">
        <w:r w:rsidRPr="000E7B16">
          <w:rPr>
            <w:rFonts w:asciiTheme="minorHAnsi" w:hAnsiTheme="minorHAnsi" w:cstheme="minorHAnsi"/>
            <w:color w:val="0000FF"/>
            <w:spacing w:val="-1"/>
            <w:u w:val="single" w:color="0000FF"/>
          </w:rPr>
          <w:t>http://equalopportunity-ada.unc.edu/index.htm</w:t>
        </w:r>
      </w:hyperlink>
    </w:p>
    <w:p w:rsidR="00FD5F80" w:rsidRPr="00794D80" w:rsidRDefault="00FD5F80" w:rsidP="00FD5F80">
      <w:pPr>
        <w:pStyle w:val="BodyText"/>
        <w:spacing w:line="276" w:lineRule="auto"/>
        <w:rPr>
          <w:sz w:val="20"/>
          <w:szCs w:val="20"/>
        </w:rPr>
      </w:pPr>
    </w:p>
    <w:p w:rsidR="00FD5F80" w:rsidRDefault="00FD5F80" w:rsidP="00FD5F80">
      <w:pPr>
        <w:rPr>
          <w:rFonts w:asciiTheme="majorHAnsi" w:eastAsiaTheme="majorEastAsia" w:hAnsiTheme="majorHAnsi" w:cstheme="majorBidi"/>
          <w:b/>
          <w:color w:val="2E74B5" w:themeColor="accent1" w:themeShade="BF"/>
          <w:spacing w:val="-1"/>
          <w:sz w:val="32"/>
          <w:szCs w:val="32"/>
        </w:rPr>
      </w:pPr>
      <w:bookmarkStart w:id="13" w:name="_Hlk1033479"/>
      <w:r>
        <w:rPr>
          <w:spacing w:val="-1"/>
        </w:rPr>
        <w:br w:type="page"/>
      </w:r>
    </w:p>
    <w:p w:rsidR="00FD5F80" w:rsidRPr="00FD5F80" w:rsidRDefault="001F0768" w:rsidP="00A10AD9">
      <w:pPr>
        <w:pStyle w:val="Heading2"/>
        <w:spacing w:after="240"/>
      </w:pPr>
      <w:bookmarkStart w:id="14" w:name="_Toc2864992"/>
      <w:r>
        <w:lastRenderedPageBreak/>
        <w:t xml:space="preserve">110. </w:t>
      </w:r>
      <w:r w:rsidR="00FD5F80" w:rsidRPr="00FD5F80">
        <w:t>WORKPLACE  STANDARDS</w:t>
      </w:r>
      <w:bookmarkEnd w:id="13"/>
      <w:bookmarkEnd w:id="14"/>
    </w:p>
    <w:p w:rsidR="00FD5F80" w:rsidRPr="00FD5F80" w:rsidRDefault="00FD5F80" w:rsidP="00A10AD9">
      <w:pPr>
        <w:pStyle w:val="Heading3"/>
      </w:pPr>
      <w:r w:rsidRPr="00FD5F80">
        <w:t>Teamwork and Professionalism</w:t>
      </w:r>
    </w:p>
    <w:p w:rsidR="00FD5F80" w:rsidRPr="00FD5F80" w:rsidRDefault="00FD5F80" w:rsidP="00A10AD9">
      <w:pPr>
        <w:pStyle w:val="BodyText"/>
        <w:spacing w:before="48"/>
        <w:rPr>
          <w:rFonts w:asciiTheme="minorHAnsi" w:hAnsiTheme="minorHAnsi" w:cstheme="minorHAnsi"/>
        </w:rPr>
      </w:pPr>
      <w:r w:rsidRPr="00FD5F80">
        <w:rPr>
          <w:rFonts w:asciiTheme="minorHAnsi" w:hAnsiTheme="minorHAnsi" w:cstheme="minorHAnsi"/>
          <w:spacing w:val="-1"/>
        </w:rPr>
        <w:t>Employees</w:t>
      </w:r>
      <w:r w:rsidRPr="00FD5F80">
        <w:rPr>
          <w:rFonts w:asciiTheme="minorHAnsi" w:hAnsiTheme="minorHAnsi" w:cstheme="minorHAnsi"/>
          <w:spacing w:val="-3"/>
        </w:rPr>
        <w:t xml:space="preserve"> </w:t>
      </w:r>
      <w:r w:rsidRPr="00FD5F80">
        <w:rPr>
          <w:rFonts w:asciiTheme="minorHAnsi" w:hAnsiTheme="minorHAnsi" w:cstheme="minorHAnsi"/>
          <w:spacing w:val="-1"/>
        </w:rPr>
        <w:t>in</w:t>
      </w:r>
      <w:r w:rsidRPr="00FD5F80">
        <w:rPr>
          <w:rFonts w:asciiTheme="minorHAnsi" w:hAnsiTheme="minorHAnsi" w:cstheme="minorHAnsi"/>
          <w:spacing w:val="-3"/>
        </w:rPr>
        <w:t xml:space="preserve"> The Department of Communication </w:t>
      </w:r>
      <w:r w:rsidRPr="00FD5F80">
        <w:rPr>
          <w:rFonts w:asciiTheme="minorHAnsi" w:hAnsiTheme="minorHAnsi" w:cstheme="minorHAnsi"/>
          <w:spacing w:val="-1"/>
        </w:rPr>
        <w:t>are</w:t>
      </w:r>
      <w:r w:rsidRPr="00FD5F80">
        <w:rPr>
          <w:rFonts w:asciiTheme="minorHAnsi" w:hAnsiTheme="minorHAnsi" w:cstheme="minorHAnsi"/>
          <w:spacing w:val="-2"/>
        </w:rPr>
        <w:t xml:space="preserve"> </w:t>
      </w:r>
      <w:r w:rsidRPr="00FD5F80">
        <w:rPr>
          <w:rFonts w:asciiTheme="minorHAnsi" w:hAnsiTheme="minorHAnsi" w:cstheme="minorHAnsi"/>
        </w:rPr>
        <w:t>expected</w:t>
      </w:r>
      <w:r w:rsidRPr="00FD5F80">
        <w:rPr>
          <w:rFonts w:asciiTheme="minorHAnsi" w:hAnsiTheme="minorHAnsi" w:cstheme="minorHAnsi"/>
          <w:spacing w:val="-3"/>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spacing w:val="-1"/>
        </w:rPr>
        <w:t>uphold</w:t>
      </w:r>
      <w:r w:rsidRPr="00FD5F80">
        <w:rPr>
          <w:rFonts w:asciiTheme="minorHAnsi" w:hAnsiTheme="minorHAnsi" w:cstheme="minorHAnsi"/>
          <w:spacing w:val="-4"/>
        </w:rPr>
        <w:t xml:space="preserve"> </w:t>
      </w:r>
      <w:r w:rsidRPr="00FD5F80">
        <w:rPr>
          <w:rFonts w:asciiTheme="minorHAnsi" w:hAnsiTheme="minorHAnsi" w:cstheme="minorHAnsi"/>
        </w:rPr>
        <w:t>a</w:t>
      </w:r>
      <w:r w:rsidRPr="00FD5F80">
        <w:rPr>
          <w:rFonts w:asciiTheme="minorHAnsi" w:hAnsiTheme="minorHAnsi" w:cstheme="minorHAnsi"/>
          <w:spacing w:val="-2"/>
        </w:rPr>
        <w:t xml:space="preserve"> </w:t>
      </w:r>
      <w:r w:rsidRPr="00FD5F80">
        <w:rPr>
          <w:rFonts w:asciiTheme="minorHAnsi" w:hAnsiTheme="minorHAnsi" w:cstheme="minorHAnsi"/>
          <w:spacing w:val="-1"/>
        </w:rPr>
        <w:t>high</w:t>
      </w:r>
      <w:r w:rsidRPr="00FD5F80">
        <w:rPr>
          <w:rFonts w:asciiTheme="minorHAnsi" w:hAnsiTheme="minorHAnsi" w:cstheme="minorHAnsi"/>
          <w:spacing w:val="-3"/>
        </w:rPr>
        <w:t xml:space="preserve"> </w:t>
      </w:r>
      <w:r w:rsidRPr="00FD5F80">
        <w:rPr>
          <w:rFonts w:asciiTheme="minorHAnsi" w:hAnsiTheme="minorHAnsi" w:cstheme="minorHAnsi"/>
          <w:spacing w:val="-1"/>
        </w:rPr>
        <w:t>standard</w:t>
      </w:r>
      <w:r w:rsidRPr="00FD5F80">
        <w:rPr>
          <w:rFonts w:asciiTheme="minorHAnsi" w:hAnsiTheme="minorHAnsi" w:cstheme="minorHAnsi"/>
        </w:rPr>
        <w:t xml:space="preserve"> </w:t>
      </w:r>
      <w:r w:rsidRPr="00FD5F80">
        <w:rPr>
          <w:rFonts w:asciiTheme="minorHAnsi" w:hAnsiTheme="minorHAnsi" w:cstheme="minorHAnsi"/>
          <w:spacing w:val="1"/>
        </w:rPr>
        <w:t>of</w:t>
      </w:r>
      <w:r w:rsidRPr="00FD5F80">
        <w:rPr>
          <w:rFonts w:asciiTheme="minorHAnsi" w:hAnsiTheme="minorHAnsi" w:cstheme="minorHAnsi"/>
          <w:spacing w:val="-5"/>
        </w:rPr>
        <w:t xml:space="preserve"> </w:t>
      </w:r>
      <w:r w:rsidRPr="00FD5F80">
        <w:rPr>
          <w:rFonts w:asciiTheme="minorHAnsi" w:hAnsiTheme="minorHAnsi" w:cstheme="minorHAnsi"/>
          <w:spacing w:val="-1"/>
        </w:rPr>
        <w:t>teamwork</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73"/>
        </w:rPr>
        <w:t xml:space="preserve"> </w:t>
      </w:r>
      <w:r w:rsidRPr="00FD5F80">
        <w:rPr>
          <w:rFonts w:asciiTheme="minorHAnsi" w:hAnsiTheme="minorHAnsi" w:cstheme="minorHAnsi"/>
          <w:spacing w:val="-1"/>
        </w:rPr>
        <w:t>professionalism</w:t>
      </w:r>
      <w:r w:rsidRPr="00FD5F80">
        <w:rPr>
          <w:rFonts w:asciiTheme="minorHAnsi" w:hAnsiTheme="minorHAnsi" w:cstheme="minorHAnsi"/>
          <w:spacing w:val="28"/>
        </w:rPr>
        <w:t xml:space="preserve"> </w:t>
      </w:r>
      <w:r w:rsidRPr="00FD5F80">
        <w:rPr>
          <w:rFonts w:asciiTheme="minorHAnsi" w:hAnsiTheme="minorHAnsi" w:cstheme="minorHAnsi"/>
        </w:rPr>
        <w:t>to</w:t>
      </w:r>
      <w:r w:rsidRPr="00FD5F80">
        <w:rPr>
          <w:rFonts w:asciiTheme="minorHAnsi" w:hAnsiTheme="minorHAnsi" w:cstheme="minorHAnsi"/>
          <w:spacing w:val="23"/>
        </w:rPr>
        <w:t xml:space="preserve"> </w:t>
      </w:r>
      <w:r w:rsidRPr="00FD5F80">
        <w:rPr>
          <w:rFonts w:asciiTheme="minorHAnsi" w:hAnsiTheme="minorHAnsi" w:cstheme="minorHAnsi"/>
        </w:rPr>
        <w:t>promote</w:t>
      </w:r>
      <w:r w:rsidRPr="00FD5F80">
        <w:rPr>
          <w:rFonts w:asciiTheme="minorHAnsi" w:hAnsiTheme="minorHAnsi" w:cstheme="minorHAnsi"/>
          <w:spacing w:val="24"/>
        </w:rPr>
        <w:t xml:space="preserve"> </w:t>
      </w:r>
      <w:r w:rsidRPr="00FD5F80">
        <w:rPr>
          <w:rFonts w:asciiTheme="minorHAnsi" w:hAnsiTheme="minorHAnsi" w:cstheme="minorHAnsi"/>
        </w:rPr>
        <w:t>the</w:t>
      </w:r>
      <w:r w:rsidRPr="00FD5F80">
        <w:rPr>
          <w:rFonts w:asciiTheme="minorHAnsi" w:hAnsiTheme="minorHAnsi" w:cstheme="minorHAnsi"/>
          <w:spacing w:val="24"/>
        </w:rPr>
        <w:t xml:space="preserve"> </w:t>
      </w:r>
      <w:r w:rsidRPr="00FD5F80">
        <w:rPr>
          <w:rFonts w:asciiTheme="minorHAnsi" w:hAnsiTheme="minorHAnsi" w:cstheme="minorHAnsi"/>
          <w:spacing w:val="-1"/>
        </w:rPr>
        <w:t>culture</w:t>
      </w:r>
      <w:r w:rsidRPr="00FD5F80">
        <w:rPr>
          <w:rFonts w:asciiTheme="minorHAnsi" w:hAnsiTheme="minorHAnsi" w:cstheme="minorHAnsi"/>
          <w:spacing w:val="24"/>
        </w:rPr>
        <w:t xml:space="preserve"> </w:t>
      </w:r>
      <w:r w:rsidRPr="00FD5F80">
        <w:rPr>
          <w:rFonts w:asciiTheme="minorHAnsi" w:hAnsiTheme="minorHAnsi" w:cstheme="minorHAnsi"/>
          <w:spacing w:val="-1"/>
        </w:rPr>
        <w:t>of</w:t>
      </w:r>
      <w:r w:rsidRPr="00FD5F80">
        <w:rPr>
          <w:rFonts w:asciiTheme="minorHAnsi" w:hAnsiTheme="minorHAnsi" w:cstheme="minorHAnsi"/>
          <w:spacing w:val="32"/>
        </w:rPr>
        <w:t xml:space="preserve"> </w:t>
      </w:r>
      <w:r w:rsidRPr="00FD5F80">
        <w:rPr>
          <w:rFonts w:asciiTheme="minorHAnsi" w:hAnsiTheme="minorHAnsi" w:cstheme="minorHAnsi"/>
        </w:rPr>
        <w:t>the</w:t>
      </w:r>
      <w:r w:rsidRPr="00FD5F80">
        <w:rPr>
          <w:rFonts w:asciiTheme="minorHAnsi" w:hAnsiTheme="minorHAnsi" w:cstheme="minorHAnsi"/>
          <w:spacing w:val="24"/>
        </w:rPr>
        <w:t xml:space="preserve"> </w:t>
      </w:r>
      <w:r w:rsidRPr="00FD5F80">
        <w:rPr>
          <w:rFonts w:asciiTheme="minorHAnsi" w:hAnsiTheme="minorHAnsi" w:cstheme="minorHAnsi"/>
          <w:spacing w:val="-1"/>
        </w:rPr>
        <w:t>office.</w:t>
      </w:r>
      <w:r w:rsidRPr="00FD5F80">
        <w:rPr>
          <w:rFonts w:asciiTheme="minorHAnsi" w:hAnsiTheme="minorHAnsi" w:cstheme="minorHAnsi"/>
          <w:spacing w:val="4"/>
        </w:rPr>
        <w:t xml:space="preserve"> </w:t>
      </w:r>
      <w:r w:rsidRPr="00FD5F80">
        <w:rPr>
          <w:rFonts w:asciiTheme="minorHAnsi" w:hAnsiTheme="minorHAnsi" w:cstheme="minorHAnsi"/>
          <w:spacing w:val="-1"/>
        </w:rPr>
        <w:t>Accordingly,</w:t>
      </w:r>
      <w:r w:rsidRPr="00FD5F80">
        <w:rPr>
          <w:rFonts w:asciiTheme="minorHAnsi" w:hAnsiTheme="minorHAnsi" w:cstheme="minorHAnsi"/>
          <w:spacing w:val="24"/>
        </w:rPr>
        <w:t xml:space="preserve"> </w:t>
      </w:r>
      <w:r w:rsidRPr="00FD5F80">
        <w:rPr>
          <w:rFonts w:asciiTheme="minorHAnsi" w:hAnsiTheme="minorHAnsi" w:cstheme="minorHAnsi"/>
        </w:rPr>
        <w:t>each</w:t>
      </w:r>
      <w:r w:rsidRPr="00FD5F80">
        <w:rPr>
          <w:rFonts w:asciiTheme="minorHAnsi" w:hAnsiTheme="minorHAnsi" w:cstheme="minorHAnsi"/>
          <w:spacing w:val="65"/>
        </w:rPr>
        <w:t xml:space="preserve"> </w:t>
      </w:r>
      <w:r w:rsidRPr="00FD5F80">
        <w:rPr>
          <w:rFonts w:asciiTheme="minorHAnsi" w:hAnsiTheme="minorHAnsi" w:cstheme="minorHAnsi"/>
          <w:spacing w:val="-1"/>
        </w:rPr>
        <w:t>employee</w:t>
      </w:r>
      <w:r w:rsidRPr="00FD5F80">
        <w:rPr>
          <w:rFonts w:asciiTheme="minorHAnsi" w:hAnsiTheme="minorHAnsi" w:cstheme="minorHAnsi"/>
          <w:spacing w:val="2"/>
        </w:rPr>
        <w:t xml:space="preserve"> </w:t>
      </w:r>
      <w:r w:rsidRPr="00FD5F80">
        <w:rPr>
          <w:rFonts w:asciiTheme="minorHAnsi" w:hAnsiTheme="minorHAnsi" w:cstheme="minorHAnsi"/>
          <w:spacing w:val="-1"/>
        </w:rPr>
        <w:t>will</w:t>
      </w:r>
      <w:r w:rsidRPr="00FD5F80">
        <w:rPr>
          <w:rFonts w:asciiTheme="minorHAnsi" w:hAnsiTheme="minorHAnsi" w:cstheme="minorHAnsi"/>
          <w:spacing w:val="2"/>
        </w:rPr>
        <w:t xml:space="preserve"> </w:t>
      </w:r>
      <w:r w:rsidRPr="00FD5F80">
        <w:rPr>
          <w:rFonts w:asciiTheme="minorHAnsi" w:hAnsiTheme="minorHAnsi" w:cstheme="minorHAnsi"/>
          <w:spacing w:val="-1"/>
        </w:rPr>
        <w:t>have</w:t>
      </w:r>
      <w:r w:rsidRPr="00FD5F80">
        <w:rPr>
          <w:rFonts w:asciiTheme="minorHAnsi" w:hAnsiTheme="minorHAnsi" w:cstheme="minorHAnsi"/>
          <w:spacing w:val="4"/>
        </w:rPr>
        <w:t xml:space="preserve"> </w:t>
      </w:r>
      <w:r w:rsidRPr="00FD5F80">
        <w:rPr>
          <w:rFonts w:asciiTheme="minorHAnsi" w:hAnsiTheme="minorHAnsi" w:cstheme="minorHAnsi"/>
        </w:rPr>
        <w:t>a</w:t>
      </w:r>
      <w:r w:rsidRPr="00FD5F80">
        <w:rPr>
          <w:rFonts w:asciiTheme="minorHAnsi" w:hAnsiTheme="minorHAnsi" w:cstheme="minorHAnsi"/>
          <w:spacing w:val="1"/>
        </w:rPr>
        <w:t xml:space="preserve"> </w:t>
      </w:r>
      <w:r w:rsidRPr="00FD5F80">
        <w:rPr>
          <w:rFonts w:asciiTheme="minorHAnsi" w:hAnsiTheme="minorHAnsi" w:cstheme="minorHAnsi"/>
          <w:spacing w:val="-1"/>
        </w:rPr>
        <w:t>section</w:t>
      </w:r>
      <w:r w:rsidRPr="00FD5F80">
        <w:rPr>
          <w:rFonts w:asciiTheme="minorHAnsi" w:hAnsiTheme="minorHAnsi" w:cstheme="minorHAnsi"/>
          <w:spacing w:val="2"/>
        </w:rPr>
        <w:t xml:space="preserve"> </w:t>
      </w:r>
      <w:r w:rsidRPr="00FD5F80">
        <w:rPr>
          <w:rFonts w:asciiTheme="minorHAnsi" w:hAnsiTheme="minorHAnsi" w:cstheme="minorHAnsi"/>
        </w:rPr>
        <w:t>in</w:t>
      </w:r>
      <w:r w:rsidRPr="00FD5F80">
        <w:rPr>
          <w:rFonts w:asciiTheme="minorHAnsi" w:hAnsiTheme="minorHAnsi" w:cstheme="minorHAnsi"/>
          <w:spacing w:val="-4"/>
        </w:rPr>
        <w:t xml:space="preserve"> </w:t>
      </w:r>
      <w:r w:rsidRPr="00FD5F80">
        <w:rPr>
          <w:rFonts w:asciiTheme="minorHAnsi" w:hAnsiTheme="minorHAnsi" w:cstheme="minorHAnsi"/>
          <w:spacing w:val="-1"/>
        </w:rPr>
        <w:t>their</w:t>
      </w:r>
      <w:r w:rsidRPr="00FD5F80">
        <w:rPr>
          <w:rFonts w:asciiTheme="minorHAnsi" w:hAnsiTheme="minorHAnsi" w:cstheme="minorHAnsi"/>
          <w:spacing w:val="4"/>
        </w:rPr>
        <w:t xml:space="preserve"> </w:t>
      </w:r>
      <w:r w:rsidRPr="00FD5F80">
        <w:rPr>
          <w:rFonts w:asciiTheme="minorHAnsi" w:hAnsiTheme="minorHAnsi" w:cstheme="minorHAnsi"/>
          <w:spacing w:val="-2"/>
        </w:rPr>
        <w:t>work</w:t>
      </w:r>
      <w:r w:rsidRPr="00FD5F80">
        <w:rPr>
          <w:rFonts w:asciiTheme="minorHAnsi" w:hAnsiTheme="minorHAnsi" w:cstheme="minorHAnsi"/>
          <w:spacing w:val="2"/>
        </w:rPr>
        <w:t xml:space="preserve"> </w:t>
      </w:r>
      <w:r w:rsidRPr="00FD5F80">
        <w:rPr>
          <w:rFonts w:asciiTheme="minorHAnsi" w:hAnsiTheme="minorHAnsi" w:cstheme="minorHAnsi"/>
          <w:spacing w:val="-1"/>
        </w:rPr>
        <w:t>plan</w:t>
      </w:r>
      <w:r w:rsidRPr="00FD5F80">
        <w:rPr>
          <w:rFonts w:asciiTheme="minorHAnsi" w:hAnsiTheme="minorHAnsi" w:cstheme="minorHAnsi"/>
          <w:spacing w:val="2"/>
        </w:rPr>
        <w:t xml:space="preserve"> </w:t>
      </w:r>
      <w:r w:rsidRPr="00FD5F80">
        <w:rPr>
          <w:rFonts w:asciiTheme="minorHAnsi" w:hAnsiTheme="minorHAnsi" w:cstheme="minorHAnsi"/>
          <w:spacing w:val="-1"/>
        </w:rPr>
        <w:t>specific</w:t>
      </w:r>
      <w:r w:rsidRPr="00FD5F80">
        <w:rPr>
          <w:rFonts w:asciiTheme="minorHAnsi" w:hAnsiTheme="minorHAnsi" w:cstheme="minorHAnsi"/>
          <w:spacing w:val="4"/>
        </w:rPr>
        <w:t xml:space="preserve"> </w:t>
      </w:r>
      <w:r w:rsidRPr="00FD5F80">
        <w:rPr>
          <w:rFonts w:asciiTheme="minorHAnsi" w:hAnsiTheme="minorHAnsi" w:cstheme="minorHAnsi"/>
          <w:spacing w:val="-2"/>
        </w:rPr>
        <w:t>to</w:t>
      </w:r>
      <w:r w:rsidRPr="00FD5F80">
        <w:rPr>
          <w:rFonts w:asciiTheme="minorHAnsi" w:hAnsiTheme="minorHAnsi" w:cstheme="minorHAnsi"/>
          <w:spacing w:val="2"/>
        </w:rPr>
        <w:t xml:space="preserve"> </w:t>
      </w:r>
      <w:r w:rsidRPr="00FD5F80">
        <w:rPr>
          <w:rFonts w:asciiTheme="minorHAnsi" w:hAnsiTheme="minorHAnsi" w:cstheme="minorHAnsi"/>
          <w:spacing w:val="-1"/>
        </w:rPr>
        <w:t>teamwork</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2"/>
        </w:rPr>
        <w:t xml:space="preserve"> </w:t>
      </w:r>
      <w:r w:rsidRPr="00FD5F80">
        <w:rPr>
          <w:rFonts w:asciiTheme="minorHAnsi" w:hAnsiTheme="minorHAnsi" w:cstheme="minorHAnsi"/>
          <w:spacing w:val="-1"/>
        </w:rPr>
        <w:t>professionalism.</w:t>
      </w:r>
      <w:r w:rsidRPr="00FD5F80">
        <w:rPr>
          <w:rFonts w:asciiTheme="minorHAnsi" w:hAnsiTheme="minorHAnsi" w:cstheme="minorHAnsi"/>
          <w:spacing w:val="5"/>
        </w:rPr>
        <w:t xml:space="preserve"> </w:t>
      </w:r>
      <w:r w:rsidRPr="00FD5F80">
        <w:rPr>
          <w:rFonts w:asciiTheme="minorHAnsi" w:hAnsiTheme="minorHAnsi" w:cstheme="minorHAnsi"/>
        </w:rPr>
        <w:t>It</w:t>
      </w:r>
      <w:r w:rsidRPr="00FD5F80">
        <w:rPr>
          <w:rFonts w:asciiTheme="minorHAnsi" w:hAnsiTheme="minorHAnsi" w:cstheme="minorHAnsi"/>
          <w:spacing w:val="2"/>
        </w:rPr>
        <w:t xml:space="preserve"> </w:t>
      </w:r>
      <w:r w:rsidRPr="00FD5F80">
        <w:rPr>
          <w:rFonts w:asciiTheme="minorHAnsi" w:hAnsiTheme="minorHAnsi" w:cstheme="minorHAnsi"/>
        </w:rPr>
        <w:t>is</w:t>
      </w:r>
      <w:r w:rsidRPr="00FD5F80">
        <w:rPr>
          <w:rFonts w:asciiTheme="minorHAnsi" w:hAnsiTheme="minorHAnsi" w:cstheme="minorHAnsi"/>
          <w:spacing w:val="1"/>
        </w:rPr>
        <w:t xml:space="preserve"> </w:t>
      </w:r>
      <w:r w:rsidRPr="00FD5F80">
        <w:rPr>
          <w:rFonts w:asciiTheme="minorHAnsi" w:hAnsiTheme="minorHAnsi" w:cstheme="minorHAnsi"/>
          <w:spacing w:val="-1"/>
        </w:rPr>
        <w:t>expected</w:t>
      </w:r>
      <w:r w:rsidRPr="00FD5F80">
        <w:rPr>
          <w:rFonts w:asciiTheme="minorHAnsi" w:hAnsiTheme="minorHAnsi" w:cstheme="minorHAnsi"/>
          <w:spacing w:val="77"/>
          <w:w w:val="99"/>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employees</w:t>
      </w:r>
      <w:r w:rsidRPr="00FD5F80">
        <w:rPr>
          <w:rFonts w:asciiTheme="minorHAnsi" w:hAnsiTheme="minorHAnsi" w:cstheme="minorHAnsi"/>
          <w:spacing w:val="-3"/>
        </w:rPr>
        <w:t xml:space="preserve"> </w:t>
      </w:r>
      <w:r w:rsidRPr="00FD5F80">
        <w:rPr>
          <w:rFonts w:asciiTheme="minorHAnsi" w:hAnsiTheme="minorHAnsi" w:cstheme="minorHAnsi"/>
          <w:spacing w:val="-1"/>
        </w:rPr>
        <w:t>uphold</w:t>
      </w:r>
      <w:r w:rsidRPr="00FD5F80">
        <w:rPr>
          <w:rFonts w:asciiTheme="minorHAnsi" w:hAnsiTheme="minorHAnsi" w:cstheme="minorHAnsi"/>
          <w:spacing w:val="-4"/>
        </w:rPr>
        <w:t xml:space="preserve"> </w:t>
      </w:r>
      <w:r w:rsidRPr="00FD5F80">
        <w:rPr>
          <w:rFonts w:asciiTheme="minorHAnsi" w:hAnsiTheme="minorHAnsi" w:cstheme="minorHAnsi"/>
          <w:spacing w:val="-1"/>
        </w:rPr>
        <w:t>this</w:t>
      </w:r>
      <w:r w:rsidRPr="00FD5F80">
        <w:rPr>
          <w:rFonts w:asciiTheme="minorHAnsi" w:hAnsiTheme="minorHAnsi" w:cstheme="minorHAnsi"/>
          <w:spacing w:val="-4"/>
        </w:rPr>
        <w:t xml:space="preserve"> </w:t>
      </w:r>
      <w:r w:rsidRPr="00FD5F80">
        <w:rPr>
          <w:rFonts w:asciiTheme="minorHAnsi" w:hAnsiTheme="minorHAnsi" w:cstheme="minorHAnsi"/>
          <w:spacing w:val="-1"/>
        </w:rPr>
        <w:t>principle</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1"/>
        </w:rPr>
        <w:t xml:space="preserve"> follow</w:t>
      </w:r>
      <w:r w:rsidRPr="00FD5F80">
        <w:rPr>
          <w:rFonts w:asciiTheme="minorHAnsi" w:hAnsiTheme="minorHAnsi" w:cstheme="minorHAnsi"/>
          <w:spacing w:val="-5"/>
        </w:rPr>
        <w:t xml:space="preserve"> </w:t>
      </w:r>
      <w:r w:rsidRPr="00FD5F80">
        <w:rPr>
          <w:rFonts w:asciiTheme="minorHAnsi" w:hAnsiTheme="minorHAnsi" w:cstheme="minorHAnsi"/>
          <w:spacing w:val="-1"/>
        </w:rPr>
        <w:t>expectations</w:t>
      </w:r>
      <w:r w:rsidRPr="00FD5F80">
        <w:rPr>
          <w:rFonts w:asciiTheme="minorHAnsi" w:hAnsiTheme="minorHAnsi" w:cstheme="minorHAnsi"/>
          <w:spacing w:val="-4"/>
        </w:rPr>
        <w:t xml:space="preserve"> </w:t>
      </w:r>
      <w:r w:rsidRPr="00FD5F80">
        <w:rPr>
          <w:rFonts w:asciiTheme="minorHAnsi" w:hAnsiTheme="minorHAnsi" w:cstheme="minorHAnsi"/>
          <w:spacing w:val="-2"/>
        </w:rPr>
        <w:t xml:space="preserve">below, </w:t>
      </w:r>
      <w:r w:rsidRPr="00FD5F80">
        <w:rPr>
          <w:rFonts w:asciiTheme="minorHAnsi" w:hAnsiTheme="minorHAnsi" w:cstheme="minorHAnsi"/>
          <w:spacing w:val="-1"/>
        </w:rPr>
        <w:t xml:space="preserve">but </w:t>
      </w:r>
      <w:r w:rsidRPr="00FD5F80">
        <w:rPr>
          <w:rFonts w:asciiTheme="minorHAnsi" w:hAnsiTheme="minorHAnsi" w:cstheme="minorHAnsi"/>
          <w:spacing w:val="1"/>
        </w:rPr>
        <w:t>not</w:t>
      </w:r>
      <w:r w:rsidRPr="00FD5F80">
        <w:rPr>
          <w:rFonts w:asciiTheme="minorHAnsi" w:hAnsiTheme="minorHAnsi" w:cstheme="minorHAnsi"/>
          <w:spacing w:val="-2"/>
        </w:rPr>
        <w:t xml:space="preserve"> </w:t>
      </w:r>
      <w:r w:rsidRPr="00FD5F80">
        <w:rPr>
          <w:rFonts w:asciiTheme="minorHAnsi" w:hAnsiTheme="minorHAnsi" w:cstheme="minorHAnsi"/>
          <w:spacing w:val="-1"/>
        </w:rPr>
        <w:t>limited</w:t>
      </w:r>
      <w:r w:rsidRPr="00FD5F80">
        <w:rPr>
          <w:rFonts w:asciiTheme="minorHAnsi" w:hAnsiTheme="minorHAnsi" w:cstheme="minorHAnsi"/>
          <w:spacing w:val="-3"/>
        </w:rPr>
        <w:t xml:space="preserve"> </w:t>
      </w:r>
      <w:r w:rsidRPr="00FD5F80">
        <w:rPr>
          <w:rFonts w:asciiTheme="minorHAnsi" w:hAnsiTheme="minorHAnsi" w:cstheme="minorHAnsi"/>
          <w:spacing w:val="1"/>
        </w:rPr>
        <w:t>to:</w:t>
      </w:r>
    </w:p>
    <w:p w:rsidR="00FD5F80" w:rsidRPr="00FD5F80" w:rsidRDefault="00FD5F80" w:rsidP="00A10AD9">
      <w:pPr>
        <w:pStyle w:val="BodyText"/>
        <w:widowControl w:val="0"/>
        <w:numPr>
          <w:ilvl w:val="0"/>
          <w:numId w:val="235"/>
        </w:numPr>
        <w:tabs>
          <w:tab w:val="left" w:pos="821"/>
        </w:tabs>
        <w:spacing w:before="4"/>
        <w:rPr>
          <w:rFonts w:asciiTheme="minorHAnsi" w:hAnsiTheme="minorHAnsi" w:cstheme="minorHAnsi"/>
        </w:rPr>
      </w:pPr>
      <w:r w:rsidRPr="00FD5F80">
        <w:rPr>
          <w:rFonts w:asciiTheme="minorHAnsi" w:hAnsiTheme="minorHAnsi" w:cstheme="minorHAnsi"/>
          <w:spacing w:val="-1"/>
        </w:rPr>
        <w:t>Maintain</w:t>
      </w:r>
      <w:r w:rsidRPr="00FD5F80">
        <w:rPr>
          <w:rFonts w:asciiTheme="minorHAnsi" w:hAnsiTheme="minorHAnsi" w:cstheme="minorHAnsi"/>
          <w:spacing w:val="-3"/>
        </w:rPr>
        <w:t xml:space="preserve"> </w:t>
      </w:r>
      <w:r w:rsidRPr="00FD5F80">
        <w:rPr>
          <w:rFonts w:asciiTheme="minorHAnsi" w:hAnsiTheme="minorHAnsi" w:cstheme="minorHAnsi"/>
          <w:spacing w:val="-1"/>
        </w:rPr>
        <w:t>attendance</w:t>
      </w:r>
      <w:r w:rsidRPr="00FD5F80">
        <w:rPr>
          <w:rFonts w:asciiTheme="minorHAnsi" w:hAnsiTheme="minorHAnsi" w:cstheme="minorHAnsi"/>
          <w:spacing w:val="-2"/>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rPr>
        <w:t>meet</w:t>
      </w:r>
      <w:r w:rsidRPr="00FD5F80">
        <w:rPr>
          <w:rFonts w:asciiTheme="minorHAnsi" w:hAnsiTheme="minorHAnsi" w:cstheme="minorHAnsi"/>
          <w:spacing w:val="-1"/>
        </w:rPr>
        <w:t xml:space="preserve"> business</w:t>
      </w:r>
      <w:r w:rsidRPr="00FD5F80">
        <w:rPr>
          <w:rFonts w:asciiTheme="minorHAnsi" w:hAnsiTheme="minorHAnsi" w:cstheme="minorHAnsi"/>
          <w:spacing w:val="-4"/>
        </w:rPr>
        <w:t xml:space="preserve"> </w:t>
      </w:r>
      <w:r w:rsidRPr="00FD5F80">
        <w:rPr>
          <w:rFonts w:asciiTheme="minorHAnsi" w:hAnsiTheme="minorHAnsi" w:cstheme="minorHAnsi"/>
          <w:spacing w:val="-1"/>
        </w:rPr>
        <w:t>needs</w:t>
      </w:r>
      <w:r w:rsidRPr="00FD5F80">
        <w:rPr>
          <w:rFonts w:asciiTheme="minorHAnsi" w:hAnsiTheme="minorHAnsi" w:cstheme="minorHAnsi"/>
          <w:spacing w:val="-4"/>
        </w:rPr>
        <w:t xml:space="preserve"> </w:t>
      </w:r>
      <w:r w:rsidRPr="00FD5F80">
        <w:rPr>
          <w:rFonts w:asciiTheme="minorHAnsi" w:hAnsiTheme="minorHAnsi" w:cstheme="minorHAnsi"/>
          <w:spacing w:val="-1"/>
        </w:rPr>
        <w:t>sufficiently</w:t>
      </w:r>
      <w:r w:rsidRPr="00FD5F80">
        <w:rPr>
          <w:rFonts w:asciiTheme="minorHAnsi" w:hAnsiTheme="minorHAnsi" w:cstheme="minorHAnsi"/>
          <w:spacing w:val="-3"/>
        </w:rPr>
        <w:t xml:space="preserve"> </w:t>
      </w:r>
      <w:r w:rsidRPr="00FD5F80">
        <w:rPr>
          <w:rFonts w:asciiTheme="minorHAnsi" w:hAnsiTheme="minorHAnsi" w:cstheme="minorHAnsi"/>
          <w:spacing w:val="-1"/>
        </w:rPr>
        <w:t>and</w:t>
      </w:r>
      <w:r w:rsidRPr="00FD5F80">
        <w:rPr>
          <w:rFonts w:asciiTheme="minorHAnsi" w:hAnsiTheme="minorHAnsi" w:cstheme="minorHAnsi"/>
          <w:spacing w:val="-3"/>
        </w:rPr>
        <w:t xml:space="preserve"> </w:t>
      </w:r>
      <w:r w:rsidRPr="00FD5F80">
        <w:rPr>
          <w:rFonts w:asciiTheme="minorHAnsi" w:hAnsiTheme="minorHAnsi" w:cstheme="minorHAnsi"/>
          <w:spacing w:val="-1"/>
        </w:rPr>
        <w:t>not unduly</w:t>
      </w:r>
      <w:r w:rsidRPr="00FD5F80">
        <w:rPr>
          <w:rFonts w:asciiTheme="minorHAnsi" w:hAnsiTheme="minorHAnsi" w:cstheme="minorHAnsi"/>
          <w:spacing w:val="-2"/>
        </w:rPr>
        <w:t xml:space="preserve"> burden </w:t>
      </w:r>
      <w:r w:rsidRPr="00FD5F80">
        <w:rPr>
          <w:rFonts w:asciiTheme="minorHAnsi" w:hAnsiTheme="minorHAnsi" w:cstheme="minorHAnsi"/>
          <w:spacing w:val="-1"/>
        </w:rPr>
        <w:t>the</w:t>
      </w:r>
      <w:r w:rsidRPr="00FD5F80">
        <w:rPr>
          <w:rFonts w:asciiTheme="minorHAnsi" w:hAnsiTheme="minorHAnsi" w:cstheme="minorHAnsi"/>
          <w:spacing w:val="-2"/>
        </w:rPr>
        <w:t xml:space="preserve"> </w:t>
      </w:r>
      <w:r w:rsidRPr="00FD5F80">
        <w:rPr>
          <w:rFonts w:asciiTheme="minorHAnsi" w:hAnsiTheme="minorHAnsi" w:cstheme="minorHAnsi"/>
          <w:spacing w:val="-1"/>
        </w:rPr>
        <w:t>work</w:t>
      </w:r>
      <w:r w:rsidRPr="00FD5F80">
        <w:rPr>
          <w:rFonts w:asciiTheme="minorHAnsi" w:hAnsiTheme="minorHAnsi" w:cstheme="minorHAnsi"/>
          <w:spacing w:val="-2"/>
        </w:rPr>
        <w:t xml:space="preserve"> </w:t>
      </w:r>
      <w:r w:rsidRPr="00FD5F80">
        <w:rPr>
          <w:rFonts w:asciiTheme="minorHAnsi" w:hAnsiTheme="minorHAnsi" w:cstheme="minorHAnsi"/>
          <w:spacing w:val="-1"/>
        </w:rPr>
        <w:t>unit.</w:t>
      </w:r>
    </w:p>
    <w:p w:rsidR="00FD5F80" w:rsidRPr="00FD5F80" w:rsidRDefault="00FD5F80" w:rsidP="00A10AD9">
      <w:pPr>
        <w:pStyle w:val="BodyText"/>
        <w:widowControl w:val="0"/>
        <w:numPr>
          <w:ilvl w:val="0"/>
          <w:numId w:val="235"/>
        </w:numPr>
        <w:tabs>
          <w:tab w:val="left" w:pos="821"/>
        </w:tabs>
        <w:spacing w:before="39"/>
        <w:ind w:right="152"/>
        <w:rPr>
          <w:rFonts w:asciiTheme="minorHAnsi" w:hAnsiTheme="minorHAnsi" w:cstheme="minorHAnsi"/>
        </w:rPr>
      </w:pPr>
      <w:r w:rsidRPr="00FD5F80">
        <w:rPr>
          <w:rFonts w:asciiTheme="minorHAnsi" w:hAnsiTheme="minorHAnsi" w:cstheme="minorHAnsi"/>
          <w:spacing w:val="-2"/>
        </w:rPr>
        <w:t>Adhere</w:t>
      </w:r>
      <w:r w:rsidRPr="00FD5F80">
        <w:rPr>
          <w:rFonts w:asciiTheme="minorHAnsi" w:hAnsiTheme="minorHAnsi" w:cstheme="minorHAnsi"/>
          <w:spacing w:val="-13"/>
        </w:rPr>
        <w:t xml:space="preserve"> </w:t>
      </w:r>
      <w:r w:rsidRPr="00FD5F80">
        <w:rPr>
          <w:rFonts w:asciiTheme="minorHAnsi" w:hAnsiTheme="minorHAnsi" w:cstheme="minorHAnsi"/>
        </w:rPr>
        <w:t>to</w:t>
      </w:r>
      <w:r w:rsidRPr="00FD5F80">
        <w:rPr>
          <w:rFonts w:asciiTheme="minorHAnsi" w:hAnsiTheme="minorHAnsi" w:cstheme="minorHAnsi"/>
          <w:spacing w:val="-14"/>
        </w:rPr>
        <w:t xml:space="preserve"> </w:t>
      </w:r>
      <w:r w:rsidRPr="00FD5F80">
        <w:rPr>
          <w:rFonts w:asciiTheme="minorHAnsi" w:hAnsiTheme="minorHAnsi" w:cstheme="minorHAnsi"/>
          <w:spacing w:val="-1"/>
        </w:rPr>
        <w:t>University</w:t>
      </w:r>
      <w:r w:rsidRPr="00FD5F80">
        <w:rPr>
          <w:rFonts w:asciiTheme="minorHAnsi" w:hAnsiTheme="minorHAnsi" w:cstheme="minorHAnsi"/>
          <w:spacing w:val="-12"/>
        </w:rPr>
        <w:t xml:space="preserve"> </w:t>
      </w:r>
      <w:r w:rsidRPr="00FD5F80">
        <w:rPr>
          <w:rFonts w:asciiTheme="minorHAnsi" w:hAnsiTheme="minorHAnsi" w:cstheme="minorHAnsi"/>
          <w:spacing w:val="-1"/>
        </w:rPr>
        <w:t>policies</w:t>
      </w:r>
      <w:r w:rsidRPr="00FD5F80">
        <w:rPr>
          <w:rFonts w:asciiTheme="minorHAnsi" w:hAnsiTheme="minorHAnsi" w:cstheme="minorHAnsi"/>
          <w:spacing w:val="-9"/>
        </w:rPr>
        <w:t xml:space="preserve"> </w:t>
      </w:r>
      <w:r w:rsidRPr="00FD5F80">
        <w:rPr>
          <w:rFonts w:asciiTheme="minorHAnsi" w:hAnsiTheme="minorHAnsi" w:cstheme="minorHAnsi"/>
          <w:spacing w:val="-1"/>
        </w:rPr>
        <w:t>and</w:t>
      </w:r>
      <w:r w:rsidRPr="00FD5F80">
        <w:rPr>
          <w:rFonts w:asciiTheme="minorHAnsi" w:hAnsiTheme="minorHAnsi" w:cstheme="minorHAnsi"/>
          <w:spacing w:val="-13"/>
        </w:rPr>
        <w:t xml:space="preserve"> </w:t>
      </w:r>
      <w:r w:rsidRPr="00FD5F80">
        <w:rPr>
          <w:rFonts w:asciiTheme="minorHAnsi" w:hAnsiTheme="minorHAnsi" w:cstheme="minorHAnsi"/>
          <w:spacing w:val="-1"/>
        </w:rPr>
        <w:t>departmental</w:t>
      </w:r>
      <w:r w:rsidRPr="00FD5F80">
        <w:rPr>
          <w:rFonts w:asciiTheme="minorHAnsi" w:hAnsiTheme="minorHAnsi" w:cstheme="minorHAnsi"/>
          <w:spacing w:val="-9"/>
        </w:rPr>
        <w:t xml:space="preserve"> </w:t>
      </w:r>
      <w:r w:rsidRPr="00FD5F80">
        <w:rPr>
          <w:rFonts w:asciiTheme="minorHAnsi" w:hAnsiTheme="minorHAnsi" w:cstheme="minorHAnsi"/>
          <w:spacing w:val="-1"/>
        </w:rPr>
        <w:t>standards</w:t>
      </w:r>
      <w:r w:rsidRPr="00FD5F80">
        <w:rPr>
          <w:rFonts w:asciiTheme="minorHAnsi" w:hAnsiTheme="minorHAnsi" w:cstheme="minorHAnsi"/>
          <w:spacing w:val="-9"/>
        </w:rPr>
        <w:t xml:space="preserve"> </w:t>
      </w:r>
      <w:r w:rsidRPr="00FD5F80">
        <w:rPr>
          <w:rFonts w:asciiTheme="minorHAnsi" w:hAnsiTheme="minorHAnsi" w:cstheme="minorHAnsi"/>
          <w:spacing w:val="-1"/>
        </w:rPr>
        <w:t>on</w:t>
      </w:r>
      <w:r w:rsidRPr="00FD5F80">
        <w:rPr>
          <w:rFonts w:asciiTheme="minorHAnsi" w:hAnsiTheme="minorHAnsi" w:cstheme="minorHAnsi"/>
          <w:spacing w:val="-13"/>
        </w:rPr>
        <w:t xml:space="preserve"> </w:t>
      </w:r>
      <w:r w:rsidRPr="00FD5F80">
        <w:rPr>
          <w:rFonts w:asciiTheme="minorHAnsi" w:hAnsiTheme="minorHAnsi" w:cstheme="minorHAnsi"/>
          <w:spacing w:val="-1"/>
        </w:rPr>
        <w:t>work</w:t>
      </w:r>
      <w:r w:rsidRPr="00FD5F80">
        <w:rPr>
          <w:rFonts w:asciiTheme="minorHAnsi" w:hAnsiTheme="minorHAnsi" w:cstheme="minorHAnsi"/>
          <w:spacing w:val="-13"/>
        </w:rPr>
        <w:t xml:space="preserve"> </w:t>
      </w:r>
      <w:r w:rsidRPr="00FD5F80">
        <w:rPr>
          <w:rFonts w:asciiTheme="minorHAnsi" w:hAnsiTheme="minorHAnsi" w:cstheme="minorHAnsi"/>
          <w:spacing w:val="-1"/>
        </w:rPr>
        <w:t>schedules,</w:t>
      </w:r>
      <w:r w:rsidRPr="00FD5F80">
        <w:rPr>
          <w:rFonts w:asciiTheme="minorHAnsi" w:hAnsiTheme="minorHAnsi" w:cstheme="minorHAnsi"/>
          <w:spacing w:val="-13"/>
        </w:rPr>
        <w:t xml:space="preserve"> </w:t>
      </w:r>
      <w:r w:rsidRPr="00FD5F80">
        <w:rPr>
          <w:rFonts w:asciiTheme="minorHAnsi" w:hAnsiTheme="minorHAnsi" w:cstheme="minorHAnsi"/>
        </w:rPr>
        <w:t>leave</w:t>
      </w:r>
      <w:r w:rsidRPr="00FD5F80">
        <w:rPr>
          <w:rFonts w:asciiTheme="minorHAnsi" w:hAnsiTheme="minorHAnsi" w:cstheme="minorHAnsi"/>
          <w:spacing w:val="-7"/>
        </w:rPr>
        <w:t xml:space="preserve"> </w:t>
      </w:r>
      <w:r w:rsidRPr="00FD5F80">
        <w:rPr>
          <w:rFonts w:asciiTheme="minorHAnsi" w:hAnsiTheme="minorHAnsi" w:cstheme="minorHAnsi"/>
          <w:spacing w:val="-1"/>
        </w:rPr>
        <w:t>requests,</w:t>
      </w:r>
      <w:r w:rsidRPr="00FD5F80">
        <w:rPr>
          <w:rFonts w:asciiTheme="minorHAnsi" w:hAnsiTheme="minorHAnsi" w:cstheme="minorHAnsi"/>
          <w:spacing w:val="-13"/>
        </w:rPr>
        <w:t xml:space="preserve"> </w:t>
      </w:r>
      <w:r w:rsidRPr="00FD5F80">
        <w:rPr>
          <w:rFonts w:asciiTheme="minorHAnsi" w:hAnsiTheme="minorHAnsi" w:cstheme="minorHAnsi"/>
          <w:spacing w:val="1"/>
        </w:rPr>
        <w:t>call-</w:t>
      </w:r>
      <w:r w:rsidRPr="00FD5F80">
        <w:rPr>
          <w:rFonts w:asciiTheme="minorHAnsi" w:hAnsiTheme="minorHAnsi" w:cstheme="minorHAnsi"/>
        </w:rPr>
        <w:t>in</w:t>
      </w:r>
      <w:r w:rsidRPr="00FD5F80">
        <w:rPr>
          <w:rFonts w:asciiTheme="minorHAnsi" w:hAnsiTheme="minorHAnsi" w:cstheme="minorHAnsi"/>
          <w:spacing w:val="-8"/>
        </w:rPr>
        <w:t xml:space="preserve"> </w:t>
      </w:r>
      <w:r w:rsidRPr="00FD5F80">
        <w:rPr>
          <w:rFonts w:asciiTheme="minorHAnsi" w:hAnsiTheme="minorHAnsi" w:cstheme="minorHAnsi"/>
          <w:spacing w:val="-1"/>
        </w:rPr>
        <w:t>procedures,</w:t>
      </w:r>
      <w:r w:rsidRPr="00FD5F80">
        <w:rPr>
          <w:rFonts w:asciiTheme="minorHAnsi" w:hAnsiTheme="minorHAnsi" w:cstheme="minorHAnsi"/>
          <w:spacing w:val="-6"/>
        </w:rPr>
        <w:t xml:space="preserve"> </w:t>
      </w:r>
      <w:r w:rsidRPr="00FD5F80">
        <w:rPr>
          <w:rFonts w:asciiTheme="minorHAnsi" w:hAnsiTheme="minorHAnsi" w:cstheme="minorHAnsi"/>
        </w:rPr>
        <w:t>etc.</w:t>
      </w:r>
    </w:p>
    <w:p w:rsidR="00FD5F80" w:rsidRPr="00FD5F80" w:rsidRDefault="00FD5F80" w:rsidP="00A10AD9">
      <w:pPr>
        <w:pStyle w:val="BodyText"/>
        <w:widowControl w:val="0"/>
        <w:numPr>
          <w:ilvl w:val="0"/>
          <w:numId w:val="235"/>
        </w:numPr>
        <w:tabs>
          <w:tab w:val="left" w:pos="821"/>
        </w:tabs>
        <w:spacing w:before="10"/>
        <w:rPr>
          <w:rFonts w:asciiTheme="minorHAnsi" w:hAnsiTheme="minorHAnsi" w:cstheme="minorHAnsi"/>
        </w:rPr>
      </w:pPr>
      <w:r w:rsidRPr="00FD5F80">
        <w:rPr>
          <w:rFonts w:asciiTheme="minorHAnsi" w:hAnsiTheme="minorHAnsi" w:cstheme="minorHAnsi"/>
          <w:spacing w:val="-1"/>
        </w:rPr>
        <w:t>Maintain</w:t>
      </w:r>
      <w:r w:rsidRPr="00FD5F80">
        <w:rPr>
          <w:rFonts w:asciiTheme="minorHAnsi" w:hAnsiTheme="minorHAnsi" w:cstheme="minorHAnsi"/>
          <w:spacing w:val="-4"/>
        </w:rPr>
        <w:t xml:space="preserve"> </w:t>
      </w:r>
      <w:r w:rsidRPr="00FD5F80">
        <w:rPr>
          <w:rFonts w:asciiTheme="minorHAnsi" w:hAnsiTheme="minorHAnsi" w:cstheme="minorHAnsi"/>
        </w:rPr>
        <w:t>a</w:t>
      </w:r>
      <w:r w:rsidRPr="00FD5F80">
        <w:rPr>
          <w:rFonts w:asciiTheme="minorHAnsi" w:hAnsiTheme="minorHAnsi" w:cstheme="minorHAnsi"/>
          <w:spacing w:val="-3"/>
        </w:rPr>
        <w:t xml:space="preserve"> </w:t>
      </w:r>
      <w:r w:rsidRPr="00FD5F80">
        <w:rPr>
          <w:rFonts w:asciiTheme="minorHAnsi" w:hAnsiTheme="minorHAnsi" w:cstheme="minorHAnsi"/>
          <w:spacing w:val="-1"/>
        </w:rPr>
        <w:t>professional</w:t>
      </w:r>
      <w:r w:rsidRPr="00FD5F80">
        <w:rPr>
          <w:rFonts w:asciiTheme="minorHAnsi" w:hAnsiTheme="minorHAnsi" w:cstheme="minorHAnsi"/>
          <w:spacing w:val="-3"/>
        </w:rPr>
        <w:t xml:space="preserve"> </w:t>
      </w:r>
      <w:r w:rsidRPr="00FD5F80">
        <w:rPr>
          <w:rFonts w:asciiTheme="minorHAnsi" w:hAnsiTheme="minorHAnsi" w:cstheme="minorHAnsi"/>
          <w:spacing w:val="-1"/>
        </w:rPr>
        <w:t>appearance</w:t>
      </w:r>
      <w:r w:rsidRPr="00FD5F80">
        <w:rPr>
          <w:rFonts w:asciiTheme="minorHAnsi" w:hAnsiTheme="minorHAnsi" w:cstheme="minorHAnsi"/>
          <w:spacing w:val="-3"/>
        </w:rPr>
        <w:t xml:space="preserve"> </w:t>
      </w:r>
      <w:r w:rsidRPr="00FD5F80">
        <w:rPr>
          <w:rFonts w:asciiTheme="minorHAnsi" w:hAnsiTheme="minorHAnsi" w:cstheme="minorHAnsi"/>
        </w:rPr>
        <w:t>in</w:t>
      </w:r>
      <w:r w:rsidRPr="00FD5F80">
        <w:rPr>
          <w:rFonts w:asciiTheme="minorHAnsi" w:hAnsiTheme="minorHAnsi" w:cstheme="minorHAnsi"/>
          <w:spacing w:val="-5"/>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workplace.</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Actively</w:t>
      </w:r>
      <w:r w:rsidRPr="00FD5F80">
        <w:rPr>
          <w:rFonts w:asciiTheme="minorHAnsi" w:hAnsiTheme="minorHAnsi" w:cstheme="minorHAnsi"/>
          <w:spacing w:val="-5"/>
        </w:rPr>
        <w:t xml:space="preserve"> </w:t>
      </w:r>
      <w:r w:rsidRPr="00FD5F80">
        <w:rPr>
          <w:rFonts w:asciiTheme="minorHAnsi" w:hAnsiTheme="minorHAnsi" w:cstheme="minorHAnsi"/>
          <w:spacing w:val="-2"/>
        </w:rPr>
        <w:t>work</w:t>
      </w:r>
      <w:r w:rsidRPr="00FD5F80">
        <w:rPr>
          <w:rFonts w:asciiTheme="minorHAnsi" w:hAnsiTheme="minorHAnsi" w:cstheme="minorHAnsi"/>
          <w:spacing w:val="-3"/>
        </w:rPr>
        <w:t xml:space="preserve"> </w:t>
      </w:r>
      <w:r w:rsidRPr="00FD5F80">
        <w:rPr>
          <w:rFonts w:asciiTheme="minorHAnsi" w:hAnsiTheme="minorHAnsi" w:cstheme="minorHAnsi"/>
        </w:rPr>
        <w:t>to</w:t>
      </w:r>
      <w:r w:rsidRPr="00FD5F80">
        <w:rPr>
          <w:rFonts w:asciiTheme="minorHAnsi" w:hAnsiTheme="minorHAnsi" w:cstheme="minorHAnsi"/>
          <w:spacing w:val="-5"/>
        </w:rPr>
        <w:t xml:space="preserve"> </w:t>
      </w:r>
      <w:r w:rsidRPr="00FD5F80">
        <w:rPr>
          <w:rFonts w:asciiTheme="minorHAnsi" w:hAnsiTheme="minorHAnsi" w:cstheme="minorHAnsi"/>
          <w:spacing w:val="-1"/>
        </w:rPr>
        <w:t>provide</w:t>
      </w:r>
      <w:r w:rsidRPr="00FD5F80">
        <w:rPr>
          <w:rFonts w:asciiTheme="minorHAnsi" w:hAnsiTheme="minorHAnsi" w:cstheme="minorHAnsi"/>
          <w:spacing w:val="-4"/>
        </w:rPr>
        <w:t xml:space="preserve"> </w:t>
      </w:r>
      <w:r w:rsidRPr="00FD5F80">
        <w:rPr>
          <w:rFonts w:asciiTheme="minorHAnsi" w:hAnsiTheme="minorHAnsi" w:cstheme="minorHAnsi"/>
          <w:spacing w:val="-1"/>
        </w:rPr>
        <w:t>cross-coverage</w:t>
      </w:r>
      <w:r w:rsidRPr="00FD5F80">
        <w:rPr>
          <w:rFonts w:asciiTheme="minorHAnsi" w:hAnsiTheme="minorHAnsi" w:cstheme="minorHAnsi"/>
          <w:spacing w:val="-4"/>
        </w:rPr>
        <w:t xml:space="preserve"> </w:t>
      </w:r>
      <w:r w:rsidRPr="00FD5F80">
        <w:rPr>
          <w:rFonts w:asciiTheme="minorHAnsi" w:hAnsiTheme="minorHAnsi" w:cstheme="minorHAnsi"/>
        </w:rPr>
        <w:t>in</w:t>
      </w:r>
      <w:r w:rsidRPr="00FD5F80">
        <w:rPr>
          <w:rFonts w:asciiTheme="minorHAnsi" w:hAnsiTheme="minorHAnsi" w:cstheme="minorHAnsi"/>
          <w:spacing w:val="-5"/>
        </w:rPr>
        <w:t xml:space="preserve"> </w:t>
      </w:r>
      <w:r w:rsidRPr="00FD5F80">
        <w:rPr>
          <w:rFonts w:asciiTheme="minorHAnsi" w:hAnsiTheme="minorHAnsi" w:cstheme="minorHAnsi"/>
        </w:rPr>
        <w:t>the</w:t>
      </w:r>
      <w:r w:rsidRPr="00FD5F80">
        <w:rPr>
          <w:rFonts w:asciiTheme="minorHAnsi" w:hAnsiTheme="minorHAnsi" w:cstheme="minorHAnsi"/>
          <w:spacing w:val="-4"/>
        </w:rPr>
        <w:t xml:space="preserve"> </w:t>
      </w:r>
      <w:r w:rsidRPr="00FD5F80">
        <w:rPr>
          <w:rFonts w:asciiTheme="minorHAnsi" w:hAnsiTheme="minorHAnsi" w:cstheme="minorHAnsi"/>
          <w:spacing w:val="-1"/>
        </w:rPr>
        <w:t>absence</w:t>
      </w:r>
      <w:r w:rsidRPr="00FD5F80">
        <w:rPr>
          <w:rFonts w:asciiTheme="minorHAnsi" w:hAnsiTheme="minorHAnsi" w:cstheme="minorHAnsi"/>
          <w:spacing w:val="-3"/>
        </w:rPr>
        <w:t xml:space="preserve"> </w:t>
      </w:r>
      <w:r w:rsidRPr="00FD5F80">
        <w:rPr>
          <w:rFonts w:asciiTheme="minorHAnsi" w:hAnsiTheme="minorHAnsi" w:cstheme="minorHAnsi"/>
          <w:spacing w:val="1"/>
        </w:rPr>
        <w:t>of</w:t>
      </w:r>
      <w:r w:rsidRPr="00FD5F80">
        <w:rPr>
          <w:rFonts w:asciiTheme="minorHAnsi" w:hAnsiTheme="minorHAnsi" w:cstheme="minorHAnsi"/>
          <w:spacing w:val="-7"/>
        </w:rPr>
        <w:t xml:space="preserve"> </w:t>
      </w:r>
      <w:r w:rsidRPr="00FD5F80">
        <w:rPr>
          <w:rFonts w:asciiTheme="minorHAnsi" w:hAnsiTheme="minorHAnsi" w:cstheme="minorHAnsi"/>
        </w:rPr>
        <w:t>colleagues.</w:t>
      </w:r>
    </w:p>
    <w:p w:rsidR="00FD5F80" w:rsidRPr="00FD5F80" w:rsidRDefault="00FD5F80" w:rsidP="00A10AD9">
      <w:pPr>
        <w:pStyle w:val="BodyText"/>
        <w:widowControl w:val="0"/>
        <w:numPr>
          <w:ilvl w:val="0"/>
          <w:numId w:val="235"/>
        </w:numPr>
        <w:tabs>
          <w:tab w:val="left" w:pos="821"/>
        </w:tabs>
        <w:spacing w:before="39"/>
        <w:ind w:right="152"/>
        <w:rPr>
          <w:rFonts w:asciiTheme="minorHAnsi" w:hAnsiTheme="minorHAnsi" w:cstheme="minorHAnsi"/>
        </w:rPr>
      </w:pPr>
      <w:r w:rsidRPr="00FD5F80">
        <w:rPr>
          <w:rFonts w:asciiTheme="minorHAnsi" w:hAnsiTheme="minorHAnsi" w:cstheme="minorHAnsi"/>
          <w:spacing w:val="-1"/>
        </w:rPr>
        <w:t>Approach</w:t>
      </w:r>
      <w:r w:rsidRPr="00FD5F80">
        <w:rPr>
          <w:rFonts w:asciiTheme="minorHAnsi" w:hAnsiTheme="minorHAnsi" w:cstheme="minorHAnsi"/>
          <w:spacing w:val="7"/>
        </w:rPr>
        <w:t xml:space="preserve"> </w:t>
      </w:r>
      <w:r w:rsidRPr="00FD5F80">
        <w:rPr>
          <w:rFonts w:asciiTheme="minorHAnsi" w:hAnsiTheme="minorHAnsi" w:cstheme="minorHAnsi"/>
          <w:spacing w:val="-1"/>
        </w:rPr>
        <w:t>work</w:t>
      </w:r>
      <w:r w:rsidRPr="00FD5F80">
        <w:rPr>
          <w:rFonts w:asciiTheme="minorHAnsi" w:hAnsiTheme="minorHAnsi" w:cstheme="minorHAnsi"/>
          <w:spacing w:val="8"/>
        </w:rPr>
        <w:t xml:space="preserve"> </w:t>
      </w:r>
      <w:r w:rsidRPr="00FD5F80">
        <w:rPr>
          <w:rFonts w:asciiTheme="minorHAnsi" w:hAnsiTheme="minorHAnsi" w:cstheme="minorHAnsi"/>
          <w:spacing w:val="-1"/>
        </w:rPr>
        <w:t>with</w:t>
      </w:r>
      <w:r w:rsidRPr="00FD5F80">
        <w:rPr>
          <w:rFonts w:asciiTheme="minorHAnsi" w:hAnsiTheme="minorHAnsi" w:cstheme="minorHAnsi"/>
          <w:spacing w:val="6"/>
        </w:rPr>
        <w:t xml:space="preserve"> </w:t>
      </w:r>
      <w:r w:rsidRPr="00FD5F80">
        <w:rPr>
          <w:rFonts w:asciiTheme="minorHAnsi" w:hAnsiTheme="minorHAnsi" w:cstheme="minorHAnsi"/>
          <w:spacing w:val="-1"/>
        </w:rPr>
        <w:t>flexibility</w:t>
      </w:r>
      <w:r w:rsidRPr="00FD5F80">
        <w:rPr>
          <w:rFonts w:asciiTheme="minorHAnsi" w:hAnsiTheme="minorHAnsi" w:cstheme="minorHAnsi"/>
          <w:spacing w:val="8"/>
        </w:rPr>
        <w:t xml:space="preserve"> </w:t>
      </w:r>
      <w:r w:rsidRPr="00FD5F80">
        <w:rPr>
          <w:rFonts w:asciiTheme="minorHAnsi" w:hAnsiTheme="minorHAnsi" w:cstheme="minorHAnsi"/>
          <w:spacing w:val="-1"/>
        </w:rPr>
        <w:t>and</w:t>
      </w:r>
      <w:r w:rsidRPr="00FD5F80">
        <w:rPr>
          <w:rFonts w:asciiTheme="minorHAnsi" w:hAnsiTheme="minorHAnsi" w:cstheme="minorHAnsi"/>
          <w:spacing w:val="6"/>
        </w:rPr>
        <w:t xml:space="preserve"> </w:t>
      </w:r>
      <w:r w:rsidRPr="00FD5F80">
        <w:rPr>
          <w:rFonts w:asciiTheme="minorHAnsi" w:hAnsiTheme="minorHAnsi" w:cstheme="minorHAnsi"/>
          <w:spacing w:val="-1"/>
        </w:rPr>
        <w:t>adaptability</w:t>
      </w:r>
      <w:r w:rsidRPr="00FD5F80">
        <w:rPr>
          <w:rFonts w:asciiTheme="minorHAnsi" w:hAnsiTheme="minorHAnsi" w:cstheme="minorHAnsi"/>
          <w:spacing w:val="8"/>
        </w:rPr>
        <w:t xml:space="preserve"> </w:t>
      </w:r>
      <w:r w:rsidRPr="00FD5F80">
        <w:rPr>
          <w:rFonts w:asciiTheme="minorHAnsi" w:hAnsiTheme="minorHAnsi" w:cstheme="minorHAnsi"/>
          <w:spacing w:val="-1"/>
        </w:rPr>
        <w:t>due</w:t>
      </w:r>
      <w:r w:rsidRPr="00FD5F80">
        <w:rPr>
          <w:rFonts w:asciiTheme="minorHAnsi" w:hAnsiTheme="minorHAnsi" w:cstheme="minorHAnsi"/>
          <w:spacing w:val="7"/>
        </w:rPr>
        <w:t xml:space="preserve"> </w:t>
      </w:r>
      <w:r w:rsidRPr="00FD5F80">
        <w:rPr>
          <w:rFonts w:asciiTheme="minorHAnsi" w:hAnsiTheme="minorHAnsi" w:cstheme="minorHAnsi"/>
        </w:rPr>
        <w:t>to</w:t>
      </w:r>
      <w:r w:rsidRPr="00FD5F80">
        <w:rPr>
          <w:rFonts w:asciiTheme="minorHAnsi" w:hAnsiTheme="minorHAnsi" w:cstheme="minorHAnsi"/>
          <w:spacing w:val="7"/>
        </w:rPr>
        <w:t xml:space="preserve"> </w:t>
      </w:r>
      <w:r w:rsidRPr="00FD5F80">
        <w:rPr>
          <w:rFonts w:asciiTheme="minorHAnsi" w:hAnsiTheme="minorHAnsi" w:cstheme="minorHAnsi"/>
        </w:rPr>
        <w:t>the</w:t>
      </w:r>
      <w:r w:rsidRPr="00FD5F80">
        <w:rPr>
          <w:rFonts w:asciiTheme="minorHAnsi" w:hAnsiTheme="minorHAnsi" w:cstheme="minorHAnsi"/>
          <w:spacing w:val="8"/>
        </w:rPr>
        <w:t xml:space="preserve"> </w:t>
      </w:r>
      <w:r w:rsidRPr="00FD5F80">
        <w:rPr>
          <w:rFonts w:asciiTheme="minorHAnsi" w:hAnsiTheme="minorHAnsi" w:cstheme="minorHAnsi"/>
          <w:spacing w:val="-1"/>
        </w:rPr>
        <w:t>high-paced</w:t>
      </w:r>
      <w:r w:rsidRPr="00FD5F80">
        <w:rPr>
          <w:rFonts w:asciiTheme="minorHAnsi" w:hAnsiTheme="minorHAnsi" w:cstheme="minorHAnsi"/>
          <w:spacing w:val="6"/>
        </w:rPr>
        <w:t xml:space="preserve"> </w:t>
      </w:r>
      <w:r w:rsidRPr="00FD5F80">
        <w:rPr>
          <w:rFonts w:asciiTheme="minorHAnsi" w:hAnsiTheme="minorHAnsi" w:cstheme="minorHAnsi"/>
          <w:spacing w:val="-1"/>
        </w:rPr>
        <w:t>and</w:t>
      </w:r>
      <w:r w:rsidRPr="00FD5F80">
        <w:rPr>
          <w:rFonts w:asciiTheme="minorHAnsi" w:hAnsiTheme="minorHAnsi" w:cstheme="minorHAnsi"/>
          <w:spacing w:val="7"/>
        </w:rPr>
        <w:t xml:space="preserve"> </w:t>
      </w:r>
      <w:r w:rsidRPr="00FD5F80">
        <w:rPr>
          <w:rFonts w:asciiTheme="minorHAnsi" w:hAnsiTheme="minorHAnsi" w:cstheme="minorHAnsi"/>
          <w:spacing w:val="-1"/>
        </w:rPr>
        <w:t>ever-changing</w:t>
      </w:r>
      <w:r w:rsidRPr="00FD5F80">
        <w:rPr>
          <w:rFonts w:asciiTheme="minorHAnsi" w:hAnsiTheme="minorHAnsi" w:cstheme="minorHAnsi"/>
          <w:spacing w:val="8"/>
        </w:rPr>
        <w:t xml:space="preserve"> </w:t>
      </w:r>
      <w:r w:rsidRPr="00FD5F80">
        <w:rPr>
          <w:rFonts w:asciiTheme="minorHAnsi" w:hAnsiTheme="minorHAnsi" w:cstheme="minorHAnsi"/>
          <w:spacing w:val="-1"/>
        </w:rPr>
        <w:t>nature</w:t>
      </w:r>
      <w:r w:rsidRPr="00FD5F80">
        <w:rPr>
          <w:rFonts w:asciiTheme="minorHAnsi" w:hAnsiTheme="minorHAnsi" w:cstheme="minorHAnsi"/>
          <w:spacing w:val="75"/>
          <w:w w:val="99"/>
        </w:rPr>
        <w:t xml:space="preserve"> </w:t>
      </w:r>
      <w:r w:rsidRPr="00FD5F80">
        <w:rPr>
          <w:rFonts w:asciiTheme="minorHAnsi" w:hAnsiTheme="minorHAnsi" w:cstheme="minorHAnsi"/>
          <w:spacing w:val="-1"/>
        </w:rPr>
        <w:t>of</w:t>
      </w:r>
      <w:r w:rsidRPr="00FD5F80">
        <w:rPr>
          <w:rFonts w:asciiTheme="minorHAnsi" w:hAnsiTheme="minorHAnsi" w:cstheme="minorHAnsi"/>
          <w:spacing w:val="-5"/>
        </w:rPr>
        <w:t xml:space="preserve">  </w:t>
      </w:r>
      <w:r w:rsidRPr="00FD5F80">
        <w:rPr>
          <w:rFonts w:asciiTheme="minorHAnsi" w:hAnsiTheme="minorHAnsi" w:cstheme="minorHAnsi"/>
        </w:rPr>
        <w:t>the</w:t>
      </w:r>
      <w:r w:rsidRPr="00FD5F80">
        <w:rPr>
          <w:rFonts w:asciiTheme="minorHAnsi" w:hAnsiTheme="minorHAnsi" w:cstheme="minorHAnsi"/>
          <w:spacing w:val="-1"/>
        </w:rPr>
        <w:t xml:space="preserve">  Department of Communication</w:t>
      </w:r>
      <w:r w:rsidRPr="00FD5F80">
        <w:rPr>
          <w:rFonts w:asciiTheme="minorHAnsi" w:hAnsiTheme="minorHAnsi" w:cstheme="minorHAnsi"/>
        </w:rPr>
        <w:t>.</w:t>
      </w:r>
    </w:p>
    <w:p w:rsidR="00FD5F80" w:rsidRPr="00FD5F80" w:rsidRDefault="00FD5F80" w:rsidP="00A10AD9">
      <w:pPr>
        <w:pStyle w:val="BodyText"/>
        <w:widowControl w:val="0"/>
        <w:numPr>
          <w:ilvl w:val="0"/>
          <w:numId w:val="235"/>
        </w:numPr>
        <w:tabs>
          <w:tab w:val="left" w:pos="821"/>
        </w:tabs>
        <w:spacing w:before="9"/>
        <w:rPr>
          <w:rFonts w:asciiTheme="minorHAnsi" w:hAnsiTheme="minorHAnsi" w:cstheme="minorHAnsi"/>
        </w:rPr>
      </w:pPr>
      <w:r w:rsidRPr="00FD5F80">
        <w:rPr>
          <w:rFonts w:asciiTheme="minorHAnsi" w:hAnsiTheme="minorHAnsi" w:cstheme="minorHAnsi"/>
          <w:spacing w:val="-1"/>
        </w:rPr>
        <w:t>Provide</w:t>
      </w:r>
      <w:r w:rsidRPr="00FD5F80">
        <w:rPr>
          <w:rFonts w:asciiTheme="minorHAnsi" w:hAnsiTheme="minorHAnsi" w:cstheme="minorHAnsi"/>
          <w:spacing w:val="-3"/>
        </w:rPr>
        <w:t xml:space="preserve"> </w:t>
      </w:r>
      <w:r w:rsidRPr="00FD5F80">
        <w:rPr>
          <w:rFonts w:asciiTheme="minorHAnsi" w:hAnsiTheme="minorHAnsi" w:cstheme="minorHAnsi"/>
          <w:spacing w:val="-1"/>
        </w:rPr>
        <w:t>feedback</w:t>
      </w:r>
      <w:r w:rsidRPr="00FD5F80">
        <w:rPr>
          <w:rFonts w:asciiTheme="minorHAnsi" w:hAnsiTheme="minorHAnsi" w:cstheme="minorHAnsi"/>
          <w:spacing w:val="-3"/>
        </w:rPr>
        <w:t xml:space="preserve"> </w:t>
      </w:r>
      <w:r w:rsidRPr="00FD5F80">
        <w:rPr>
          <w:rFonts w:asciiTheme="minorHAnsi" w:hAnsiTheme="minorHAnsi" w:cstheme="minorHAnsi"/>
          <w:spacing w:val="-1"/>
        </w:rPr>
        <w:t>on</w:t>
      </w:r>
      <w:r w:rsidRPr="00FD5F80">
        <w:rPr>
          <w:rFonts w:asciiTheme="minorHAnsi" w:hAnsiTheme="minorHAnsi" w:cstheme="minorHAnsi"/>
          <w:spacing w:val="-4"/>
        </w:rPr>
        <w:t xml:space="preserve"> </w:t>
      </w:r>
      <w:r w:rsidRPr="00FD5F80">
        <w:rPr>
          <w:rFonts w:asciiTheme="minorHAnsi" w:hAnsiTheme="minorHAnsi" w:cstheme="minorHAnsi"/>
          <w:spacing w:val="-1"/>
        </w:rPr>
        <w:t>performance</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spacing w:val="-1"/>
        </w:rPr>
        <w:t>operational</w:t>
      </w:r>
      <w:r w:rsidRPr="00FD5F80">
        <w:rPr>
          <w:rFonts w:asciiTheme="minorHAnsi" w:hAnsiTheme="minorHAnsi" w:cstheme="minorHAnsi"/>
          <w:spacing w:val="-3"/>
        </w:rPr>
        <w:t xml:space="preserve"> </w:t>
      </w:r>
      <w:r w:rsidRPr="00FD5F80">
        <w:rPr>
          <w:rFonts w:asciiTheme="minorHAnsi" w:hAnsiTheme="minorHAnsi" w:cstheme="minorHAnsi"/>
        </w:rPr>
        <w:t>issues,</w:t>
      </w:r>
      <w:r w:rsidRPr="00FD5F80">
        <w:rPr>
          <w:rFonts w:asciiTheme="minorHAnsi" w:hAnsiTheme="minorHAnsi" w:cstheme="minorHAnsi"/>
          <w:spacing w:val="-2"/>
        </w:rPr>
        <w:t xml:space="preserve"> </w:t>
      </w:r>
      <w:r w:rsidRPr="00FD5F80">
        <w:rPr>
          <w:rFonts w:asciiTheme="minorHAnsi" w:hAnsiTheme="minorHAnsi" w:cstheme="minorHAnsi"/>
        </w:rPr>
        <w:t>as</w:t>
      </w:r>
      <w:r w:rsidRPr="00FD5F80">
        <w:rPr>
          <w:rFonts w:asciiTheme="minorHAnsi" w:hAnsiTheme="minorHAnsi" w:cstheme="minorHAnsi"/>
          <w:spacing w:val="-5"/>
        </w:rPr>
        <w:t xml:space="preserve"> </w:t>
      </w:r>
      <w:r w:rsidRPr="00FD5F80">
        <w:rPr>
          <w:rFonts w:asciiTheme="minorHAnsi" w:hAnsiTheme="minorHAnsi" w:cstheme="minorHAnsi"/>
          <w:spacing w:val="-1"/>
        </w:rPr>
        <w:t>requested.</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Collaborate</w:t>
      </w:r>
      <w:r w:rsidRPr="00FD5F80">
        <w:rPr>
          <w:rFonts w:asciiTheme="minorHAnsi" w:hAnsiTheme="minorHAnsi" w:cstheme="minorHAnsi"/>
          <w:spacing w:val="-4"/>
        </w:rPr>
        <w:t xml:space="preserve"> </w:t>
      </w:r>
      <w:r w:rsidRPr="00FD5F80">
        <w:rPr>
          <w:rFonts w:asciiTheme="minorHAnsi" w:hAnsiTheme="minorHAnsi" w:cstheme="minorHAnsi"/>
          <w:spacing w:val="-1"/>
        </w:rPr>
        <w:t>with</w:t>
      </w:r>
      <w:r w:rsidRPr="00FD5F80">
        <w:rPr>
          <w:rFonts w:asciiTheme="minorHAnsi" w:hAnsiTheme="minorHAnsi" w:cstheme="minorHAnsi"/>
          <w:spacing w:val="-5"/>
        </w:rPr>
        <w:t xml:space="preserve"> </w:t>
      </w:r>
      <w:r w:rsidRPr="00FD5F80">
        <w:rPr>
          <w:rFonts w:asciiTheme="minorHAnsi" w:hAnsiTheme="minorHAnsi" w:cstheme="minorHAnsi"/>
        </w:rPr>
        <w:t>team</w:t>
      </w:r>
      <w:r w:rsidRPr="00FD5F80">
        <w:rPr>
          <w:rFonts w:asciiTheme="minorHAnsi" w:hAnsiTheme="minorHAnsi" w:cstheme="minorHAnsi"/>
          <w:spacing w:val="-5"/>
        </w:rPr>
        <w:t xml:space="preserve"> </w:t>
      </w:r>
      <w:r w:rsidRPr="00FD5F80">
        <w:rPr>
          <w:rFonts w:asciiTheme="minorHAnsi" w:hAnsiTheme="minorHAnsi" w:cstheme="minorHAnsi"/>
          <w:spacing w:val="-1"/>
        </w:rPr>
        <w:t>members</w:t>
      </w:r>
      <w:r w:rsidRPr="00FD5F80">
        <w:rPr>
          <w:rFonts w:asciiTheme="minorHAnsi" w:hAnsiTheme="minorHAnsi" w:cstheme="minorHAnsi"/>
          <w:spacing w:val="-6"/>
        </w:rPr>
        <w:t xml:space="preserve"> </w:t>
      </w:r>
      <w:r w:rsidRPr="00FD5F80">
        <w:rPr>
          <w:rFonts w:asciiTheme="minorHAnsi" w:hAnsiTheme="minorHAnsi" w:cstheme="minorHAnsi"/>
        </w:rPr>
        <w:t>to</w:t>
      </w:r>
      <w:r w:rsidRPr="00FD5F80">
        <w:rPr>
          <w:rFonts w:asciiTheme="minorHAnsi" w:hAnsiTheme="minorHAnsi" w:cstheme="minorHAnsi"/>
          <w:spacing w:val="-5"/>
        </w:rPr>
        <w:t xml:space="preserve"> </w:t>
      </w:r>
      <w:r w:rsidRPr="00FD5F80">
        <w:rPr>
          <w:rFonts w:asciiTheme="minorHAnsi" w:hAnsiTheme="minorHAnsi" w:cstheme="minorHAnsi"/>
          <w:spacing w:val="-1"/>
        </w:rPr>
        <w:t>improve</w:t>
      </w:r>
      <w:r w:rsidRPr="00FD5F80">
        <w:rPr>
          <w:rFonts w:asciiTheme="minorHAnsi" w:hAnsiTheme="minorHAnsi" w:cstheme="minorHAnsi"/>
          <w:spacing w:val="-5"/>
        </w:rPr>
        <w:t xml:space="preserve"> </w:t>
      </w:r>
      <w:r w:rsidRPr="00FD5F80">
        <w:rPr>
          <w:rFonts w:asciiTheme="minorHAnsi" w:hAnsiTheme="minorHAnsi" w:cstheme="minorHAnsi"/>
          <w:spacing w:val="-1"/>
        </w:rPr>
        <w:t>office</w:t>
      </w:r>
      <w:r w:rsidRPr="00FD5F80">
        <w:rPr>
          <w:rFonts w:asciiTheme="minorHAnsi" w:hAnsiTheme="minorHAnsi" w:cstheme="minorHAnsi"/>
          <w:spacing w:val="-4"/>
        </w:rPr>
        <w:t xml:space="preserve"> </w:t>
      </w:r>
      <w:r w:rsidRPr="00FD5F80">
        <w:rPr>
          <w:rFonts w:asciiTheme="minorHAnsi" w:hAnsiTheme="minorHAnsi" w:cstheme="minorHAnsi"/>
          <w:spacing w:val="-1"/>
        </w:rPr>
        <w:t>effectiveness.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Shares</w:t>
      </w:r>
      <w:r w:rsidRPr="00FD5F80">
        <w:rPr>
          <w:rFonts w:asciiTheme="minorHAnsi" w:hAnsiTheme="minorHAnsi" w:cstheme="minorHAnsi"/>
          <w:spacing w:val="-5"/>
        </w:rPr>
        <w:t xml:space="preserve"> </w:t>
      </w:r>
      <w:r w:rsidRPr="00FD5F80">
        <w:rPr>
          <w:rFonts w:asciiTheme="minorHAnsi" w:hAnsiTheme="minorHAnsi" w:cstheme="minorHAnsi"/>
        </w:rPr>
        <w:t>knowledge</w:t>
      </w:r>
      <w:r w:rsidRPr="00FD5F80">
        <w:rPr>
          <w:rFonts w:asciiTheme="minorHAnsi" w:hAnsiTheme="minorHAnsi" w:cstheme="minorHAnsi"/>
          <w:spacing w:val="-4"/>
        </w:rPr>
        <w:t xml:space="preserve"> </w:t>
      </w:r>
      <w:r w:rsidRPr="00FD5F80">
        <w:rPr>
          <w:rFonts w:asciiTheme="minorHAnsi" w:hAnsiTheme="minorHAnsi" w:cstheme="minorHAnsi"/>
          <w:spacing w:val="-1"/>
        </w:rPr>
        <w:t>and</w:t>
      </w:r>
      <w:r w:rsidRPr="00FD5F80">
        <w:rPr>
          <w:rFonts w:asciiTheme="minorHAnsi" w:hAnsiTheme="minorHAnsi" w:cstheme="minorHAnsi"/>
          <w:spacing w:val="-3"/>
        </w:rPr>
        <w:t xml:space="preserve"> </w:t>
      </w:r>
      <w:r w:rsidRPr="00FD5F80">
        <w:rPr>
          <w:rFonts w:asciiTheme="minorHAnsi" w:hAnsiTheme="minorHAnsi" w:cstheme="minorHAnsi"/>
          <w:spacing w:val="-1"/>
        </w:rPr>
        <w:t>resources</w:t>
      </w:r>
      <w:r w:rsidRPr="00FD5F80">
        <w:rPr>
          <w:rFonts w:asciiTheme="minorHAnsi" w:hAnsiTheme="minorHAnsi" w:cstheme="minorHAnsi"/>
          <w:spacing w:val="-5"/>
        </w:rPr>
        <w:t xml:space="preserve"> </w:t>
      </w:r>
      <w:r w:rsidRPr="00FD5F80">
        <w:rPr>
          <w:rFonts w:asciiTheme="minorHAnsi" w:hAnsiTheme="minorHAnsi" w:cstheme="minorHAnsi"/>
        </w:rPr>
        <w:t>to</w:t>
      </w:r>
      <w:r w:rsidRPr="00FD5F80">
        <w:rPr>
          <w:rFonts w:asciiTheme="minorHAnsi" w:hAnsiTheme="minorHAnsi" w:cstheme="minorHAnsi"/>
          <w:spacing w:val="-5"/>
        </w:rPr>
        <w:t xml:space="preserve"> </w:t>
      </w:r>
      <w:r w:rsidRPr="00FD5F80">
        <w:rPr>
          <w:rFonts w:asciiTheme="minorHAnsi" w:hAnsiTheme="minorHAnsi" w:cstheme="minorHAnsi"/>
          <w:spacing w:val="-1"/>
        </w:rPr>
        <w:t>reach</w:t>
      </w:r>
      <w:r w:rsidRPr="00FD5F80">
        <w:rPr>
          <w:rFonts w:asciiTheme="minorHAnsi" w:hAnsiTheme="minorHAnsi" w:cstheme="minorHAnsi"/>
          <w:spacing w:val="-4"/>
        </w:rPr>
        <w:t xml:space="preserve"> </w:t>
      </w:r>
      <w:r w:rsidRPr="00FD5F80">
        <w:rPr>
          <w:rFonts w:asciiTheme="minorHAnsi" w:hAnsiTheme="minorHAnsi" w:cstheme="minorHAnsi"/>
          <w:spacing w:val="-1"/>
        </w:rPr>
        <w:t>common</w:t>
      </w:r>
      <w:r w:rsidRPr="00FD5F80">
        <w:rPr>
          <w:rFonts w:asciiTheme="minorHAnsi" w:hAnsiTheme="minorHAnsi" w:cstheme="minorHAnsi"/>
          <w:spacing w:val="-5"/>
        </w:rPr>
        <w:t xml:space="preserve"> </w:t>
      </w:r>
      <w:r w:rsidRPr="00FD5F80">
        <w:rPr>
          <w:rFonts w:asciiTheme="minorHAnsi" w:hAnsiTheme="minorHAnsi" w:cstheme="minorHAnsi"/>
          <w:spacing w:val="-1"/>
        </w:rPr>
        <w:t>goal.</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Exhibits</w:t>
      </w:r>
      <w:r w:rsidRPr="00FD5F80">
        <w:rPr>
          <w:rFonts w:asciiTheme="minorHAnsi" w:hAnsiTheme="minorHAnsi" w:cstheme="minorHAnsi"/>
          <w:spacing w:val="-3"/>
        </w:rPr>
        <w:t xml:space="preserve"> </w:t>
      </w:r>
      <w:r w:rsidRPr="00FD5F80">
        <w:rPr>
          <w:rFonts w:asciiTheme="minorHAnsi" w:hAnsiTheme="minorHAnsi" w:cstheme="minorHAnsi"/>
        </w:rPr>
        <w:t>a</w:t>
      </w:r>
      <w:r w:rsidRPr="00FD5F80">
        <w:rPr>
          <w:rFonts w:asciiTheme="minorHAnsi" w:hAnsiTheme="minorHAnsi" w:cstheme="minorHAnsi"/>
          <w:spacing w:val="-1"/>
        </w:rPr>
        <w:t xml:space="preserve"> willingness and</w:t>
      </w:r>
      <w:r w:rsidRPr="00FD5F80">
        <w:rPr>
          <w:rFonts w:asciiTheme="minorHAnsi" w:hAnsiTheme="minorHAnsi" w:cstheme="minorHAnsi"/>
          <w:spacing w:val="-2"/>
        </w:rPr>
        <w:t xml:space="preserve"> </w:t>
      </w:r>
      <w:r w:rsidRPr="00FD5F80">
        <w:rPr>
          <w:rFonts w:asciiTheme="minorHAnsi" w:hAnsiTheme="minorHAnsi" w:cstheme="minorHAnsi"/>
        </w:rPr>
        <w:t>ability</w:t>
      </w:r>
      <w:r w:rsidRPr="00FD5F80">
        <w:rPr>
          <w:rFonts w:asciiTheme="minorHAnsi" w:hAnsiTheme="minorHAnsi" w:cstheme="minorHAnsi"/>
          <w:spacing w:val="-1"/>
        </w:rPr>
        <w:t xml:space="preserve"> </w:t>
      </w:r>
      <w:r w:rsidRPr="00FD5F80">
        <w:rPr>
          <w:rFonts w:asciiTheme="minorHAnsi" w:hAnsiTheme="minorHAnsi" w:cstheme="minorHAnsi"/>
        </w:rPr>
        <w:t>to</w:t>
      </w:r>
      <w:r w:rsidRPr="00FD5F80">
        <w:rPr>
          <w:rFonts w:asciiTheme="minorHAnsi" w:hAnsiTheme="minorHAnsi" w:cstheme="minorHAnsi"/>
          <w:spacing w:val="-2"/>
        </w:rPr>
        <w:t xml:space="preserve"> </w:t>
      </w:r>
      <w:r w:rsidRPr="00FD5F80">
        <w:rPr>
          <w:rFonts w:asciiTheme="minorHAnsi" w:hAnsiTheme="minorHAnsi" w:cstheme="minorHAnsi"/>
          <w:spacing w:val="-1"/>
        </w:rPr>
        <w:t>adapt</w:t>
      </w:r>
      <w:r w:rsidRPr="00FD5F80">
        <w:rPr>
          <w:rFonts w:asciiTheme="minorHAnsi" w:hAnsiTheme="minorHAnsi" w:cstheme="minorHAnsi"/>
        </w:rPr>
        <w:t xml:space="preserve"> to</w:t>
      </w:r>
      <w:r w:rsidRPr="00FD5F80">
        <w:rPr>
          <w:rFonts w:asciiTheme="minorHAnsi" w:hAnsiTheme="minorHAnsi" w:cstheme="minorHAnsi"/>
          <w:spacing w:val="-2"/>
        </w:rPr>
        <w:t xml:space="preserve"> </w:t>
      </w:r>
      <w:r w:rsidRPr="00FD5F80">
        <w:rPr>
          <w:rFonts w:asciiTheme="minorHAnsi" w:hAnsiTheme="minorHAnsi" w:cstheme="minorHAnsi"/>
          <w:spacing w:val="-1"/>
        </w:rPr>
        <w:t>change.</w:t>
      </w:r>
    </w:p>
    <w:p w:rsidR="00FD5F80" w:rsidRPr="00FD5F80" w:rsidRDefault="00FD5F80" w:rsidP="00A10AD9">
      <w:pPr>
        <w:pStyle w:val="BodyText"/>
        <w:widowControl w:val="0"/>
        <w:numPr>
          <w:ilvl w:val="0"/>
          <w:numId w:val="235"/>
        </w:numPr>
        <w:tabs>
          <w:tab w:val="left" w:pos="821"/>
        </w:tabs>
        <w:spacing w:before="40"/>
        <w:rPr>
          <w:rFonts w:asciiTheme="minorHAnsi" w:hAnsiTheme="minorHAnsi" w:cstheme="minorHAnsi"/>
        </w:rPr>
      </w:pPr>
      <w:r w:rsidRPr="00FD5F80">
        <w:rPr>
          <w:rFonts w:asciiTheme="minorHAnsi" w:hAnsiTheme="minorHAnsi" w:cstheme="minorHAnsi"/>
          <w:spacing w:val="-2"/>
        </w:rPr>
        <w:t>Adhere</w:t>
      </w:r>
      <w:r w:rsidRPr="00FD5F80">
        <w:rPr>
          <w:rFonts w:asciiTheme="minorHAnsi" w:hAnsiTheme="minorHAnsi" w:cstheme="minorHAnsi"/>
          <w:spacing w:val="-5"/>
        </w:rPr>
        <w:t xml:space="preserve"> </w:t>
      </w:r>
      <w:r w:rsidRPr="00FD5F80">
        <w:rPr>
          <w:rFonts w:asciiTheme="minorHAnsi" w:hAnsiTheme="minorHAnsi" w:cstheme="minorHAnsi"/>
        </w:rPr>
        <w:t>to</w:t>
      </w:r>
      <w:r w:rsidRPr="00FD5F80">
        <w:rPr>
          <w:rFonts w:asciiTheme="minorHAnsi" w:hAnsiTheme="minorHAnsi" w:cstheme="minorHAnsi"/>
          <w:spacing w:val="-5"/>
        </w:rPr>
        <w:t xml:space="preserve"> </w:t>
      </w:r>
      <w:r w:rsidRPr="00FD5F80">
        <w:rPr>
          <w:rFonts w:asciiTheme="minorHAnsi" w:hAnsiTheme="minorHAnsi" w:cstheme="minorHAnsi"/>
          <w:spacing w:val="-1"/>
        </w:rPr>
        <w:t>decided</w:t>
      </w:r>
      <w:r w:rsidRPr="00FD5F80">
        <w:rPr>
          <w:rFonts w:asciiTheme="minorHAnsi" w:hAnsiTheme="minorHAnsi" w:cstheme="minorHAnsi"/>
          <w:spacing w:val="-6"/>
        </w:rPr>
        <w:t xml:space="preserve"> </w:t>
      </w:r>
      <w:r w:rsidRPr="00FD5F80">
        <w:rPr>
          <w:rFonts w:asciiTheme="minorHAnsi" w:hAnsiTheme="minorHAnsi" w:cstheme="minorHAnsi"/>
          <w:spacing w:val="-1"/>
        </w:rPr>
        <w:t>actions.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Communicate</w:t>
      </w:r>
      <w:r w:rsidRPr="00FD5F80">
        <w:rPr>
          <w:rFonts w:asciiTheme="minorHAnsi" w:hAnsiTheme="minorHAnsi" w:cstheme="minorHAnsi"/>
          <w:spacing w:val="-3"/>
        </w:rPr>
        <w:t xml:space="preserve"> </w:t>
      </w:r>
      <w:r w:rsidRPr="00FD5F80">
        <w:rPr>
          <w:rFonts w:asciiTheme="minorHAnsi" w:hAnsiTheme="minorHAnsi" w:cstheme="minorHAnsi"/>
          <w:spacing w:val="-1"/>
        </w:rPr>
        <w:t>directly,</w:t>
      </w:r>
      <w:r w:rsidRPr="00FD5F80">
        <w:rPr>
          <w:rFonts w:asciiTheme="minorHAnsi" w:hAnsiTheme="minorHAnsi" w:cstheme="minorHAnsi"/>
          <w:spacing w:val="-6"/>
        </w:rPr>
        <w:t xml:space="preserve"> </w:t>
      </w:r>
      <w:r w:rsidRPr="00FD5F80">
        <w:rPr>
          <w:rFonts w:asciiTheme="minorHAnsi" w:hAnsiTheme="minorHAnsi" w:cstheme="minorHAnsi"/>
          <w:spacing w:val="-1"/>
        </w:rPr>
        <w:t>clearly</w:t>
      </w:r>
      <w:r w:rsidRPr="00FD5F80">
        <w:rPr>
          <w:rFonts w:asciiTheme="minorHAnsi" w:hAnsiTheme="minorHAnsi" w:cstheme="minorHAnsi"/>
          <w:spacing w:val="-5"/>
        </w:rPr>
        <w:t xml:space="preserve"> </w:t>
      </w:r>
      <w:r w:rsidRPr="00FD5F80">
        <w:rPr>
          <w:rFonts w:asciiTheme="minorHAnsi" w:hAnsiTheme="minorHAnsi" w:cstheme="minorHAnsi"/>
          <w:spacing w:val="-1"/>
        </w:rPr>
        <w:t>and</w:t>
      </w:r>
      <w:r w:rsidRPr="00FD5F80">
        <w:rPr>
          <w:rFonts w:asciiTheme="minorHAnsi" w:hAnsiTheme="minorHAnsi" w:cstheme="minorHAnsi"/>
          <w:spacing w:val="-6"/>
        </w:rPr>
        <w:t xml:space="preserve"> </w:t>
      </w:r>
      <w:r w:rsidRPr="00FD5F80">
        <w:rPr>
          <w:rFonts w:asciiTheme="minorHAnsi" w:hAnsiTheme="minorHAnsi" w:cstheme="minorHAnsi"/>
          <w:spacing w:val="-1"/>
        </w:rPr>
        <w:t>tactfully</w:t>
      </w:r>
      <w:r w:rsidRPr="00FD5F80">
        <w:rPr>
          <w:rFonts w:asciiTheme="minorHAnsi" w:hAnsiTheme="minorHAnsi" w:cstheme="minorHAnsi"/>
          <w:spacing w:val="-5"/>
        </w:rPr>
        <w:t xml:space="preserve"> </w:t>
      </w:r>
      <w:r w:rsidRPr="00FD5F80">
        <w:rPr>
          <w:rFonts w:asciiTheme="minorHAnsi" w:hAnsiTheme="minorHAnsi" w:cstheme="minorHAnsi"/>
          <w:spacing w:val="-1"/>
        </w:rPr>
        <w:t>with</w:t>
      </w:r>
      <w:r w:rsidRPr="00FD5F80">
        <w:rPr>
          <w:rFonts w:asciiTheme="minorHAnsi" w:hAnsiTheme="minorHAnsi" w:cstheme="minorHAnsi"/>
          <w:spacing w:val="-6"/>
        </w:rPr>
        <w:t xml:space="preserve"> </w:t>
      </w:r>
      <w:r w:rsidRPr="00FD5F80">
        <w:rPr>
          <w:rFonts w:asciiTheme="minorHAnsi" w:hAnsiTheme="minorHAnsi" w:cstheme="minorHAnsi"/>
          <w:spacing w:val="-1"/>
        </w:rPr>
        <w:t>coworkers.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Seek</w:t>
      </w:r>
      <w:r w:rsidRPr="00FD5F80">
        <w:rPr>
          <w:rFonts w:asciiTheme="minorHAnsi" w:hAnsiTheme="minorHAnsi" w:cstheme="minorHAnsi"/>
          <w:spacing w:val="-3"/>
        </w:rPr>
        <w:t xml:space="preserve"> </w:t>
      </w:r>
      <w:r w:rsidRPr="00FD5F80">
        <w:rPr>
          <w:rFonts w:asciiTheme="minorHAnsi" w:hAnsiTheme="minorHAnsi" w:cstheme="minorHAnsi"/>
          <w:spacing w:val="-1"/>
        </w:rPr>
        <w:t>clarity</w:t>
      </w:r>
      <w:r w:rsidRPr="00FD5F80">
        <w:rPr>
          <w:rFonts w:asciiTheme="minorHAnsi" w:hAnsiTheme="minorHAnsi" w:cstheme="minorHAnsi"/>
          <w:spacing w:val="-2"/>
        </w:rPr>
        <w:t xml:space="preserve"> </w:t>
      </w:r>
      <w:r w:rsidRPr="00FD5F80">
        <w:rPr>
          <w:rFonts w:asciiTheme="minorHAnsi" w:hAnsiTheme="minorHAnsi" w:cstheme="minorHAnsi"/>
        </w:rPr>
        <w:t>and</w:t>
      </w:r>
      <w:r w:rsidRPr="00FD5F80">
        <w:rPr>
          <w:rFonts w:asciiTheme="minorHAnsi" w:hAnsiTheme="minorHAnsi" w:cstheme="minorHAnsi"/>
          <w:spacing w:val="-4"/>
        </w:rPr>
        <w:t xml:space="preserve"> </w:t>
      </w:r>
      <w:r w:rsidRPr="00FD5F80">
        <w:rPr>
          <w:rFonts w:asciiTheme="minorHAnsi" w:hAnsiTheme="minorHAnsi" w:cstheme="minorHAnsi"/>
          <w:spacing w:val="-1"/>
        </w:rPr>
        <w:t>ask</w:t>
      </w:r>
      <w:r w:rsidRPr="00FD5F80">
        <w:rPr>
          <w:rFonts w:asciiTheme="minorHAnsi" w:hAnsiTheme="minorHAnsi" w:cstheme="minorHAnsi"/>
          <w:spacing w:val="-2"/>
        </w:rPr>
        <w:t xml:space="preserve"> </w:t>
      </w:r>
      <w:r w:rsidRPr="00FD5F80">
        <w:rPr>
          <w:rFonts w:asciiTheme="minorHAnsi" w:hAnsiTheme="minorHAnsi" w:cstheme="minorHAnsi"/>
          <w:spacing w:val="-1"/>
        </w:rPr>
        <w:t>questions</w:t>
      </w:r>
      <w:r w:rsidRPr="00FD5F80">
        <w:rPr>
          <w:rFonts w:asciiTheme="minorHAnsi" w:hAnsiTheme="minorHAnsi" w:cstheme="minorHAnsi"/>
          <w:spacing w:val="-4"/>
        </w:rPr>
        <w:t xml:space="preserve"> </w:t>
      </w:r>
      <w:r w:rsidRPr="00FD5F80">
        <w:rPr>
          <w:rFonts w:asciiTheme="minorHAnsi" w:hAnsiTheme="minorHAnsi" w:cstheme="minorHAnsi"/>
        </w:rPr>
        <w:t>to</w:t>
      </w:r>
      <w:r w:rsidRPr="00FD5F80">
        <w:rPr>
          <w:rFonts w:asciiTheme="minorHAnsi" w:hAnsiTheme="minorHAnsi" w:cstheme="minorHAnsi"/>
          <w:spacing w:val="-4"/>
        </w:rPr>
        <w:t xml:space="preserve"> </w:t>
      </w:r>
      <w:r w:rsidRPr="00FD5F80">
        <w:rPr>
          <w:rFonts w:asciiTheme="minorHAnsi" w:hAnsiTheme="minorHAnsi" w:cstheme="minorHAnsi"/>
          <w:spacing w:val="-1"/>
        </w:rPr>
        <w:t>solve</w:t>
      </w:r>
      <w:r w:rsidRPr="00FD5F80">
        <w:rPr>
          <w:rFonts w:asciiTheme="minorHAnsi" w:hAnsiTheme="minorHAnsi" w:cstheme="minorHAnsi"/>
          <w:spacing w:val="-2"/>
        </w:rPr>
        <w:t xml:space="preserve"> </w:t>
      </w:r>
      <w:r w:rsidRPr="00FD5F80">
        <w:rPr>
          <w:rFonts w:asciiTheme="minorHAnsi" w:hAnsiTheme="minorHAnsi" w:cstheme="minorHAnsi"/>
          <w:spacing w:val="-1"/>
        </w:rPr>
        <w:t>problems.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Exhibit</w:t>
      </w:r>
      <w:r w:rsidRPr="00FD5F80">
        <w:rPr>
          <w:rFonts w:asciiTheme="minorHAnsi" w:hAnsiTheme="minorHAnsi" w:cstheme="minorHAnsi"/>
          <w:spacing w:val="-3"/>
        </w:rPr>
        <w:t xml:space="preserve"> </w:t>
      </w:r>
      <w:r w:rsidRPr="00FD5F80">
        <w:rPr>
          <w:rFonts w:asciiTheme="minorHAnsi" w:hAnsiTheme="minorHAnsi" w:cstheme="minorHAnsi"/>
        </w:rPr>
        <w:t>diplomacy</w:t>
      </w:r>
      <w:r w:rsidRPr="00FD5F80">
        <w:rPr>
          <w:rFonts w:asciiTheme="minorHAnsi" w:hAnsiTheme="minorHAnsi" w:cstheme="minorHAnsi"/>
          <w:spacing w:val="-2"/>
        </w:rPr>
        <w:t xml:space="preserve"> </w:t>
      </w:r>
      <w:r w:rsidRPr="00FD5F80">
        <w:rPr>
          <w:rFonts w:asciiTheme="minorHAnsi" w:hAnsiTheme="minorHAnsi" w:cstheme="minorHAnsi"/>
          <w:spacing w:val="-1"/>
        </w:rPr>
        <w:t>when dealing with</w:t>
      </w:r>
      <w:r w:rsidRPr="00FD5F80">
        <w:rPr>
          <w:rFonts w:asciiTheme="minorHAnsi" w:hAnsiTheme="minorHAnsi" w:cstheme="minorHAnsi"/>
          <w:spacing w:val="-3"/>
        </w:rPr>
        <w:t xml:space="preserve"> </w:t>
      </w:r>
      <w:r w:rsidRPr="00FD5F80">
        <w:rPr>
          <w:rFonts w:asciiTheme="minorHAnsi" w:hAnsiTheme="minorHAnsi" w:cstheme="minorHAnsi"/>
          <w:spacing w:val="-1"/>
        </w:rPr>
        <w:t>sensitive</w:t>
      </w:r>
      <w:r w:rsidRPr="00FD5F80">
        <w:rPr>
          <w:rFonts w:asciiTheme="minorHAnsi" w:hAnsiTheme="minorHAnsi" w:cstheme="minorHAnsi"/>
          <w:spacing w:val="-2"/>
        </w:rPr>
        <w:t xml:space="preserve"> </w:t>
      </w:r>
      <w:r w:rsidRPr="00FD5F80">
        <w:rPr>
          <w:rFonts w:asciiTheme="minorHAnsi" w:hAnsiTheme="minorHAnsi" w:cstheme="minorHAnsi"/>
          <w:spacing w:val="1"/>
        </w:rPr>
        <w:t>or</w:t>
      </w:r>
      <w:r w:rsidRPr="00FD5F80">
        <w:rPr>
          <w:rFonts w:asciiTheme="minorHAnsi" w:hAnsiTheme="minorHAnsi" w:cstheme="minorHAnsi"/>
          <w:spacing w:val="-5"/>
        </w:rPr>
        <w:t xml:space="preserve"> </w:t>
      </w:r>
      <w:r w:rsidRPr="00FD5F80">
        <w:rPr>
          <w:rFonts w:asciiTheme="minorHAnsi" w:hAnsiTheme="minorHAnsi" w:cstheme="minorHAnsi"/>
          <w:spacing w:val="-1"/>
        </w:rPr>
        <w:t>confrontational</w:t>
      </w:r>
      <w:r w:rsidRPr="00FD5F80">
        <w:rPr>
          <w:rFonts w:asciiTheme="minorHAnsi" w:hAnsiTheme="minorHAnsi" w:cstheme="minorHAnsi"/>
          <w:spacing w:val="-2"/>
        </w:rPr>
        <w:t xml:space="preserve"> </w:t>
      </w:r>
      <w:r w:rsidRPr="00FD5F80">
        <w:rPr>
          <w:rFonts w:asciiTheme="minorHAnsi" w:hAnsiTheme="minorHAnsi" w:cstheme="minorHAnsi"/>
          <w:spacing w:val="-1"/>
        </w:rPr>
        <w:t>situations.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Serve</w:t>
      </w:r>
      <w:r w:rsidRPr="00FD5F80">
        <w:rPr>
          <w:rFonts w:asciiTheme="minorHAnsi" w:hAnsiTheme="minorHAnsi" w:cstheme="minorHAnsi"/>
          <w:spacing w:val="-2"/>
        </w:rPr>
        <w:t xml:space="preserve"> </w:t>
      </w:r>
      <w:r w:rsidRPr="00FD5F80">
        <w:rPr>
          <w:rFonts w:asciiTheme="minorHAnsi" w:hAnsiTheme="minorHAnsi" w:cstheme="minorHAnsi"/>
        </w:rPr>
        <w:t>as</w:t>
      </w:r>
      <w:r w:rsidRPr="00FD5F80">
        <w:rPr>
          <w:rFonts w:asciiTheme="minorHAnsi" w:hAnsiTheme="minorHAnsi" w:cstheme="minorHAnsi"/>
          <w:spacing w:val="-3"/>
        </w:rPr>
        <w:t xml:space="preserve"> </w:t>
      </w:r>
      <w:r w:rsidRPr="00FD5F80">
        <w:rPr>
          <w:rFonts w:asciiTheme="minorHAnsi" w:hAnsiTheme="minorHAnsi" w:cstheme="minorHAnsi"/>
        </w:rPr>
        <w:t>a</w:t>
      </w:r>
      <w:r w:rsidRPr="00FD5F80">
        <w:rPr>
          <w:rFonts w:asciiTheme="minorHAnsi" w:hAnsiTheme="minorHAnsi" w:cstheme="minorHAnsi"/>
          <w:spacing w:val="-2"/>
        </w:rPr>
        <w:t xml:space="preserve"> </w:t>
      </w:r>
      <w:r w:rsidRPr="00FD5F80">
        <w:rPr>
          <w:rFonts w:asciiTheme="minorHAnsi" w:hAnsiTheme="minorHAnsi" w:cstheme="minorHAnsi"/>
          <w:spacing w:val="-1"/>
        </w:rPr>
        <w:t>role</w:t>
      </w:r>
      <w:r w:rsidRPr="00FD5F80">
        <w:rPr>
          <w:rFonts w:asciiTheme="minorHAnsi" w:hAnsiTheme="minorHAnsi" w:cstheme="minorHAnsi"/>
          <w:spacing w:val="-2"/>
        </w:rPr>
        <w:t xml:space="preserve"> </w:t>
      </w:r>
      <w:r w:rsidRPr="00FD5F80">
        <w:rPr>
          <w:rFonts w:asciiTheme="minorHAnsi" w:hAnsiTheme="minorHAnsi" w:cstheme="minorHAnsi"/>
          <w:spacing w:val="-1"/>
        </w:rPr>
        <w:t>model</w:t>
      </w:r>
      <w:r w:rsidRPr="00FD5F80">
        <w:rPr>
          <w:rFonts w:asciiTheme="minorHAnsi" w:hAnsiTheme="minorHAnsi" w:cstheme="minorHAnsi"/>
          <w:spacing w:val="-3"/>
        </w:rPr>
        <w:t xml:space="preserve"> </w:t>
      </w:r>
      <w:r w:rsidRPr="00FD5F80">
        <w:rPr>
          <w:rFonts w:asciiTheme="minorHAnsi" w:hAnsiTheme="minorHAnsi" w:cstheme="minorHAnsi"/>
          <w:spacing w:val="1"/>
        </w:rPr>
        <w:t>and</w:t>
      </w:r>
      <w:r w:rsidRPr="00FD5F80">
        <w:rPr>
          <w:rFonts w:asciiTheme="minorHAnsi" w:hAnsiTheme="minorHAnsi" w:cstheme="minorHAnsi"/>
          <w:spacing w:val="-2"/>
        </w:rPr>
        <w:t xml:space="preserve"> </w:t>
      </w:r>
      <w:r w:rsidRPr="00FD5F80">
        <w:rPr>
          <w:rFonts w:asciiTheme="minorHAnsi" w:hAnsiTheme="minorHAnsi" w:cstheme="minorHAnsi"/>
          <w:spacing w:val="-1"/>
        </w:rPr>
        <w:t>lead</w:t>
      </w:r>
      <w:r w:rsidRPr="00FD5F80">
        <w:rPr>
          <w:rFonts w:asciiTheme="minorHAnsi" w:hAnsiTheme="minorHAnsi" w:cstheme="minorHAnsi"/>
          <w:spacing w:val="-3"/>
        </w:rPr>
        <w:t xml:space="preserve"> </w:t>
      </w:r>
      <w:r w:rsidRPr="00FD5F80">
        <w:rPr>
          <w:rFonts w:asciiTheme="minorHAnsi" w:hAnsiTheme="minorHAnsi" w:cstheme="minorHAnsi"/>
          <w:spacing w:val="-1"/>
        </w:rPr>
        <w:t>by</w:t>
      </w:r>
      <w:r w:rsidRPr="00FD5F80">
        <w:rPr>
          <w:rFonts w:asciiTheme="minorHAnsi" w:hAnsiTheme="minorHAnsi" w:cstheme="minorHAnsi"/>
          <w:spacing w:val="-2"/>
        </w:rPr>
        <w:t xml:space="preserve"> </w:t>
      </w:r>
      <w:r w:rsidRPr="00FD5F80">
        <w:rPr>
          <w:rFonts w:asciiTheme="minorHAnsi" w:hAnsiTheme="minorHAnsi" w:cstheme="minorHAnsi"/>
          <w:spacing w:val="-1"/>
        </w:rPr>
        <w:t>example.</w:t>
      </w:r>
    </w:p>
    <w:p w:rsidR="00FD5F80" w:rsidRPr="00FD5F80" w:rsidRDefault="00FD5F80" w:rsidP="00A10AD9">
      <w:pPr>
        <w:pStyle w:val="BodyText"/>
        <w:widowControl w:val="0"/>
        <w:numPr>
          <w:ilvl w:val="0"/>
          <w:numId w:val="235"/>
        </w:numPr>
        <w:tabs>
          <w:tab w:val="left" w:pos="821"/>
        </w:tabs>
        <w:spacing w:before="45"/>
        <w:rPr>
          <w:rFonts w:asciiTheme="minorHAnsi" w:hAnsiTheme="minorHAnsi" w:cstheme="minorHAnsi"/>
        </w:rPr>
      </w:pPr>
      <w:r w:rsidRPr="00FD5F80">
        <w:rPr>
          <w:rFonts w:asciiTheme="minorHAnsi" w:hAnsiTheme="minorHAnsi" w:cstheme="minorHAnsi"/>
          <w:spacing w:val="-2"/>
        </w:rPr>
        <w:t>Honor</w:t>
      </w:r>
      <w:r w:rsidRPr="00FD5F80">
        <w:rPr>
          <w:rFonts w:asciiTheme="minorHAnsi" w:hAnsiTheme="minorHAnsi" w:cstheme="minorHAnsi"/>
          <w:spacing w:val="-12"/>
        </w:rPr>
        <w:t xml:space="preserve"> </w:t>
      </w:r>
      <w:r w:rsidRPr="00FD5F80">
        <w:rPr>
          <w:rFonts w:asciiTheme="minorHAnsi" w:hAnsiTheme="minorHAnsi" w:cstheme="minorHAnsi"/>
          <w:spacing w:val="-1"/>
        </w:rPr>
        <w:t>commitments.</w:t>
      </w:r>
    </w:p>
    <w:p w:rsidR="00FD5F80" w:rsidRPr="00FD5F80" w:rsidRDefault="00FD5F80" w:rsidP="00A10AD9">
      <w:pPr>
        <w:pStyle w:val="BodyText"/>
        <w:widowControl w:val="0"/>
        <w:numPr>
          <w:ilvl w:val="0"/>
          <w:numId w:val="235"/>
        </w:numPr>
        <w:tabs>
          <w:tab w:val="left" w:pos="821"/>
        </w:tabs>
        <w:spacing w:before="39"/>
        <w:rPr>
          <w:rFonts w:asciiTheme="minorHAnsi" w:hAnsiTheme="minorHAnsi" w:cstheme="minorHAnsi"/>
        </w:rPr>
      </w:pPr>
      <w:r w:rsidRPr="00FD5F80">
        <w:rPr>
          <w:rFonts w:asciiTheme="minorHAnsi" w:hAnsiTheme="minorHAnsi" w:cstheme="minorHAnsi"/>
          <w:spacing w:val="-1"/>
        </w:rPr>
        <w:t>Take</w:t>
      </w:r>
      <w:r w:rsidRPr="00FD5F80">
        <w:rPr>
          <w:rFonts w:asciiTheme="minorHAnsi" w:hAnsiTheme="minorHAnsi" w:cstheme="minorHAnsi"/>
          <w:spacing w:val="-4"/>
        </w:rPr>
        <w:t xml:space="preserve"> </w:t>
      </w:r>
      <w:r w:rsidRPr="00FD5F80">
        <w:rPr>
          <w:rFonts w:asciiTheme="minorHAnsi" w:hAnsiTheme="minorHAnsi" w:cstheme="minorHAnsi"/>
          <w:spacing w:val="-1"/>
        </w:rPr>
        <w:t>appropriate</w:t>
      </w:r>
      <w:r w:rsidRPr="00FD5F80">
        <w:rPr>
          <w:rFonts w:asciiTheme="minorHAnsi" w:hAnsiTheme="minorHAnsi" w:cstheme="minorHAnsi"/>
          <w:spacing w:val="-3"/>
        </w:rPr>
        <w:t xml:space="preserve"> </w:t>
      </w:r>
      <w:r w:rsidRPr="00FD5F80">
        <w:rPr>
          <w:rFonts w:asciiTheme="minorHAnsi" w:hAnsiTheme="minorHAnsi" w:cstheme="minorHAnsi"/>
          <w:spacing w:val="-1"/>
        </w:rPr>
        <w:t>initiative</w:t>
      </w:r>
      <w:r w:rsidRPr="00FD5F80">
        <w:rPr>
          <w:rFonts w:asciiTheme="minorHAnsi" w:hAnsiTheme="minorHAnsi" w:cstheme="minorHAnsi"/>
          <w:spacing w:val="-3"/>
        </w:rPr>
        <w:t xml:space="preserve"> </w:t>
      </w:r>
      <w:r w:rsidRPr="00FD5F80">
        <w:rPr>
          <w:rFonts w:asciiTheme="minorHAnsi" w:hAnsiTheme="minorHAnsi" w:cstheme="minorHAnsi"/>
          <w:spacing w:val="-1"/>
        </w:rPr>
        <w:t>and</w:t>
      </w:r>
      <w:r w:rsidRPr="00FD5F80">
        <w:rPr>
          <w:rFonts w:asciiTheme="minorHAnsi" w:hAnsiTheme="minorHAnsi" w:cstheme="minorHAnsi"/>
          <w:spacing w:val="-2"/>
        </w:rPr>
        <w:t xml:space="preserve"> </w:t>
      </w:r>
      <w:r w:rsidRPr="00FD5F80">
        <w:rPr>
          <w:rFonts w:asciiTheme="minorHAnsi" w:hAnsiTheme="minorHAnsi" w:cstheme="minorHAnsi"/>
          <w:spacing w:val="-1"/>
        </w:rPr>
        <w:t>look</w:t>
      </w:r>
      <w:r w:rsidRPr="00FD5F80">
        <w:rPr>
          <w:rFonts w:asciiTheme="minorHAnsi" w:hAnsiTheme="minorHAnsi" w:cstheme="minorHAnsi"/>
          <w:spacing w:val="-3"/>
        </w:rPr>
        <w:t xml:space="preserve"> </w:t>
      </w:r>
      <w:r w:rsidRPr="00FD5F80">
        <w:rPr>
          <w:rFonts w:asciiTheme="minorHAnsi" w:hAnsiTheme="minorHAnsi" w:cstheme="minorHAnsi"/>
        </w:rPr>
        <w:t>for</w:t>
      </w:r>
      <w:r w:rsidRPr="00FD5F80">
        <w:rPr>
          <w:rFonts w:asciiTheme="minorHAnsi" w:hAnsiTheme="minorHAnsi" w:cstheme="minorHAnsi"/>
          <w:spacing w:val="-5"/>
        </w:rPr>
        <w:t xml:space="preserve"> </w:t>
      </w:r>
      <w:r w:rsidRPr="00FD5F80">
        <w:rPr>
          <w:rFonts w:asciiTheme="minorHAnsi" w:hAnsiTheme="minorHAnsi" w:cstheme="minorHAnsi"/>
          <w:spacing w:val="-1"/>
        </w:rPr>
        <w:t>new</w:t>
      </w:r>
      <w:r w:rsidRPr="00FD5F80">
        <w:rPr>
          <w:rFonts w:asciiTheme="minorHAnsi" w:hAnsiTheme="minorHAnsi" w:cstheme="minorHAnsi"/>
          <w:spacing w:val="-5"/>
        </w:rPr>
        <w:t xml:space="preserve"> </w:t>
      </w:r>
      <w:r w:rsidRPr="00FD5F80">
        <w:rPr>
          <w:rFonts w:asciiTheme="minorHAnsi" w:hAnsiTheme="minorHAnsi" w:cstheme="minorHAnsi"/>
        </w:rPr>
        <w:t>challenges.</w:t>
      </w:r>
    </w:p>
    <w:p w:rsidR="00FD5F80" w:rsidRPr="00FD5F80" w:rsidRDefault="00FD5F80" w:rsidP="00A10AD9">
      <w:pPr>
        <w:pStyle w:val="BodyText"/>
        <w:spacing w:before="44"/>
        <w:rPr>
          <w:rFonts w:asciiTheme="minorHAnsi" w:hAnsiTheme="minorHAnsi" w:cstheme="minorHAnsi"/>
        </w:rPr>
      </w:pPr>
    </w:p>
    <w:p w:rsidR="00FD5F80" w:rsidRPr="00FD5F80" w:rsidRDefault="00FD5F80" w:rsidP="00A10AD9">
      <w:pPr>
        <w:pStyle w:val="BodyText"/>
        <w:spacing w:before="44" w:after="240"/>
        <w:rPr>
          <w:rFonts w:asciiTheme="minorHAnsi" w:hAnsiTheme="minorHAnsi" w:cstheme="minorHAnsi"/>
          <w:spacing w:val="-1"/>
        </w:rPr>
      </w:pPr>
      <w:r w:rsidRPr="00FD5F80">
        <w:rPr>
          <w:rFonts w:asciiTheme="minorHAnsi" w:hAnsiTheme="minorHAnsi" w:cstheme="minorHAnsi"/>
        </w:rPr>
        <w:t>In</w:t>
      </w:r>
      <w:r w:rsidRPr="00FD5F80">
        <w:rPr>
          <w:rFonts w:asciiTheme="minorHAnsi" w:hAnsiTheme="minorHAnsi" w:cstheme="minorHAnsi"/>
          <w:spacing w:val="11"/>
        </w:rPr>
        <w:t xml:space="preserve"> </w:t>
      </w:r>
      <w:r w:rsidRPr="00FD5F80">
        <w:rPr>
          <w:rFonts w:asciiTheme="minorHAnsi" w:hAnsiTheme="minorHAnsi" w:cstheme="minorHAnsi"/>
          <w:spacing w:val="-1"/>
        </w:rPr>
        <w:t>keeping</w:t>
      </w:r>
      <w:r w:rsidRPr="00FD5F80">
        <w:rPr>
          <w:rFonts w:asciiTheme="minorHAnsi" w:hAnsiTheme="minorHAnsi" w:cstheme="minorHAnsi"/>
          <w:spacing w:val="13"/>
        </w:rPr>
        <w:t xml:space="preserve"> </w:t>
      </w:r>
      <w:r w:rsidRPr="00FD5F80">
        <w:rPr>
          <w:rFonts w:asciiTheme="minorHAnsi" w:hAnsiTheme="minorHAnsi" w:cstheme="minorHAnsi"/>
          <w:spacing w:val="-1"/>
        </w:rPr>
        <w:t>with</w:t>
      </w:r>
      <w:r w:rsidRPr="00FD5F80">
        <w:rPr>
          <w:rFonts w:asciiTheme="minorHAnsi" w:hAnsiTheme="minorHAnsi" w:cstheme="minorHAnsi"/>
          <w:spacing w:val="11"/>
        </w:rPr>
        <w:t xml:space="preserve"> </w:t>
      </w:r>
      <w:r w:rsidRPr="00FD5F80">
        <w:rPr>
          <w:rFonts w:asciiTheme="minorHAnsi" w:hAnsiTheme="minorHAnsi" w:cstheme="minorHAnsi"/>
        </w:rPr>
        <w:t>the</w:t>
      </w:r>
      <w:r w:rsidRPr="00FD5F80">
        <w:rPr>
          <w:rFonts w:asciiTheme="minorHAnsi" w:hAnsiTheme="minorHAnsi" w:cstheme="minorHAnsi"/>
          <w:spacing w:val="12"/>
        </w:rPr>
        <w:t xml:space="preserve"> </w:t>
      </w:r>
      <w:r w:rsidRPr="00FD5F80">
        <w:rPr>
          <w:rFonts w:asciiTheme="minorHAnsi" w:hAnsiTheme="minorHAnsi" w:cstheme="minorHAnsi"/>
          <w:spacing w:val="-1"/>
        </w:rPr>
        <w:t>spirit</w:t>
      </w:r>
      <w:r w:rsidRPr="00FD5F80">
        <w:rPr>
          <w:rFonts w:asciiTheme="minorHAnsi" w:hAnsiTheme="minorHAnsi" w:cstheme="minorHAnsi"/>
          <w:spacing w:val="12"/>
        </w:rPr>
        <w:t xml:space="preserve"> </w:t>
      </w:r>
      <w:r w:rsidRPr="00FD5F80">
        <w:rPr>
          <w:rFonts w:asciiTheme="minorHAnsi" w:hAnsiTheme="minorHAnsi" w:cstheme="minorHAnsi"/>
          <w:spacing w:val="-1"/>
        </w:rPr>
        <w:t>of</w:t>
      </w:r>
      <w:r w:rsidRPr="00FD5F80">
        <w:rPr>
          <w:rFonts w:asciiTheme="minorHAnsi" w:hAnsiTheme="minorHAnsi" w:cstheme="minorHAnsi"/>
          <w:spacing w:val="10"/>
        </w:rPr>
        <w:t xml:space="preserve"> </w:t>
      </w:r>
      <w:r w:rsidRPr="00FD5F80">
        <w:rPr>
          <w:rFonts w:asciiTheme="minorHAnsi" w:hAnsiTheme="minorHAnsi" w:cstheme="minorHAnsi"/>
          <w:spacing w:val="-1"/>
        </w:rPr>
        <w:t>professionalism,</w:t>
      </w:r>
      <w:r w:rsidRPr="00FD5F80">
        <w:rPr>
          <w:rFonts w:asciiTheme="minorHAnsi" w:hAnsiTheme="minorHAnsi" w:cstheme="minorHAnsi"/>
          <w:spacing w:val="12"/>
        </w:rPr>
        <w:t xml:space="preserve"> </w:t>
      </w:r>
      <w:r w:rsidRPr="00FD5F80">
        <w:rPr>
          <w:rFonts w:asciiTheme="minorHAnsi" w:hAnsiTheme="minorHAnsi" w:cstheme="minorHAnsi"/>
        </w:rPr>
        <w:t>employees</w:t>
      </w:r>
      <w:r w:rsidRPr="00FD5F80">
        <w:rPr>
          <w:rFonts w:asciiTheme="minorHAnsi" w:hAnsiTheme="minorHAnsi" w:cstheme="minorHAnsi"/>
          <w:spacing w:val="17"/>
        </w:rPr>
        <w:t xml:space="preserve"> </w:t>
      </w:r>
      <w:r w:rsidRPr="00FD5F80">
        <w:rPr>
          <w:rFonts w:asciiTheme="minorHAnsi" w:hAnsiTheme="minorHAnsi" w:cstheme="minorHAnsi"/>
          <w:spacing w:val="-1"/>
        </w:rPr>
        <w:t>are</w:t>
      </w:r>
      <w:r w:rsidRPr="00FD5F80">
        <w:rPr>
          <w:rFonts w:asciiTheme="minorHAnsi" w:hAnsiTheme="minorHAnsi" w:cstheme="minorHAnsi"/>
          <w:spacing w:val="13"/>
        </w:rPr>
        <w:t xml:space="preserve"> </w:t>
      </w:r>
      <w:r w:rsidRPr="00FD5F80">
        <w:rPr>
          <w:rFonts w:asciiTheme="minorHAnsi" w:hAnsiTheme="minorHAnsi" w:cstheme="minorHAnsi"/>
        </w:rPr>
        <w:t>expected</w:t>
      </w:r>
      <w:r w:rsidRPr="00FD5F80">
        <w:rPr>
          <w:rFonts w:asciiTheme="minorHAnsi" w:hAnsiTheme="minorHAnsi" w:cstheme="minorHAnsi"/>
          <w:spacing w:val="7"/>
        </w:rPr>
        <w:t xml:space="preserve"> </w:t>
      </w:r>
      <w:r w:rsidRPr="00FD5F80">
        <w:rPr>
          <w:rFonts w:asciiTheme="minorHAnsi" w:hAnsiTheme="minorHAnsi" w:cstheme="minorHAnsi"/>
        </w:rPr>
        <w:t>to</w:t>
      </w:r>
      <w:r w:rsidRPr="00FD5F80">
        <w:rPr>
          <w:rFonts w:asciiTheme="minorHAnsi" w:hAnsiTheme="minorHAnsi" w:cstheme="minorHAnsi"/>
          <w:spacing w:val="11"/>
        </w:rPr>
        <w:t xml:space="preserve"> </w:t>
      </w:r>
      <w:r w:rsidRPr="00FD5F80">
        <w:rPr>
          <w:rFonts w:asciiTheme="minorHAnsi" w:hAnsiTheme="minorHAnsi" w:cstheme="minorHAnsi"/>
          <w:spacing w:val="-1"/>
        </w:rPr>
        <w:t>present</w:t>
      </w:r>
      <w:r w:rsidRPr="00FD5F80">
        <w:rPr>
          <w:rFonts w:asciiTheme="minorHAnsi" w:hAnsiTheme="minorHAnsi" w:cstheme="minorHAnsi"/>
          <w:spacing w:val="12"/>
        </w:rPr>
        <w:t xml:space="preserve"> </w:t>
      </w:r>
      <w:r w:rsidRPr="00FD5F80">
        <w:rPr>
          <w:rFonts w:asciiTheme="minorHAnsi" w:hAnsiTheme="minorHAnsi" w:cstheme="minorHAnsi"/>
        </w:rPr>
        <w:t>a</w:t>
      </w:r>
      <w:r w:rsidRPr="00FD5F80">
        <w:rPr>
          <w:rFonts w:asciiTheme="minorHAnsi" w:hAnsiTheme="minorHAnsi" w:cstheme="minorHAnsi"/>
          <w:spacing w:val="11"/>
        </w:rPr>
        <w:t xml:space="preserve"> </w:t>
      </w:r>
      <w:r w:rsidRPr="00FD5F80">
        <w:rPr>
          <w:rFonts w:asciiTheme="minorHAnsi" w:hAnsiTheme="minorHAnsi" w:cstheme="minorHAnsi"/>
          <w:spacing w:val="-2"/>
        </w:rPr>
        <w:t>professional,</w:t>
      </w:r>
      <w:r w:rsidRPr="00FD5F80">
        <w:rPr>
          <w:rFonts w:asciiTheme="minorHAnsi" w:hAnsiTheme="minorHAnsi" w:cstheme="minorHAnsi"/>
          <w:spacing w:val="55"/>
        </w:rPr>
        <w:t xml:space="preserve"> </w:t>
      </w:r>
      <w:r w:rsidRPr="00FD5F80">
        <w:rPr>
          <w:rFonts w:asciiTheme="minorHAnsi" w:hAnsiTheme="minorHAnsi" w:cstheme="minorHAnsi"/>
          <w:spacing w:val="-1"/>
        </w:rPr>
        <w:t>businesslike</w:t>
      </w:r>
      <w:r w:rsidRPr="00FD5F80">
        <w:rPr>
          <w:rFonts w:asciiTheme="minorHAnsi" w:hAnsiTheme="minorHAnsi" w:cstheme="minorHAnsi"/>
          <w:spacing w:val="-4"/>
        </w:rPr>
        <w:t xml:space="preserve"> </w:t>
      </w:r>
      <w:r w:rsidRPr="00FD5F80">
        <w:rPr>
          <w:rFonts w:asciiTheme="minorHAnsi" w:hAnsiTheme="minorHAnsi" w:cstheme="minorHAnsi"/>
          <w:spacing w:val="-1"/>
        </w:rPr>
        <w:t>image</w:t>
      </w:r>
      <w:r w:rsidRPr="00FD5F80">
        <w:rPr>
          <w:rFonts w:asciiTheme="minorHAnsi" w:hAnsiTheme="minorHAnsi" w:cstheme="minorHAnsi"/>
          <w:spacing w:val="-3"/>
        </w:rPr>
        <w:t xml:space="preserve"> </w:t>
      </w:r>
      <w:r w:rsidRPr="00FD5F80">
        <w:rPr>
          <w:rFonts w:asciiTheme="minorHAnsi" w:hAnsiTheme="minorHAnsi" w:cstheme="minorHAnsi"/>
        </w:rPr>
        <w:t>to</w:t>
      </w:r>
      <w:r w:rsidRPr="00FD5F80">
        <w:rPr>
          <w:rFonts w:asciiTheme="minorHAnsi" w:hAnsiTheme="minorHAnsi" w:cstheme="minorHAnsi"/>
          <w:spacing w:val="-4"/>
        </w:rPr>
        <w:t xml:space="preserve"> </w:t>
      </w:r>
      <w:r w:rsidRPr="00FD5F80">
        <w:rPr>
          <w:rFonts w:asciiTheme="minorHAnsi" w:hAnsiTheme="minorHAnsi" w:cstheme="minorHAnsi"/>
          <w:spacing w:val="-1"/>
        </w:rPr>
        <w:t>visitors, employees</w:t>
      </w:r>
      <w:r w:rsidRPr="00FD5F80">
        <w:rPr>
          <w:rFonts w:asciiTheme="minorHAnsi" w:hAnsiTheme="minorHAnsi" w:cstheme="minorHAnsi"/>
          <w:spacing w:val="-5"/>
        </w:rPr>
        <w:t xml:space="preserve"> </w:t>
      </w:r>
      <w:r w:rsidRPr="00FD5F80">
        <w:rPr>
          <w:rFonts w:asciiTheme="minorHAnsi" w:hAnsiTheme="minorHAnsi" w:cstheme="minorHAnsi"/>
        </w:rPr>
        <w:t>and</w:t>
      </w:r>
      <w:r w:rsidRPr="00FD5F80">
        <w:rPr>
          <w:rFonts w:asciiTheme="minorHAnsi" w:hAnsiTheme="minorHAnsi" w:cstheme="minorHAnsi"/>
          <w:spacing w:val="-5"/>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public.</w:t>
      </w:r>
    </w:p>
    <w:p w:rsidR="00FD5F80" w:rsidRPr="00FD5F80" w:rsidRDefault="00FD5F80" w:rsidP="00A10AD9">
      <w:pPr>
        <w:pStyle w:val="Heading3"/>
      </w:pPr>
      <w:r w:rsidRPr="00FD5F80">
        <w:t>Dress Code and Grooming</w:t>
      </w:r>
    </w:p>
    <w:p w:rsidR="00FD5F80" w:rsidRPr="00FD5F80" w:rsidRDefault="00FD5F80" w:rsidP="00A10AD9">
      <w:pPr>
        <w:pStyle w:val="BodyText"/>
        <w:rPr>
          <w:rFonts w:asciiTheme="minorHAnsi" w:hAnsiTheme="minorHAnsi" w:cstheme="minorHAnsi"/>
          <w:spacing w:val="-1"/>
        </w:rPr>
      </w:pPr>
      <w:r w:rsidRPr="000E7B16">
        <w:rPr>
          <w:rFonts w:asciiTheme="minorHAnsi" w:eastAsia="Cambria" w:hAnsiTheme="minorHAnsi" w:cstheme="minorHAnsi"/>
          <w:bCs/>
          <w:spacing w:val="-1"/>
        </w:rPr>
        <w:t>I</w:t>
      </w:r>
      <w:r w:rsidRPr="000E7B16">
        <w:rPr>
          <w:rFonts w:asciiTheme="minorHAnsi" w:hAnsiTheme="minorHAnsi" w:cstheme="minorHAnsi"/>
        </w:rPr>
        <w:t>n</w:t>
      </w:r>
      <w:r w:rsidRPr="000E7B16">
        <w:rPr>
          <w:rFonts w:asciiTheme="minorHAnsi" w:hAnsiTheme="minorHAnsi" w:cstheme="minorHAnsi"/>
          <w:spacing w:val="18"/>
        </w:rPr>
        <w:t xml:space="preserve"> </w:t>
      </w:r>
      <w:r w:rsidR="000E7B16" w:rsidRPr="00FD5F80">
        <w:rPr>
          <w:rFonts w:asciiTheme="minorHAnsi" w:hAnsiTheme="minorHAnsi" w:cstheme="minorHAnsi"/>
          <w:spacing w:val="-3"/>
        </w:rPr>
        <w:t>The Department of Communication</w:t>
      </w:r>
      <w:r w:rsidRPr="00FD5F80">
        <w:rPr>
          <w:rFonts w:asciiTheme="minorHAnsi" w:hAnsiTheme="minorHAnsi" w:cstheme="minorHAnsi"/>
          <w:spacing w:val="-1"/>
        </w:rPr>
        <w:t>,</w:t>
      </w:r>
      <w:r w:rsidRPr="00FD5F80">
        <w:rPr>
          <w:rFonts w:asciiTheme="minorHAnsi" w:hAnsiTheme="minorHAnsi" w:cstheme="minorHAnsi"/>
          <w:spacing w:val="20"/>
        </w:rPr>
        <w:t xml:space="preserve"> </w:t>
      </w:r>
      <w:r w:rsidRPr="00FD5F80">
        <w:rPr>
          <w:rFonts w:asciiTheme="minorHAnsi" w:hAnsiTheme="minorHAnsi" w:cstheme="minorHAnsi"/>
          <w:spacing w:val="-2"/>
        </w:rPr>
        <w:t>we</w:t>
      </w:r>
      <w:r w:rsidRPr="00FD5F80">
        <w:rPr>
          <w:rFonts w:asciiTheme="minorHAnsi" w:hAnsiTheme="minorHAnsi" w:cstheme="minorHAnsi"/>
          <w:spacing w:val="19"/>
        </w:rPr>
        <w:t xml:space="preserve"> </w:t>
      </w:r>
      <w:r w:rsidRPr="00FD5F80">
        <w:rPr>
          <w:rFonts w:asciiTheme="minorHAnsi" w:hAnsiTheme="minorHAnsi" w:cstheme="minorHAnsi"/>
          <w:spacing w:val="-1"/>
        </w:rPr>
        <w:t>strive</w:t>
      </w:r>
      <w:r w:rsidRPr="00FD5F80">
        <w:rPr>
          <w:rFonts w:asciiTheme="minorHAnsi" w:hAnsiTheme="minorHAnsi" w:cstheme="minorHAnsi"/>
          <w:spacing w:val="20"/>
        </w:rPr>
        <w:t xml:space="preserve"> </w:t>
      </w:r>
      <w:r w:rsidRPr="00FD5F80">
        <w:rPr>
          <w:rFonts w:asciiTheme="minorHAnsi" w:hAnsiTheme="minorHAnsi" w:cstheme="minorHAnsi"/>
        </w:rPr>
        <w:t>to</w:t>
      </w:r>
      <w:r w:rsidRPr="00FD5F80">
        <w:rPr>
          <w:rFonts w:asciiTheme="minorHAnsi" w:hAnsiTheme="minorHAnsi" w:cstheme="minorHAnsi"/>
          <w:spacing w:val="18"/>
        </w:rPr>
        <w:t xml:space="preserve"> </w:t>
      </w:r>
      <w:r w:rsidRPr="00FD5F80">
        <w:rPr>
          <w:rFonts w:asciiTheme="minorHAnsi" w:hAnsiTheme="minorHAnsi" w:cstheme="minorHAnsi"/>
          <w:spacing w:val="-1"/>
        </w:rPr>
        <w:t>maintain</w:t>
      </w:r>
      <w:r w:rsidRPr="00FD5F80">
        <w:rPr>
          <w:rFonts w:asciiTheme="minorHAnsi" w:hAnsiTheme="minorHAnsi" w:cstheme="minorHAnsi"/>
          <w:spacing w:val="19"/>
        </w:rPr>
        <w:t xml:space="preserve"> </w:t>
      </w:r>
      <w:r w:rsidRPr="00FD5F80">
        <w:rPr>
          <w:rFonts w:asciiTheme="minorHAnsi" w:hAnsiTheme="minorHAnsi" w:cstheme="minorHAnsi"/>
        </w:rPr>
        <w:t>a</w:t>
      </w:r>
      <w:r w:rsidRPr="00FD5F80">
        <w:rPr>
          <w:rFonts w:asciiTheme="minorHAnsi" w:hAnsiTheme="minorHAnsi" w:cstheme="minorHAnsi"/>
          <w:spacing w:val="43"/>
        </w:rPr>
        <w:t xml:space="preserve"> </w:t>
      </w:r>
      <w:r w:rsidRPr="00FD5F80">
        <w:rPr>
          <w:rFonts w:asciiTheme="minorHAnsi" w:hAnsiTheme="minorHAnsi" w:cstheme="minorHAnsi"/>
          <w:spacing w:val="-1"/>
        </w:rPr>
        <w:t>productive</w:t>
      </w:r>
      <w:r w:rsidRPr="00FD5F80">
        <w:rPr>
          <w:rFonts w:asciiTheme="minorHAnsi" w:hAnsiTheme="minorHAnsi" w:cstheme="minorHAnsi"/>
          <w:spacing w:val="11"/>
        </w:rPr>
        <w:t xml:space="preserve"> </w:t>
      </w:r>
      <w:r w:rsidRPr="00FD5F80">
        <w:rPr>
          <w:rFonts w:asciiTheme="minorHAnsi" w:hAnsiTheme="minorHAnsi" w:cstheme="minorHAnsi"/>
          <w:spacing w:val="-1"/>
        </w:rPr>
        <w:t>and</w:t>
      </w:r>
      <w:r w:rsidRPr="00FD5F80">
        <w:rPr>
          <w:rFonts w:asciiTheme="minorHAnsi" w:hAnsiTheme="minorHAnsi" w:cstheme="minorHAnsi"/>
          <w:spacing w:val="11"/>
        </w:rPr>
        <w:t xml:space="preserve"> </w:t>
      </w:r>
      <w:r w:rsidRPr="00FD5F80">
        <w:rPr>
          <w:rFonts w:asciiTheme="minorHAnsi" w:hAnsiTheme="minorHAnsi" w:cstheme="minorHAnsi"/>
          <w:spacing w:val="-1"/>
        </w:rPr>
        <w:t>efficient</w:t>
      </w:r>
      <w:r w:rsidRPr="00FD5F80">
        <w:rPr>
          <w:rFonts w:asciiTheme="minorHAnsi" w:hAnsiTheme="minorHAnsi" w:cstheme="minorHAnsi"/>
          <w:spacing w:val="13"/>
        </w:rPr>
        <w:t xml:space="preserve"> </w:t>
      </w:r>
      <w:r w:rsidRPr="00FD5F80">
        <w:rPr>
          <w:rFonts w:asciiTheme="minorHAnsi" w:hAnsiTheme="minorHAnsi" w:cstheme="minorHAnsi"/>
          <w:spacing w:val="-1"/>
        </w:rPr>
        <w:t>workplace</w:t>
      </w:r>
      <w:r w:rsidRPr="00FD5F80">
        <w:rPr>
          <w:rFonts w:asciiTheme="minorHAnsi" w:hAnsiTheme="minorHAnsi" w:cstheme="minorHAnsi"/>
          <w:spacing w:val="11"/>
        </w:rPr>
        <w:t xml:space="preserve"> </w:t>
      </w:r>
      <w:r w:rsidRPr="00FD5F80">
        <w:rPr>
          <w:rFonts w:asciiTheme="minorHAnsi" w:hAnsiTheme="minorHAnsi" w:cstheme="minorHAnsi"/>
          <w:spacing w:val="-1"/>
        </w:rPr>
        <w:t>environment</w:t>
      </w:r>
      <w:r w:rsidRPr="00FD5F80">
        <w:rPr>
          <w:rFonts w:asciiTheme="minorHAnsi" w:hAnsiTheme="minorHAnsi" w:cstheme="minorHAnsi"/>
          <w:spacing w:val="12"/>
        </w:rPr>
        <w:t xml:space="preserve"> </w:t>
      </w:r>
      <w:r w:rsidRPr="00FD5F80">
        <w:rPr>
          <w:rFonts w:asciiTheme="minorHAnsi" w:hAnsiTheme="minorHAnsi" w:cstheme="minorHAnsi"/>
          <w:spacing w:val="-1"/>
        </w:rPr>
        <w:t>that</w:t>
      </w:r>
      <w:r w:rsidRPr="00FD5F80">
        <w:rPr>
          <w:rFonts w:asciiTheme="minorHAnsi" w:hAnsiTheme="minorHAnsi" w:cstheme="minorHAnsi"/>
          <w:spacing w:val="13"/>
        </w:rPr>
        <w:t xml:space="preserve"> </w:t>
      </w:r>
      <w:r w:rsidRPr="00FD5F80">
        <w:rPr>
          <w:rFonts w:asciiTheme="minorHAnsi" w:hAnsiTheme="minorHAnsi" w:cstheme="minorHAnsi"/>
        </w:rPr>
        <w:t>is</w:t>
      </w:r>
      <w:r w:rsidRPr="00FD5F80">
        <w:rPr>
          <w:rFonts w:asciiTheme="minorHAnsi" w:hAnsiTheme="minorHAnsi" w:cstheme="minorHAnsi"/>
          <w:spacing w:val="10"/>
        </w:rPr>
        <w:t xml:space="preserve"> </w:t>
      </w:r>
      <w:r w:rsidRPr="00FD5F80">
        <w:rPr>
          <w:rFonts w:asciiTheme="minorHAnsi" w:hAnsiTheme="minorHAnsi" w:cstheme="minorHAnsi"/>
          <w:spacing w:val="-2"/>
        </w:rPr>
        <w:t>free</w:t>
      </w:r>
      <w:r w:rsidRPr="00FD5F80">
        <w:rPr>
          <w:rFonts w:asciiTheme="minorHAnsi" w:hAnsiTheme="minorHAnsi" w:cstheme="minorHAnsi"/>
          <w:spacing w:val="11"/>
        </w:rPr>
        <w:t xml:space="preserve"> </w:t>
      </w:r>
      <w:r w:rsidRPr="00FD5F80">
        <w:rPr>
          <w:rFonts w:asciiTheme="minorHAnsi" w:hAnsiTheme="minorHAnsi" w:cstheme="minorHAnsi"/>
          <w:spacing w:val="-1"/>
        </w:rPr>
        <w:t>from</w:t>
      </w:r>
      <w:r w:rsidRPr="00FD5F80">
        <w:rPr>
          <w:rFonts w:asciiTheme="minorHAnsi" w:hAnsiTheme="minorHAnsi" w:cstheme="minorHAnsi"/>
          <w:spacing w:val="19"/>
        </w:rPr>
        <w:t xml:space="preserve"> </w:t>
      </w:r>
      <w:r w:rsidRPr="00FD5F80">
        <w:rPr>
          <w:rFonts w:asciiTheme="minorHAnsi" w:hAnsiTheme="minorHAnsi" w:cstheme="minorHAnsi"/>
          <w:spacing w:val="-1"/>
        </w:rPr>
        <w:t>unnecessary</w:t>
      </w:r>
      <w:r w:rsidRPr="00FD5F80">
        <w:rPr>
          <w:rFonts w:asciiTheme="minorHAnsi" w:hAnsiTheme="minorHAnsi" w:cstheme="minorHAnsi"/>
          <w:spacing w:val="11"/>
        </w:rPr>
        <w:t xml:space="preserve"> </w:t>
      </w:r>
      <w:r w:rsidRPr="00FD5F80">
        <w:rPr>
          <w:rFonts w:asciiTheme="minorHAnsi" w:hAnsiTheme="minorHAnsi" w:cstheme="minorHAnsi"/>
          <w:spacing w:val="-1"/>
        </w:rPr>
        <w:t>distractions.</w:t>
      </w:r>
      <w:r w:rsidRPr="00FD5F80">
        <w:rPr>
          <w:rFonts w:asciiTheme="minorHAnsi" w:hAnsiTheme="minorHAnsi" w:cstheme="minorHAnsi"/>
          <w:spacing w:val="16"/>
        </w:rPr>
        <w:t xml:space="preserve"> </w:t>
      </w:r>
      <w:r w:rsidRPr="00FD5F80">
        <w:rPr>
          <w:rFonts w:asciiTheme="minorHAnsi" w:hAnsiTheme="minorHAnsi" w:cstheme="minorHAnsi"/>
          <w:spacing w:val="-1"/>
        </w:rPr>
        <w:t>Employees</w:t>
      </w:r>
      <w:r w:rsidRPr="00FD5F80">
        <w:rPr>
          <w:rFonts w:asciiTheme="minorHAnsi" w:hAnsiTheme="minorHAnsi" w:cstheme="minorHAnsi"/>
          <w:spacing w:val="77"/>
          <w:w w:val="99"/>
        </w:rPr>
        <w:t xml:space="preserve"> </w:t>
      </w:r>
      <w:r w:rsidRPr="00FD5F80">
        <w:rPr>
          <w:rFonts w:asciiTheme="minorHAnsi" w:hAnsiTheme="minorHAnsi" w:cstheme="minorHAnsi"/>
          <w:spacing w:val="-1"/>
        </w:rPr>
        <w:t>should</w:t>
      </w:r>
      <w:r w:rsidRPr="00FD5F80">
        <w:rPr>
          <w:rFonts w:asciiTheme="minorHAnsi" w:hAnsiTheme="minorHAnsi" w:cstheme="minorHAnsi"/>
          <w:spacing w:val="-6"/>
        </w:rPr>
        <w:t xml:space="preserve"> </w:t>
      </w:r>
      <w:r w:rsidRPr="00FD5F80">
        <w:rPr>
          <w:rFonts w:asciiTheme="minorHAnsi" w:hAnsiTheme="minorHAnsi" w:cstheme="minorHAnsi"/>
          <w:spacing w:val="-1"/>
        </w:rPr>
        <w:t>maintain</w:t>
      </w:r>
      <w:r w:rsidRPr="00FD5F80">
        <w:rPr>
          <w:rFonts w:asciiTheme="minorHAnsi" w:hAnsiTheme="minorHAnsi" w:cstheme="minorHAnsi"/>
          <w:spacing w:val="-6"/>
        </w:rPr>
        <w:t xml:space="preserve"> </w:t>
      </w:r>
      <w:r w:rsidRPr="00FD5F80">
        <w:rPr>
          <w:rFonts w:asciiTheme="minorHAnsi" w:hAnsiTheme="minorHAnsi" w:cstheme="minorHAnsi"/>
          <w:spacing w:val="-1"/>
        </w:rPr>
        <w:t>good</w:t>
      </w:r>
      <w:r w:rsidRPr="00FD5F80">
        <w:rPr>
          <w:rFonts w:asciiTheme="minorHAnsi" w:hAnsiTheme="minorHAnsi" w:cstheme="minorHAnsi"/>
        </w:rPr>
        <w:t xml:space="preserve"> </w:t>
      </w:r>
      <w:r w:rsidRPr="00FD5F80">
        <w:rPr>
          <w:rFonts w:asciiTheme="minorHAnsi" w:hAnsiTheme="minorHAnsi" w:cstheme="minorHAnsi"/>
          <w:spacing w:val="-1"/>
        </w:rPr>
        <w:t>personal</w:t>
      </w:r>
      <w:r w:rsidRPr="00FD5F80">
        <w:rPr>
          <w:rFonts w:asciiTheme="minorHAnsi" w:hAnsiTheme="minorHAnsi" w:cstheme="minorHAnsi"/>
        </w:rPr>
        <w:t xml:space="preserve"> </w:t>
      </w:r>
      <w:r w:rsidRPr="00FD5F80">
        <w:rPr>
          <w:rFonts w:asciiTheme="minorHAnsi" w:hAnsiTheme="minorHAnsi" w:cstheme="minorHAnsi"/>
          <w:spacing w:val="-1"/>
        </w:rPr>
        <w:t>hygiene</w:t>
      </w:r>
      <w:r w:rsidRPr="00FD5F80">
        <w:rPr>
          <w:rFonts w:asciiTheme="minorHAnsi" w:hAnsiTheme="minorHAnsi" w:cstheme="minorHAnsi"/>
          <w:spacing w:val="-5"/>
        </w:rPr>
        <w:t xml:space="preserve"> </w:t>
      </w:r>
      <w:r w:rsidRPr="00FD5F80">
        <w:rPr>
          <w:rFonts w:asciiTheme="minorHAnsi" w:hAnsiTheme="minorHAnsi" w:cstheme="minorHAnsi"/>
          <w:spacing w:val="-1"/>
        </w:rPr>
        <w:t>and</w:t>
      </w:r>
      <w:r w:rsidRPr="00FD5F80">
        <w:rPr>
          <w:rFonts w:asciiTheme="minorHAnsi" w:hAnsiTheme="minorHAnsi" w:cstheme="minorHAnsi"/>
          <w:spacing w:val="-6"/>
        </w:rPr>
        <w:t xml:space="preserve"> </w:t>
      </w:r>
      <w:r w:rsidRPr="00FD5F80">
        <w:rPr>
          <w:rFonts w:asciiTheme="minorHAnsi" w:hAnsiTheme="minorHAnsi" w:cstheme="minorHAnsi"/>
          <w:spacing w:val="-1"/>
        </w:rPr>
        <w:t>dress</w:t>
      </w:r>
      <w:r w:rsidRPr="00FD5F80">
        <w:rPr>
          <w:rFonts w:asciiTheme="minorHAnsi" w:hAnsiTheme="minorHAnsi" w:cstheme="minorHAnsi"/>
          <w:spacing w:val="-7"/>
        </w:rPr>
        <w:t xml:space="preserve"> </w:t>
      </w:r>
      <w:r w:rsidRPr="00FD5F80">
        <w:rPr>
          <w:rFonts w:asciiTheme="minorHAnsi" w:hAnsiTheme="minorHAnsi" w:cstheme="minorHAnsi"/>
        </w:rPr>
        <w:t>in</w:t>
      </w:r>
      <w:r w:rsidRPr="00FD5F80">
        <w:rPr>
          <w:rFonts w:asciiTheme="minorHAnsi" w:hAnsiTheme="minorHAnsi" w:cstheme="minorHAnsi"/>
          <w:spacing w:val="-6"/>
        </w:rPr>
        <w:t xml:space="preserve"> </w:t>
      </w:r>
      <w:r w:rsidRPr="00FD5F80">
        <w:rPr>
          <w:rFonts w:asciiTheme="minorHAnsi" w:hAnsiTheme="minorHAnsi" w:cstheme="minorHAnsi"/>
        </w:rPr>
        <w:t>a way</w:t>
      </w:r>
      <w:r w:rsidRPr="00FD5F80">
        <w:rPr>
          <w:rFonts w:asciiTheme="minorHAnsi" w:hAnsiTheme="minorHAnsi" w:cstheme="minorHAnsi"/>
          <w:spacing w:val="-5"/>
        </w:rPr>
        <w:t xml:space="preserve"> </w:t>
      </w:r>
      <w:r w:rsidRPr="00FD5F80">
        <w:rPr>
          <w:rFonts w:asciiTheme="minorHAnsi" w:hAnsiTheme="minorHAnsi" w:cstheme="minorHAnsi"/>
        </w:rPr>
        <w:t>that</w:t>
      </w:r>
      <w:r w:rsidRPr="00FD5F80">
        <w:rPr>
          <w:rFonts w:asciiTheme="minorHAnsi" w:hAnsiTheme="minorHAnsi" w:cstheme="minorHAnsi"/>
          <w:spacing w:val="-4"/>
        </w:rPr>
        <w:t xml:space="preserve"> </w:t>
      </w:r>
      <w:r w:rsidRPr="00FD5F80">
        <w:rPr>
          <w:rFonts w:asciiTheme="minorHAnsi" w:hAnsiTheme="minorHAnsi" w:cstheme="minorHAnsi"/>
          <w:spacing w:val="-1"/>
        </w:rPr>
        <w:t>upholds</w:t>
      </w:r>
      <w:r w:rsidRPr="00FD5F80">
        <w:rPr>
          <w:rFonts w:asciiTheme="minorHAnsi" w:hAnsiTheme="minorHAnsi" w:cstheme="minorHAnsi"/>
          <w:spacing w:val="-6"/>
        </w:rPr>
        <w:t xml:space="preserve"> </w:t>
      </w:r>
      <w:r w:rsidRPr="00FD5F80">
        <w:rPr>
          <w:rFonts w:asciiTheme="minorHAnsi" w:hAnsiTheme="minorHAnsi" w:cstheme="minorHAnsi"/>
        </w:rPr>
        <w:t>the</w:t>
      </w:r>
      <w:r w:rsidRPr="00FD5F80">
        <w:rPr>
          <w:rFonts w:asciiTheme="minorHAnsi" w:hAnsiTheme="minorHAnsi" w:cstheme="minorHAnsi"/>
          <w:spacing w:val="-5"/>
        </w:rPr>
        <w:t xml:space="preserve"> </w:t>
      </w:r>
      <w:r w:rsidRPr="00FD5F80">
        <w:rPr>
          <w:rFonts w:asciiTheme="minorHAnsi" w:hAnsiTheme="minorHAnsi" w:cstheme="minorHAnsi"/>
          <w:spacing w:val="-1"/>
        </w:rPr>
        <w:t>professionalism</w:t>
      </w:r>
      <w:r w:rsidRPr="00FD5F80">
        <w:rPr>
          <w:rFonts w:asciiTheme="minorHAnsi" w:hAnsiTheme="minorHAnsi" w:cstheme="minorHAnsi"/>
          <w:spacing w:val="-6"/>
        </w:rPr>
        <w:t xml:space="preserve"> </w:t>
      </w:r>
      <w:r w:rsidRPr="00FD5F80">
        <w:rPr>
          <w:rFonts w:asciiTheme="minorHAnsi" w:hAnsiTheme="minorHAnsi" w:cstheme="minorHAnsi"/>
          <w:spacing w:val="-1"/>
        </w:rPr>
        <w:t>of</w:t>
      </w:r>
      <w:r w:rsidR="000E7B16">
        <w:rPr>
          <w:rFonts w:asciiTheme="minorHAnsi" w:hAnsiTheme="minorHAnsi" w:cstheme="minorHAnsi"/>
          <w:spacing w:val="-7"/>
        </w:rPr>
        <w:t xml:space="preserve"> </w:t>
      </w:r>
      <w:r w:rsidRPr="00FD5F80">
        <w:rPr>
          <w:rFonts w:asciiTheme="minorHAnsi" w:hAnsiTheme="minorHAnsi" w:cstheme="minorHAnsi"/>
          <w:spacing w:val="-7"/>
        </w:rPr>
        <w:t xml:space="preserve">the Department of </w:t>
      </w:r>
      <w:r w:rsidR="000E7B16" w:rsidRPr="00FD5F80">
        <w:rPr>
          <w:rFonts w:asciiTheme="minorHAnsi" w:hAnsiTheme="minorHAnsi" w:cstheme="minorHAnsi"/>
          <w:spacing w:val="-7"/>
        </w:rPr>
        <w:t>Communication</w:t>
      </w:r>
      <w:r w:rsidRPr="00FD5F80">
        <w:rPr>
          <w:rFonts w:asciiTheme="minorHAnsi" w:hAnsiTheme="minorHAnsi" w:cstheme="minorHAnsi"/>
          <w:spacing w:val="-1"/>
        </w:rPr>
        <w:t>.  Professional dress</w:t>
      </w:r>
      <w:r w:rsidRPr="00FD5F80">
        <w:rPr>
          <w:rFonts w:asciiTheme="minorHAnsi" w:hAnsiTheme="minorHAnsi" w:cstheme="minorHAnsi"/>
          <w:spacing w:val="22"/>
        </w:rPr>
        <w:t xml:space="preserve"> </w:t>
      </w:r>
      <w:r w:rsidRPr="00FD5F80">
        <w:rPr>
          <w:rFonts w:asciiTheme="minorHAnsi" w:hAnsiTheme="minorHAnsi" w:cstheme="minorHAnsi"/>
        </w:rPr>
        <w:t>is</w:t>
      </w:r>
      <w:r w:rsidRPr="00FD5F80">
        <w:rPr>
          <w:rFonts w:asciiTheme="minorHAnsi" w:hAnsiTheme="minorHAnsi" w:cstheme="minorHAnsi"/>
          <w:spacing w:val="22"/>
        </w:rPr>
        <w:t xml:space="preserve"> </w:t>
      </w:r>
      <w:r w:rsidRPr="00FD5F80">
        <w:rPr>
          <w:rFonts w:asciiTheme="minorHAnsi" w:hAnsiTheme="minorHAnsi" w:cstheme="minorHAnsi"/>
          <w:spacing w:val="-1"/>
        </w:rPr>
        <w:t>defined</w:t>
      </w:r>
      <w:r w:rsidRPr="00FD5F80">
        <w:rPr>
          <w:rFonts w:asciiTheme="minorHAnsi" w:hAnsiTheme="minorHAnsi" w:cstheme="minorHAnsi"/>
          <w:spacing w:val="23"/>
        </w:rPr>
        <w:t xml:space="preserve"> </w:t>
      </w:r>
      <w:r w:rsidRPr="00FD5F80">
        <w:rPr>
          <w:rFonts w:asciiTheme="minorHAnsi" w:hAnsiTheme="minorHAnsi" w:cstheme="minorHAnsi"/>
        </w:rPr>
        <w:t>as</w:t>
      </w:r>
      <w:r w:rsidRPr="00FD5F80">
        <w:rPr>
          <w:rFonts w:asciiTheme="minorHAnsi" w:hAnsiTheme="minorHAnsi" w:cstheme="minorHAnsi"/>
          <w:spacing w:val="21"/>
        </w:rPr>
        <w:t xml:space="preserve"> </w:t>
      </w:r>
      <w:r w:rsidRPr="00FD5F80">
        <w:rPr>
          <w:rFonts w:asciiTheme="minorHAnsi" w:hAnsiTheme="minorHAnsi" w:cstheme="minorHAnsi"/>
          <w:spacing w:val="-1"/>
        </w:rPr>
        <w:t>clean,</w:t>
      </w:r>
      <w:r w:rsidRPr="00FD5F80">
        <w:rPr>
          <w:rFonts w:asciiTheme="minorHAnsi" w:hAnsiTheme="minorHAnsi" w:cstheme="minorHAnsi"/>
          <w:spacing w:val="24"/>
        </w:rPr>
        <w:t xml:space="preserve"> </w:t>
      </w:r>
      <w:r w:rsidRPr="00FD5F80">
        <w:rPr>
          <w:rFonts w:asciiTheme="minorHAnsi" w:hAnsiTheme="minorHAnsi" w:cstheme="minorHAnsi"/>
          <w:spacing w:val="-1"/>
        </w:rPr>
        <w:t>neat,</w:t>
      </w:r>
      <w:r w:rsidRPr="00FD5F80">
        <w:rPr>
          <w:rFonts w:asciiTheme="minorHAnsi" w:hAnsiTheme="minorHAnsi" w:cstheme="minorHAnsi"/>
          <w:spacing w:val="23"/>
        </w:rPr>
        <w:t xml:space="preserve"> </w:t>
      </w:r>
      <w:r w:rsidRPr="00FD5F80">
        <w:rPr>
          <w:rFonts w:asciiTheme="minorHAnsi" w:hAnsiTheme="minorHAnsi" w:cstheme="minorHAnsi"/>
          <w:spacing w:val="-1"/>
        </w:rPr>
        <w:t>and</w:t>
      </w:r>
      <w:r w:rsidRPr="00FD5F80">
        <w:rPr>
          <w:rFonts w:asciiTheme="minorHAnsi" w:hAnsiTheme="minorHAnsi" w:cstheme="minorHAnsi"/>
          <w:spacing w:val="22"/>
        </w:rPr>
        <w:t xml:space="preserve"> </w:t>
      </w:r>
      <w:r w:rsidRPr="00FD5F80">
        <w:rPr>
          <w:rFonts w:asciiTheme="minorHAnsi" w:hAnsiTheme="minorHAnsi" w:cstheme="minorHAnsi"/>
          <w:spacing w:val="-1"/>
        </w:rPr>
        <w:t>appropriate</w:t>
      </w:r>
      <w:r w:rsidRPr="00FD5F80">
        <w:rPr>
          <w:rFonts w:asciiTheme="minorHAnsi" w:hAnsiTheme="minorHAnsi" w:cstheme="minorHAnsi"/>
          <w:spacing w:val="24"/>
        </w:rPr>
        <w:t xml:space="preserve"> </w:t>
      </w:r>
      <w:r w:rsidRPr="00FD5F80">
        <w:rPr>
          <w:rFonts w:asciiTheme="minorHAnsi" w:hAnsiTheme="minorHAnsi" w:cstheme="minorHAnsi"/>
          <w:spacing w:val="-2"/>
        </w:rPr>
        <w:t>for</w:t>
      </w:r>
      <w:r w:rsidRPr="00FD5F80">
        <w:rPr>
          <w:rFonts w:asciiTheme="minorHAnsi" w:hAnsiTheme="minorHAnsi" w:cstheme="minorHAnsi"/>
          <w:spacing w:val="21"/>
        </w:rPr>
        <w:t xml:space="preserve"> </w:t>
      </w:r>
      <w:r w:rsidRPr="00FD5F80">
        <w:rPr>
          <w:rFonts w:asciiTheme="minorHAnsi" w:hAnsiTheme="minorHAnsi" w:cstheme="minorHAnsi"/>
        </w:rPr>
        <w:t>a</w:t>
      </w:r>
      <w:r w:rsidRPr="00FD5F80">
        <w:rPr>
          <w:rFonts w:asciiTheme="minorHAnsi" w:hAnsiTheme="minorHAnsi" w:cstheme="minorHAnsi"/>
          <w:spacing w:val="23"/>
        </w:rPr>
        <w:t xml:space="preserve"> </w:t>
      </w:r>
      <w:r w:rsidRPr="00FD5F80">
        <w:rPr>
          <w:rFonts w:asciiTheme="minorHAnsi" w:hAnsiTheme="minorHAnsi" w:cstheme="minorHAnsi"/>
          <w:spacing w:val="-1"/>
        </w:rPr>
        <w:t>business</w:t>
      </w:r>
      <w:r w:rsidRPr="00FD5F80">
        <w:rPr>
          <w:rFonts w:asciiTheme="minorHAnsi" w:hAnsiTheme="minorHAnsi" w:cstheme="minorHAnsi"/>
          <w:spacing w:val="21"/>
        </w:rPr>
        <w:t xml:space="preserve"> </w:t>
      </w:r>
      <w:r w:rsidRPr="00FD5F80">
        <w:rPr>
          <w:rFonts w:asciiTheme="minorHAnsi" w:hAnsiTheme="minorHAnsi" w:cstheme="minorHAnsi"/>
          <w:spacing w:val="-1"/>
        </w:rPr>
        <w:t xml:space="preserve">office.  </w:t>
      </w:r>
    </w:p>
    <w:p w:rsidR="00FD5F80" w:rsidRPr="00FD5F80" w:rsidRDefault="00FD5F80" w:rsidP="00A10AD9">
      <w:pPr>
        <w:pStyle w:val="BodyText"/>
        <w:rPr>
          <w:rFonts w:asciiTheme="minorHAnsi" w:hAnsiTheme="minorHAnsi" w:cstheme="minorHAnsi"/>
          <w:spacing w:val="-1"/>
        </w:rPr>
      </w:pPr>
    </w:p>
    <w:p w:rsidR="00FD5F80" w:rsidRPr="00FD5F80" w:rsidRDefault="00FD5F80" w:rsidP="00A10AD9">
      <w:pPr>
        <w:pStyle w:val="BodyText"/>
        <w:rPr>
          <w:rFonts w:asciiTheme="minorHAnsi" w:hAnsiTheme="minorHAnsi" w:cstheme="minorHAnsi"/>
          <w:spacing w:val="-1"/>
        </w:rPr>
      </w:pPr>
      <w:r w:rsidRPr="00FD5F80">
        <w:rPr>
          <w:rFonts w:asciiTheme="minorHAnsi" w:hAnsiTheme="minorHAnsi" w:cstheme="minorHAnsi"/>
        </w:rPr>
        <w:t xml:space="preserve">The department employs a “Casual Friday” policy, where our employees are welcome to wear appropriate attire, including jeans (no rips, tears or stains), and running shoes (no rips, tears or stains). Athletic wear is NOT allowed on Casual Fridays.  While Casual Fridays allows our </w:t>
      </w:r>
      <w:r w:rsidRPr="00FD5F80">
        <w:rPr>
          <w:rFonts w:asciiTheme="minorHAnsi" w:hAnsiTheme="minorHAnsi" w:cstheme="minorHAnsi"/>
        </w:rPr>
        <w:lastRenderedPageBreak/>
        <w:t>employees to dress in a more casual fashion, employees should consider the necessity to continually conduct themselves in a professional manner, and dress in such a way that will not create a negative perception by co-workers, either internal or external.</w:t>
      </w:r>
    </w:p>
    <w:p w:rsidR="00FD5F80" w:rsidRPr="00FD5F80" w:rsidRDefault="00FD5F80" w:rsidP="00A10AD9">
      <w:pPr>
        <w:pStyle w:val="BodyText"/>
        <w:rPr>
          <w:rFonts w:asciiTheme="minorHAnsi" w:hAnsiTheme="minorHAnsi" w:cstheme="minorHAnsi"/>
          <w:spacing w:val="-1"/>
          <w:highlight w:val="yellow"/>
        </w:rPr>
      </w:pPr>
    </w:p>
    <w:p w:rsidR="00FD5F80" w:rsidRPr="00FD5F80" w:rsidRDefault="00FD5F80" w:rsidP="00A10AD9">
      <w:pPr>
        <w:pStyle w:val="BodyText"/>
        <w:rPr>
          <w:rFonts w:asciiTheme="minorHAnsi" w:hAnsiTheme="minorHAnsi" w:cstheme="minorHAnsi"/>
          <w:spacing w:val="-1"/>
        </w:rPr>
      </w:pPr>
      <w:r w:rsidRPr="00FD5F80">
        <w:rPr>
          <w:rFonts w:asciiTheme="minorHAnsi" w:hAnsiTheme="minorHAnsi" w:cstheme="minorHAnsi"/>
          <w:spacing w:val="-1"/>
        </w:rPr>
        <w:t>Employees</w:t>
      </w:r>
      <w:r w:rsidRPr="00FD5F80">
        <w:rPr>
          <w:rFonts w:asciiTheme="minorHAnsi" w:hAnsiTheme="minorHAnsi" w:cstheme="minorHAnsi"/>
          <w:spacing w:val="22"/>
        </w:rPr>
        <w:t xml:space="preserve"> </w:t>
      </w:r>
      <w:r w:rsidRPr="00FD5F80">
        <w:rPr>
          <w:rFonts w:asciiTheme="minorHAnsi" w:hAnsiTheme="minorHAnsi" w:cstheme="minorHAnsi"/>
          <w:spacing w:val="-2"/>
        </w:rPr>
        <w:t>should</w:t>
      </w:r>
      <w:r w:rsidRPr="00FD5F80">
        <w:rPr>
          <w:rFonts w:asciiTheme="minorHAnsi" w:hAnsiTheme="minorHAnsi" w:cstheme="minorHAnsi"/>
          <w:spacing w:val="91"/>
        </w:rPr>
        <w:t xml:space="preserve"> </w:t>
      </w:r>
      <w:r w:rsidRPr="00FD5F80">
        <w:rPr>
          <w:rFonts w:asciiTheme="minorHAnsi" w:hAnsiTheme="minorHAnsi" w:cstheme="minorHAnsi"/>
          <w:spacing w:val="-1"/>
        </w:rPr>
        <w:t>refrain</w:t>
      </w:r>
      <w:r w:rsidRPr="00FD5F80">
        <w:rPr>
          <w:rFonts w:asciiTheme="minorHAnsi" w:hAnsiTheme="minorHAnsi" w:cstheme="minorHAnsi"/>
          <w:spacing w:val="40"/>
        </w:rPr>
        <w:t xml:space="preserve"> </w:t>
      </w:r>
      <w:r w:rsidRPr="00FD5F80">
        <w:rPr>
          <w:rFonts w:asciiTheme="minorHAnsi" w:hAnsiTheme="minorHAnsi" w:cstheme="minorHAnsi"/>
          <w:spacing w:val="-1"/>
        </w:rPr>
        <w:t>from</w:t>
      </w:r>
      <w:r w:rsidRPr="00FD5F80">
        <w:rPr>
          <w:rFonts w:asciiTheme="minorHAnsi" w:hAnsiTheme="minorHAnsi" w:cstheme="minorHAnsi"/>
          <w:spacing w:val="41"/>
        </w:rPr>
        <w:t xml:space="preserve"> </w:t>
      </w:r>
      <w:r w:rsidRPr="00FD5F80">
        <w:rPr>
          <w:rFonts w:asciiTheme="minorHAnsi" w:hAnsiTheme="minorHAnsi" w:cstheme="minorHAnsi"/>
          <w:spacing w:val="-1"/>
        </w:rPr>
        <w:t>wearing</w:t>
      </w:r>
      <w:r w:rsidRPr="00FD5F80">
        <w:rPr>
          <w:rFonts w:asciiTheme="minorHAnsi" w:hAnsiTheme="minorHAnsi" w:cstheme="minorHAnsi"/>
          <w:spacing w:val="43"/>
        </w:rPr>
        <w:t xml:space="preserve"> </w:t>
      </w:r>
      <w:r w:rsidRPr="00FD5F80">
        <w:rPr>
          <w:rFonts w:asciiTheme="minorHAnsi" w:hAnsiTheme="minorHAnsi" w:cstheme="minorHAnsi"/>
          <w:spacing w:val="-1"/>
        </w:rPr>
        <w:t>or</w:t>
      </w:r>
      <w:r w:rsidRPr="00FD5F80">
        <w:rPr>
          <w:rFonts w:asciiTheme="minorHAnsi" w:hAnsiTheme="minorHAnsi" w:cstheme="minorHAnsi"/>
          <w:spacing w:val="40"/>
        </w:rPr>
        <w:t xml:space="preserve"> </w:t>
      </w:r>
      <w:r w:rsidRPr="00FD5F80">
        <w:rPr>
          <w:rFonts w:asciiTheme="minorHAnsi" w:hAnsiTheme="minorHAnsi" w:cstheme="minorHAnsi"/>
          <w:spacing w:val="-1"/>
        </w:rPr>
        <w:t>bringing</w:t>
      </w:r>
      <w:r w:rsidRPr="00FD5F80">
        <w:rPr>
          <w:rFonts w:asciiTheme="minorHAnsi" w:hAnsiTheme="minorHAnsi" w:cstheme="minorHAnsi"/>
          <w:spacing w:val="42"/>
        </w:rPr>
        <w:t xml:space="preserve"> </w:t>
      </w:r>
      <w:r w:rsidRPr="00FD5F80">
        <w:rPr>
          <w:rFonts w:asciiTheme="minorHAnsi" w:hAnsiTheme="minorHAnsi" w:cstheme="minorHAnsi"/>
          <w:spacing w:val="-1"/>
        </w:rPr>
        <w:t>into</w:t>
      </w:r>
      <w:r w:rsidRPr="00FD5F80">
        <w:rPr>
          <w:rFonts w:asciiTheme="minorHAnsi" w:hAnsiTheme="minorHAnsi" w:cstheme="minorHAnsi"/>
          <w:spacing w:val="41"/>
        </w:rPr>
        <w:t xml:space="preserve"> </w:t>
      </w:r>
      <w:r w:rsidRPr="00FD5F80">
        <w:rPr>
          <w:rFonts w:asciiTheme="minorHAnsi" w:hAnsiTheme="minorHAnsi" w:cstheme="minorHAnsi"/>
        </w:rPr>
        <w:t>the</w:t>
      </w:r>
      <w:r w:rsidRPr="00FD5F80">
        <w:rPr>
          <w:rFonts w:asciiTheme="minorHAnsi" w:hAnsiTheme="minorHAnsi" w:cstheme="minorHAnsi"/>
          <w:spacing w:val="42"/>
        </w:rPr>
        <w:t xml:space="preserve"> </w:t>
      </w:r>
      <w:r w:rsidRPr="00FD5F80">
        <w:rPr>
          <w:rFonts w:asciiTheme="minorHAnsi" w:hAnsiTheme="minorHAnsi" w:cstheme="minorHAnsi"/>
          <w:spacing w:val="-1"/>
        </w:rPr>
        <w:t>workplace</w:t>
      </w:r>
      <w:r w:rsidRPr="00FD5F80">
        <w:rPr>
          <w:rFonts w:asciiTheme="minorHAnsi" w:hAnsiTheme="minorHAnsi" w:cstheme="minorHAnsi"/>
          <w:spacing w:val="42"/>
        </w:rPr>
        <w:t xml:space="preserve"> </w:t>
      </w:r>
      <w:r w:rsidRPr="00FD5F80">
        <w:rPr>
          <w:rFonts w:asciiTheme="minorHAnsi" w:hAnsiTheme="minorHAnsi" w:cstheme="minorHAnsi"/>
          <w:spacing w:val="-1"/>
        </w:rPr>
        <w:t>natural</w:t>
      </w:r>
      <w:r w:rsidRPr="00FD5F80">
        <w:rPr>
          <w:rFonts w:asciiTheme="minorHAnsi" w:hAnsiTheme="minorHAnsi" w:cstheme="minorHAnsi"/>
          <w:spacing w:val="40"/>
        </w:rPr>
        <w:t xml:space="preserve"> </w:t>
      </w:r>
      <w:r w:rsidRPr="00FD5F80">
        <w:rPr>
          <w:rFonts w:asciiTheme="minorHAnsi" w:hAnsiTheme="minorHAnsi" w:cstheme="minorHAnsi"/>
          <w:spacing w:val="-1"/>
        </w:rPr>
        <w:t>or</w:t>
      </w:r>
      <w:r w:rsidRPr="00FD5F80">
        <w:rPr>
          <w:rFonts w:asciiTheme="minorHAnsi" w:hAnsiTheme="minorHAnsi" w:cstheme="minorHAnsi"/>
          <w:spacing w:val="40"/>
        </w:rPr>
        <w:t xml:space="preserve"> </w:t>
      </w:r>
      <w:r w:rsidRPr="00FD5F80">
        <w:rPr>
          <w:rFonts w:asciiTheme="minorHAnsi" w:hAnsiTheme="minorHAnsi" w:cstheme="minorHAnsi"/>
          <w:spacing w:val="-1"/>
        </w:rPr>
        <w:t>artificial</w:t>
      </w:r>
      <w:r w:rsidRPr="00FD5F80">
        <w:rPr>
          <w:rFonts w:asciiTheme="minorHAnsi" w:hAnsiTheme="minorHAnsi" w:cstheme="minorHAnsi"/>
          <w:spacing w:val="41"/>
        </w:rPr>
        <w:t xml:space="preserve"> </w:t>
      </w:r>
      <w:r w:rsidRPr="00FD5F80">
        <w:rPr>
          <w:rFonts w:asciiTheme="minorHAnsi" w:hAnsiTheme="minorHAnsi" w:cstheme="minorHAnsi"/>
          <w:spacing w:val="-1"/>
        </w:rPr>
        <w:t>scents,</w:t>
      </w:r>
      <w:r w:rsidRPr="00FD5F80">
        <w:rPr>
          <w:rFonts w:asciiTheme="minorHAnsi" w:hAnsiTheme="minorHAnsi" w:cstheme="minorHAnsi"/>
          <w:spacing w:val="42"/>
        </w:rPr>
        <w:t xml:space="preserve"> </w:t>
      </w:r>
      <w:r w:rsidRPr="00FD5F80">
        <w:rPr>
          <w:rFonts w:asciiTheme="minorHAnsi" w:hAnsiTheme="minorHAnsi" w:cstheme="minorHAnsi"/>
          <w:spacing w:val="-1"/>
        </w:rPr>
        <w:t>including</w:t>
      </w:r>
      <w:r w:rsidRPr="00FD5F80">
        <w:rPr>
          <w:rFonts w:asciiTheme="minorHAnsi" w:hAnsiTheme="minorHAnsi" w:cstheme="minorHAnsi"/>
          <w:spacing w:val="43"/>
        </w:rPr>
        <w:t xml:space="preserve"> </w:t>
      </w:r>
      <w:r w:rsidRPr="00FD5F80">
        <w:rPr>
          <w:rFonts w:asciiTheme="minorHAnsi" w:hAnsiTheme="minorHAnsi" w:cstheme="minorHAnsi"/>
          <w:spacing w:val="-2"/>
        </w:rPr>
        <w:t xml:space="preserve">perfumes, </w:t>
      </w:r>
      <w:r w:rsidRPr="00FD5F80">
        <w:rPr>
          <w:rFonts w:asciiTheme="minorHAnsi" w:hAnsiTheme="minorHAnsi" w:cstheme="minorHAnsi"/>
          <w:spacing w:val="-1"/>
        </w:rPr>
        <w:t>colognes,</w:t>
      </w:r>
      <w:r w:rsidRPr="00FD5F80">
        <w:rPr>
          <w:rFonts w:asciiTheme="minorHAnsi" w:hAnsiTheme="minorHAnsi" w:cstheme="minorHAnsi"/>
          <w:spacing w:val="22"/>
        </w:rPr>
        <w:t xml:space="preserve"> </w:t>
      </w:r>
      <w:r w:rsidRPr="00FD5F80">
        <w:rPr>
          <w:rFonts w:asciiTheme="minorHAnsi" w:hAnsiTheme="minorHAnsi" w:cstheme="minorHAnsi"/>
          <w:spacing w:val="-1"/>
        </w:rPr>
        <w:t>lotions,</w:t>
      </w:r>
      <w:r w:rsidRPr="00FD5F80">
        <w:rPr>
          <w:rFonts w:asciiTheme="minorHAnsi" w:hAnsiTheme="minorHAnsi" w:cstheme="minorHAnsi"/>
          <w:spacing w:val="23"/>
        </w:rPr>
        <w:t xml:space="preserve"> </w:t>
      </w:r>
      <w:r w:rsidRPr="00FD5F80">
        <w:rPr>
          <w:rFonts w:asciiTheme="minorHAnsi" w:hAnsiTheme="minorHAnsi" w:cstheme="minorHAnsi"/>
          <w:spacing w:val="-1"/>
        </w:rPr>
        <w:t>scented</w:t>
      </w:r>
      <w:r w:rsidRPr="00FD5F80">
        <w:rPr>
          <w:rFonts w:asciiTheme="minorHAnsi" w:hAnsiTheme="minorHAnsi" w:cstheme="minorHAnsi"/>
          <w:spacing w:val="16"/>
        </w:rPr>
        <w:t xml:space="preserve"> </w:t>
      </w:r>
      <w:r w:rsidRPr="00FD5F80">
        <w:rPr>
          <w:rFonts w:asciiTheme="minorHAnsi" w:hAnsiTheme="minorHAnsi" w:cstheme="minorHAnsi"/>
          <w:spacing w:val="-1"/>
        </w:rPr>
        <w:t>candles,</w:t>
      </w:r>
      <w:r w:rsidRPr="00FD5F80">
        <w:rPr>
          <w:rFonts w:asciiTheme="minorHAnsi" w:hAnsiTheme="minorHAnsi" w:cstheme="minorHAnsi"/>
          <w:spacing w:val="22"/>
        </w:rPr>
        <w:t xml:space="preserve"> </w:t>
      </w:r>
      <w:r w:rsidRPr="00FD5F80">
        <w:rPr>
          <w:rFonts w:asciiTheme="minorHAnsi" w:hAnsiTheme="minorHAnsi" w:cstheme="minorHAnsi"/>
          <w:spacing w:val="-2"/>
        </w:rPr>
        <w:t>potpourri,</w:t>
      </w:r>
      <w:r w:rsidRPr="00FD5F80">
        <w:rPr>
          <w:rFonts w:asciiTheme="minorHAnsi" w:hAnsiTheme="minorHAnsi" w:cstheme="minorHAnsi"/>
          <w:spacing w:val="22"/>
        </w:rPr>
        <w:t xml:space="preserve"> </w:t>
      </w:r>
      <w:r w:rsidRPr="00FD5F80">
        <w:rPr>
          <w:rFonts w:asciiTheme="minorHAnsi" w:hAnsiTheme="minorHAnsi" w:cstheme="minorHAnsi"/>
          <w:spacing w:val="-1"/>
        </w:rPr>
        <w:t>and</w:t>
      </w:r>
      <w:r w:rsidRPr="00FD5F80">
        <w:rPr>
          <w:rFonts w:asciiTheme="minorHAnsi" w:hAnsiTheme="minorHAnsi" w:cstheme="minorHAnsi"/>
          <w:spacing w:val="22"/>
        </w:rPr>
        <w:t xml:space="preserve"> </w:t>
      </w:r>
      <w:r w:rsidRPr="00FD5F80">
        <w:rPr>
          <w:rFonts w:asciiTheme="minorHAnsi" w:hAnsiTheme="minorHAnsi" w:cstheme="minorHAnsi"/>
          <w:spacing w:val="-1"/>
        </w:rPr>
        <w:t>similar</w:t>
      </w:r>
      <w:r w:rsidRPr="00FD5F80">
        <w:rPr>
          <w:rFonts w:asciiTheme="minorHAnsi" w:hAnsiTheme="minorHAnsi" w:cstheme="minorHAnsi"/>
          <w:spacing w:val="20"/>
        </w:rPr>
        <w:t xml:space="preserve"> </w:t>
      </w:r>
      <w:r w:rsidRPr="00FD5F80">
        <w:rPr>
          <w:rFonts w:asciiTheme="minorHAnsi" w:hAnsiTheme="minorHAnsi" w:cstheme="minorHAnsi"/>
          <w:spacing w:val="-1"/>
        </w:rPr>
        <w:t>items.</w:t>
      </w:r>
      <w:r w:rsidRPr="00FD5F80">
        <w:rPr>
          <w:rFonts w:asciiTheme="minorHAnsi" w:hAnsiTheme="minorHAnsi" w:cstheme="minorHAnsi"/>
          <w:spacing w:val="21"/>
        </w:rPr>
        <w:t xml:space="preserve"> </w:t>
      </w:r>
      <w:r w:rsidRPr="00FD5F80">
        <w:rPr>
          <w:rFonts w:asciiTheme="minorHAnsi" w:hAnsiTheme="minorHAnsi" w:cstheme="minorHAnsi"/>
          <w:spacing w:val="-1"/>
        </w:rPr>
        <w:t>Adherence</w:t>
      </w:r>
      <w:r w:rsidRPr="00FD5F80">
        <w:rPr>
          <w:rFonts w:asciiTheme="minorHAnsi" w:hAnsiTheme="minorHAnsi" w:cstheme="minorHAnsi"/>
          <w:spacing w:val="23"/>
        </w:rPr>
        <w:t xml:space="preserve"> </w:t>
      </w:r>
      <w:r w:rsidRPr="00FD5F80">
        <w:rPr>
          <w:rFonts w:asciiTheme="minorHAnsi" w:hAnsiTheme="minorHAnsi" w:cstheme="minorHAnsi"/>
        </w:rPr>
        <w:t>to</w:t>
      </w:r>
      <w:r w:rsidRPr="00FD5F80">
        <w:rPr>
          <w:rFonts w:asciiTheme="minorHAnsi" w:hAnsiTheme="minorHAnsi" w:cstheme="minorHAnsi"/>
          <w:spacing w:val="22"/>
        </w:rPr>
        <w:t xml:space="preserve"> </w:t>
      </w:r>
      <w:r w:rsidRPr="00FD5F80">
        <w:rPr>
          <w:rFonts w:asciiTheme="minorHAnsi" w:hAnsiTheme="minorHAnsi" w:cstheme="minorHAnsi"/>
          <w:spacing w:val="-1"/>
        </w:rPr>
        <w:t>this</w:t>
      </w:r>
      <w:r w:rsidRPr="00FD5F80">
        <w:rPr>
          <w:rFonts w:asciiTheme="minorHAnsi" w:hAnsiTheme="minorHAnsi" w:cstheme="minorHAnsi"/>
          <w:spacing w:val="21"/>
        </w:rPr>
        <w:t xml:space="preserve"> </w:t>
      </w:r>
      <w:r w:rsidRPr="00FD5F80">
        <w:rPr>
          <w:rFonts w:asciiTheme="minorHAnsi" w:hAnsiTheme="minorHAnsi" w:cstheme="minorHAnsi"/>
          <w:spacing w:val="-1"/>
        </w:rPr>
        <w:t>policy</w:t>
      </w:r>
      <w:r w:rsidRPr="00FD5F80">
        <w:rPr>
          <w:rFonts w:asciiTheme="minorHAnsi" w:hAnsiTheme="minorHAnsi" w:cstheme="minorHAnsi"/>
          <w:spacing w:val="18"/>
        </w:rPr>
        <w:t xml:space="preserve"> </w:t>
      </w:r>
      <w:r w:rsidRPr="00FD5F80">
        <w:rPr>
          <w:rFonts w:asciiTheme="minorHAnsi" w:hAnsiTheme="minorHAnsi" w:cstheme="minorHAnsi"/>
          <w:spacing w:val="-1"/>
        </w:rPr>
        <w:t>will</w:t>
      </w:r>
      <w:r w:rsidRPr="00FD5F80">
        <w:rPr>
          <w:rFonts w:asciiTheme="minorHAnsi" w:hAnsiTheme="minorHAnsi" w:cstheme="minorHAnsi"/>
          <w:spacing w:val="21"/>
        </w:rPr>
        <w:t xml:space="preserve"> </w:t>
      </w:r>
      <w:r w:rsidRPr="00FD5F80">
        <w:rPr>
          <w:rFonts w:asciiTheme="minorHAnsi" w:hAnsiTheme="minorHAnsi" w:cstheme="minorHAnsi"/>
          <w:spacing w:val="-1"/>
        </w:rPr>
        <w:t>allow</w:t>
      </w:r>
      <w:r w:rsidRPr="00FD5F80">
        <w:rPr>
          <w:rFonts w:asciiTheme="minorHAnsi" w:hAnsiTheme="minorHAnsi" w:cstheme="minorHAnsi"/>
          <w:spacing w:val="20"/>
        </w:rPr>
        <w:t xml:space="preserve"> </w:t>
      </w:r>
      <w:r w:rsidRPr="00FD5F80">
        <w:rPr>
          <w:rFonts w:asciiTheme="minorHAnsi" w:hAnsiTheme="minorHAnsi" w:cstheme="minorHAnsi"/>
          <w:spacing w:val="-1"/>
        </w:rPr>
        <w:t>all</w:t>
      </w:r>
      <w:r w:rsidRPr="00FD5F80">
        <w:rPr>
          <w:rFonts w:asciiTheme="minorHAnsi" w:hAnsiTheme="minorHAnsi" w:cstheme="minorHAnsi"/>
          <w:spacing w:val="107"/>
        </w:rPr>
        <w:t xml:space="preserve"> </w:t>
      </w:r>
      <w:r w:rsidRPr="00FD5F80">
        <w:rPr>
          <w:rFonts w:asciiTheme="minorHAnsi" w:hAnsiTheme="minorHAnsi" w:cstheme="minorHAnsi"/>
          <w:spacing w:val="-1"/>
        </w:rPr>
        <w:t>employees</w:t>
      </w:r>
      <w:r w:rsidRPr="00FD5F80">
        <w:rPr>
          <w:rFonts w:asciiTheme="minorHAnsi" w:hAnsiTheme="minorHAnsi" w:cstheme="minorHAnsi"/>
          <w:spacing w:val="-4"/>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rPr>
        <w:t>visitors</w:t>
      </w:r>
      <w:r w:rsidRPr="00FD5F80">
        <w:rPr>
          <w:rFonts w:asciiTheme="minorHAnsi" w:hAnsiTheme="minorHAnsi" w:cstheme="minorHAnsi"/>
          <w:spacing w:val="-4"/>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spacing w:val="-1"/>
        </w:rPr>
        <w:t>our</w:t>
      </w:r>
      <w:r w:rsidRPr="00FD5F80">
        <w:rPr>
          <w:rFonts w:asciiTheme="minorHAnsi" w:hAnsiTheme="minorHAnsi" w:cstheme="minorHAnsi"/>
          <w:spacing w:val="-6"/>
        </w:rPr>
        <w:t xml:space="preserve"> </w:t>
      </w:r>
      <w:r w:rsidRPr="00FD5F80">
        <w:rPr>
          <w:rFonts w:asciiTheme="minorHAnsi" w:hAnsiTheme="minorHAnsi" w:cstheme="minorHAnsi"/>
          <w:spacing w:val="-1"/>
        </w:rPr>
        <w:t>offices</w:t>
      </w:r>
      <w:r w:rsidRPr="00FD5F80">
        <w:rPr>
          <w:rFonts w:asciiTheme="minorHAnsi" w:hAnsiTheme="minorHAnsi" w:cstheme="minorHAnsi"/>
          <w:spacing w:val="-3"/>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spacing w:val="-1"/>
        </w:rPr>
        <w:t>be</w:t>
      </w:r>
      <w:r w:rsidRPr="00FD5F80">
        <w:rPr>
          <w:rFonts w:asciiTheme="minorHAnsi" w:hAnsiTheme="minorHAnsi" w:cstheme="minorHAnsi"/>
          <w:spacing w:val="-2"/>
        </w:rPr>
        <w:t xml:space="preserve"> </w:t>
      </w:r>
      <w:r w:rsidRPr="00FD5F80">
        <w:rPr>
          <w:rFonts w:asciiTheme="minorHAnsi" w:hAnsiTheme="minorHAnsi" w:cstheme="minorHAnsi"/>
          <w:spacing w:val="-1"/>
        </w:rPr>
        <w:t>comfortable,</w:t>
      </w:r>
      <w:r w:rsidRPr="00FD5F80">
        <w:rPr>
          <w:rFonts w:asciiTheme="minorHAnsi" w:hAnsiTheme="minorHAnsi" w:cstheme="minorHAnsi"/>
          <w:spacing w:val="1"/>
        </w:rPr>
        <w:t xml:space="preserve"> </w:t>
      </w:r>
      <w:r w:rsidRPr="00FD5F80">
        <w:rPr>
          <w:rFonts w:asciiTheme="minorHAnsi" w:hAnsiTheme="minorHAnsi" w:cstheme="minorHAnsi"/>
        </w:rPr>
        <w:t>as</w:t>
      </w:r>
      <w:r w:rsidRPr="00FD5F80">
        <w:rPr>
          <w:rFonts w:asciiTheme="minorHAnsi" w:hAnsiTheme="minorHAnsi" w:cstheme="minorHAnsi"/>
          <w:spacing w:val="1"/>
        </w:rPr>
        <w:t xml:space="preserve"> </w:t>
      </w:r>
      <w:r w:rsidRPr="00FD5F80">
        <w:rPr>
          <w:rFonts w:asciiTheme="minorHAnsi" w:hAnsiTheme="minorHAnsi" w:cstheme="minorHAnsi"/>
          <w:spacing w:val="-1"/>
        </w:rPr>
        <w:t>they</w:t>
      </w:r>
      <w:r w:rsidRPr="00FD5F80">
        <w:rPr>
          <w:rFonts w:asciiTheme="minorHAnsi" w:hAnsiTheme="minorHAnsi" w:cstheme="minorHAnsi"/>
          <w:spacing w:val="-3"/>
        </w:rPr>
        <w:t xml:space="preserve"> </w:t>
      </w:r>
      <w:r w:rsidRPr="00FD5F80">
        <w:rPr>
          <w:rFonts w:asciiTheme="minorHAnsi" w:hAnsiTheme="minorHAnsi" w:cstheme="minorHAnsi"/>
        </w:rPr>
        <w:t>may</w:t>
      </w:r>
      <w:r w:rsidRPr="00FD5F80">
        <w:rPr>
          <w:rFonts w:asciiTheme="minorHAnsi" w:hAnsiTheme="minorHAnsi" w:cstheme="minorHAnsi"/>
          <w:spacing w:val="-3"/>
        </w:rPr>
        <w:t xml:space="preserve"> </w:t>
      </w:r>
      <w:r w:rsidRPr="00FD5F80">
        <w:rPr>
          <w:rFonts w:asciiTheme="minorHAnsi" w:hAnsiTheme="minorHAnsi" w:cstheme="minorHAnsi"/>
          <w:spacing w:val="-1"/>
        </w:rPr>
        <w:t>have</w:t>
      </w:r>
      <w:r w:rsidRPr="00FD5F80">
        <w:rPr>
          <w:rFonts w:asciiTheme="minorHAnsi" w:hAnsiTheme="minorHAnsi" w:cstheme="minorHAnsi"/>
          <w:spacing w:val="-2"/>
        </w:rPr>
        <w:t xml:space="preserve"> </w:t>
      </w:r>
      <w:r w:rsidRPr="00FD5F80">
        <w:rPr>
          <w:rFonts w:asciiTheme="minorHAnsi" w:hAnsiTheme="minorHAnsi" w:cstheme="minorHAnsi"/>
          <w:spacing w:val="-1"/>
        </w:rPr>
        <w:t>sensitivity</w:t>
      </w:r>
      <w:r w:rsidRPr="00FD5F80">
        <w:rPr>
          <w:rFonts w:asciiTheme="minorHAnsi" w:hAnsiTheme="minorHAnsi" w:cstheme="minorHAnsi"/>
          <w:spacing w:val="-3"/>
        </w:rPr>
        <w:t xml:space="preserve"> </w:t>
      </w:r>
      <w:r w:rsidRPr="00FD5F80">
        <w:rPr>
          <w:rFonts w:asciiTheme="minorHAnsi" w:hAnsiTheme="minorHAnsi" w:cstheme="minorHAnsi"/>
          <w:spacing w:val="-1"/>
        </w:rPr>
        <w:t>or</w:t>
      </w:r>
      <w:r w:rsidRPr="00FD5F80">
        <w:rPr>
          <w:rFonts w:asciiTheme="minorHAnsi" w:hAnsiTheme="minorHAnsi" w:cstheme="minorHAnsi"/>
          <w:spacing w:val="-5"/>
        </w:rPr>
        <w:t xml:space="preserve"> </w:t>
      </w:r>
      <w:r w:rsidRPr="00FD5F80">
        <w:rPr>
          <w:rFonts w:asciiTheme="minorHAnsi" w:hAnsiTheme="minorHAnsi" w:cstheme="minorHAnsi"/>
          <w:spacing w:val="-1"/>
        </w:rPr>
        <w:t>allergic reactions t</w:t>
      </w:r>
      <w:r w:rsidRPr="00FD5F80">
        <w:rPr>
          <w:rFonts w:asciiTheme="minorHAnsi" w:hAnsiTheme="minorHAnsi" w:cstheme="minorHAnsi"/>
        </w:rPr>
        <w:t>o</w:t>
      </w:r>
      <w:r w:rsidRPr="00FD5F80">
        <w:rPr>
          <w:rFonts w:asciiTheme="minorHAnsi" w:hAnsiTheme="minorHAnsi" w:cstheme="minorHAnsi"/>
          <w:spacing w:val="2"/>
        </w:rPr>
        <w:t xml:space="preserve"> </w:t>
      </w:r>
      <w:r w:rsidRPr="00FD5F80">
        <w:rPr>
          <w:rFonts w:asciiTheme="minorHAnsi" w:hAnsiTheme="minorHAnsi" w:cstheme="minorHAnsi"/>
          <w:spacing w:val="-1"/>
        </w:rPr>
        <w:t>various</w:t>
      </w:r>
      <w:r w:rsidRPr="00FD5F80">
        <w:rPr>
          <w:rFonts w:asciiTheme="minorHAnsi" w:hAnsiTheme="minorHAnsi" w:cstheme="minorHAnsi"/>
          <w:spacing w:val="6"/>
        </w:rPr>
        <w:t xml:space="preserve"> </w:t>
      </w:r>
      <w:r w:rsidRPr="00FD5F80">
        <w:rPr>
          <w:rFonts w:asciiTheme="minorHAnsi" w:hAnsiTheme="minorHAnsi" w:cstheme="minorHAnsi"/>
          <w:spacing w:val="-1"/>
        </w:rPr>
        <w:t>fragrant</w:t>
      </w:r>
      <w:r w:rsidRPr="00FD5F80">
        <w:rPr>
          <w:rFonts w:asciiTheme="minorHAnsi" w:hAnsiTheme="minorHAnsi" w:cstheme="minorHAnsi"/>
          <w:spacing w:val="4"/>
        </w:rPr>
        <w:t xml:space="preserve"> </w:t>
      </w:r>
      <w:r w:rsidRPr="00FD5F80">
        <w:rPr>
          <w:rFonts w:asciiTheme="minorHAnsi" w:hAnsiTheme="minorHAnsi" w:cstheme="minorHAnsi"/>
          <w:spacing w:val="-1"/>
        </w:rPr>
        <w:t>products.</w:t>
      </w:r>
      <w:r w:rsidRPr="00FD5F80">
        <w:rPr>
          <w:rFonts w:asciiTheme="minorHAnsi" w:hAnsiTheme="minorHAnsi" w:cstheme="minorHAnsi"/>
          <w:spacing w:val="2"/>
        </w:rPr>
        <w:t xml:space="preserve"> </w:t>
      </w:r>
      <w:r w:rsidRPr="00FD5F80">
        <w:rPr>
          <w:rFonts w:asciiTheme="minorHAnsi" w:hAnsiTheme="minorHAnsi" w:cstheme="minorHAnsi"/>
          <w:spacing w:val="-1"/>
        </w:rPr>
        <w:t>Please</w:t>
      </w:r>
      <w:r w:rsidRPr="00FD5F80">
        <w:rPr>
          <w:rFonts w:asciiTheme="minorHAnsi" w:hAnsiTheme="minorHAnsi" w:cstheme="minorHAnsi"/>
          <w:spacing w:val="3"/>
        </w:rPr>
        <w:t xml:space="preserve"> </w:t>
      </w:r>
      <w:r w:rsidRPr="00FD5F80">
        <w:rPr>
          <w:rFonts w:asciiTheme="minorHAnsi" w:hAnsiTheme="minorHAnsi" w:cstheme="minorHAnsi"/>
        </w:rPr>
        <w:t>consult</w:t>
      </w:r>
      <w:r w:rsidRPr="00FD5F80">
        <w:rPr>
          <w:rFonts w:asciiTheme="minorHAnsi" w:hAnsiTheme="minorHAnsi" w:cstheme="minorHAnsi"/>
          <w:spacing w:val="3"/>
        </w:rPr>
        <w:t xml:space="preserve"> </w:t>
      </w:r>
      <w:r w:rsidRPr="00FD5F80">
        <w:rPr>
          <w:rFonts w:asciiTheme="minorHAnsi" w:hAnsiTheme="minorHAnsi" w:cstheme="minorHAnsi"/>
          <w:spacing w:val="-1"/>
        </w:rPr>
        <w:t>with</w:t>
      </w:r>
      <w:r w:rsidRPr="00FD5F80">
        <w:rPr>
          <w:rFonts w:asciiTheme="minorHAnsi" w:hAnsiTheme="minorHAnsi" w:cstheme="minorHAnsi"/>
          <w:spacing w:val="7"/>
        </w:rPr>
        <w:t xml:space="preserve"> </w:t>
      </w:r>
      <w:r w:rsidRPr="00FD5F80">
        <w:rPr>
          <w:rFonts w:asciiTheme="minorHAnsi" w:hAnsiTheme="minorHAnsi" w:cstheme="minorHAnsi"/>
          <w:spacing w:val="-1"/>
        </w:rPr>
        <w:t>your</w:t>
      </w:r>
      <w:r w:rsidRPr="00FD5F80">
        <w:rPr>
          <w:rFonts w:asciiTheme="minorHAnsi" w:hAnsiTheme="minorHAnsi" w:cstheme="minorHAnsi"/>
          <w:spacing w:val="6"/>
        </w:rPr>
        <w:t xml:space="preserve"> </w:t>
      </w:r>
      <w:r w:rsidRPr="00FD5F80">
        <w:rPr>
          <w:rFonts w:asciiTheme="minorHAnsi" w:hAnsiTheme="minorHAnsi" w:cstheme="minorHAnsi"/>
          <w:spacing w:val="-1"/>
        </w:rPr>
        <w:t>supervisor</w:t>
      </w:r>
      <w:r w:rsidRPr="00FD5F80">
        <w:rPr>
          <w:rFonts w:asciiTheme="minorHAnsi" w:hAnsiTheme="minorHAnsi" w:cstheme="minorHAnsi"/>
          <w:spacing w:val="5"/>
        </w:rPr>
        <w:t xml:space="preserve"> </w:t>
      </w:r>
      <w:r w:rsidRPr="00FD5F80">
        <w:rPr>
          <w:rFonts w:asciiTheme="minorHAnsi" w:hAnsiTheme="minorHAnsi" w:cstheme="minorHAnsi"/>
          <w:spacing w:val="-1"/>
        </w:rPr>
        <w:t>regarding</w:t>
      </w:r>
      <w:r w:rsidRPr="00FD5F80">
        <w:rPr>
          <w:rFonts w:asciiTheme="minorHAnsi" w:hAnsiTheme="minorHAnsi" w:cstheme="minorHAnsi"/>
          <w:spacing w:val="4"/>
        </w:rPr>
        <w:t xml:space="preserve"> </w:t>
      </w:r>
      <w:r w:rsidRPr="00FD5F80">
        <w:rPr>
          <w:rFonts w:asciiTheme="minorHAnsi" w:hAnsiTheme="minorHAnsi" w:cstheme="minorHAnsi"/>
          <w:spacing w:val="1"/>
        </w:rPr>
        <w:t>any</w:t>
      </w:r>
      <w:r w:rsidRPr="00FD5F80">
        <w:rPr>
          <w:rFonts w:asciiTheme="minorHAnsi" w:hAnsiTheme="minorHAnsi" w:cstheme="minorHAnsi"/>
          <w:spacing w:val="3"/>
        </w:rPr>
        <w:t xml:space="preserve"> </w:t>
      </w:r>
      <w:r w:rsidRPr="00FD5F80">
        <w:rPr>
          <w:rFonts w:asciiTheme="minorHAnsi" w:hAnsiTheme="minorHAnsi" w:cstheme="minorHAnsi"/>
          <w:spacing w:val="-1"/>
        </w:rPr>
        <w:t>questions</w:t>
      </w:r>
      <w:r w:rsidRPr="00FD5F80">
        <w:rPr>
          <w:rFonts w:asciiTheme="minorHAnsi" w:hAnsiTheme="minorHAnsi" w:cstheme="minorHAnsi"/>
          <w:spacing w:val="1"/>
        </w:rPr>
        <w:t xml:space="preserve"> </w:t>
      </w:r>
      <w:r w:rsidRPr="00FD5F80">
        <w:rPr>
          <w:rFonts w:asciiTheme="minorHAnsi" w:hAnsiTheme="minorHAnsi" w:cstheme="minorHAnsi"/>
        </w:rPr>
        <w:t>you</w:t>
      </w:r>
      <w:r w:rsidRPr="00FD5F80">
        <w:rPr>
          <w:rFonts w:asciiTheme="minorHAnsi" w:hAnsiTheme="minorHAnsi" w:cstheme="minorHAnsi"/>
          <w:spacing w:val="6"/>
        </w:rPr>
        <w:t xml:space="preserve"> </w:t>
      </w:r>
      <w:r w:rsidRPr="00FD5F80">
        <w:rPr>
          <w:rFonts w:asciiTheme="minorHAnsi" w:hAnsiTheme="minorHAnsi" w:cstheme="minorHAnsi"/>
          <w:spacing w:val="-1"/>
        </w:rPr>
        <w:t>may</w:t>
      </w:r>
      <w:r w:rsidRPr="00FD5F80">
        <w:rPr>
          <w:rFonts w:asciiTheme="minorHAnsi" w:hAnsiTheme="minorHAnsi" w:cstheme="minorHAnsi"/>
          <w:spacing w:val="3"/>
        </w:rPr>
        <w:t xml:space="preserve"> </w:t>
      </w:r>
      <w:r w:rsidRPr="00FD5F80">
        <w:rPr>
          <w:rFonts w:asciiTheme="minorHAnsi" w:hAnsiTheme="minorHAnsi" w:cstheme="minorHAnsi"/>
          <w:spacing w:val="-1"/>
        </w:rPr>
        <w:t>have</w:t>
      </w:r>
      <w:r w:rsidRPr="00FD5F80">
        <w:rPr>
          <w:rFonts w:asciiTheme="minorHAnsi" w:hAnsiTheme="minorHAnsi" w:cstheme="minorHAnsi"/>
          <w:spacing w:val="85"/>
          <w:w w:val="99"/>
        </w:rPr>
        <w:t xml:space="preserve"> </w:t>
      </w:r>
      <w:r w:rsidRPr="00FD5F80">
        <w:rPr>
          <w:rFonts w:asciiTheme="minorHAnsi" w:hAnsiTheme="minorHAnsi" w:cstheme="minorHAnsi"/>
          <w:spacing w:val="-1"/>
        </w:rPr>
        <w:t>about this</w:t>
      </w:r>
      <w:r w:rsidRPr="00FD5F80">
        <w:rPr>
          <w:rFonts w:asciiTheme="minorHAnsi" w:hAnsiTheme="minorHAnsi" w:cstheme="minorHAnsi"/>
          <w:spacing w:val="-3"/>
        </w:rPr>
        <w:t xml:space="preserve"> </w:t>
      </w:r>
      <w:r w:rsidRPr="00FD5F80">
        <w:rPr>
          <w:rFonts w:asciiTheme="minorHAnsi" w:hAnsiTheme="minorHAnsi" w:cstheme="minorHAnsi"/>
          <w:spacing w:val="-1"/>
        </w:rPr>
        <w:t>policy.</w:t>
      </w:r>
    </w:p>
    <w:p w:rsidR="00FD5F80" w:rsidRDefault="00FD5F80" w:rsidP="00A10AD9">
      <w:pPr>
        <w:spacing w:after="0"/>
      </w:pPr>
    </w:p>
    <w:p w:rsidR="00FD5F80" w:rsidRPr="00FD5F80" w:rsidRDefault="00FD5F80" w:rsidP="00A10AD9">
      <w:pPr>
        <w:pStyle w:val="Heading3"/>
      </w:pPr>
      <w:r w:rsidRPr="00FD5F80">
        <w:t>Office Space Etiquette</w:t>
      </w:r>
    </w:p>
    <w:p w:rsidR="00FD5F80" w:rsidRPr="00FD5F80" w:rsidRDefault="00FD5F80" w:rsidP="00A10AD9">
      <w:pPr>
        <w:pStyle w:val="BodyText"/>
        <w:rPr>
          <w:rFonts w:asciiTheme="minorHAnsi" w:hAnsiTheme="minorHAnsi" w:cstheme="minorHAnsi"/>
          <w:spacing w:val="-1"/>
        </w:rPr>
      </w:pPr>
      <w:r w:rsidRPr="00FD5F80">
        <w:rPr>
          <w:rFonts w:asciiTheme="minorHAnsi" w:hAnsiTheme="minorHAnsi" w:cstheme="minorHAnsi"/>
        </w:rPr>
        <w:t>Staff</w:t>
      </w:r>
      <w:r w:rsidRPr="00FD5F80">
        <w:rPr>
          <w:rFonts w:asciiTheme="minorHAnsi" w:hAnsiTheme="minorHAnsi" w:cstheme="minorHAnsi"/>
          <w:spacing w:val="-4"/>
        </w:rPr>
        <w:t xml:space="preserve"> </w:t>
      </w:r>
      <w:r w:rsidRPr="00FD5F80">
        <w:rPr>
          <w:rFonts w:asciiTheme="minorHAnsi" w:hAnsiTheme="minorHAnsi" w:cstheme="minorHAnsi"/>
          <w:spacing w:val="-1"/>
        </w:rPr>
        <w:t>should</w:t>
      </w:r>
      <w:r w:rsidRPr="00FD5F80">
        <w:rPr>
          <w:rFonts w:asciiTheme="minorHAnsi" w:hAnsiTheme="minorHAnsi" w:cstheme="minorHAnsi"/>
          <w:spacing w:val="-2"/>
        </w:rPr>
        <w:t xml:space="preserve"> </w:t>
      </w:r>
      <w:r w:rsidRPr="00FD5F80">
        <w:rPr>
          <w:rFonts w:asciiTheme="minorHAnsi" w:hAnsiTheme="minorHAnsi" w:cstheme="minorHAnsi"/>
          <w:spacing w:val="-1"/>
        </w:rPr>
        <w:t>be</w:t>
      </w:r>
      <w:r w:rsidRPr="00FD5F80">
        <w:rPr>
          <w:rFonts w:asciiTheme="minorHAnsi" w:hAnsiTheme="minorHAnsi" w:cstheme="minorHAnsi"/>
          <w:spacing w:val="-6"/>
        </w:rPr>
        <w:t xml:space="preserve"> </w:t>
      </w:r>
      <w:r w:rsidRPr="00FD5F80">
        <w:rPr>
          <w:rFonts w:asciiTheme="minorHAnsi" w:hAnsiTheme="minorHAnsi" w:cstheme="minorHAnsi"/>
        </w:rPr>
        <w:t>considerate</w:t>
      </w:r>
      <w:r w:rsidRPr="00FD5F80">
        <w:rPr>
          <w:rFonts w:asciiTheme="minorHAnsi" w:hAnsiTheme="minorHAnsi" w:cstheme="minorHAnsi"/>
          <w:spacing w:val="-6"/>
        </w:rPr>
        <w:t xml:space="preserve"> </w:t>
      </w:r>
      <w:r w:rsidRPr="00FD5F80">
        <w:rPr>
          <w:rFonts w:asciiTheme="minorHAnsi" w:hAnsiTheme="minorHAnsi" w:cstheme="minorHAnsi"/>
          <w:spacing w:val="1"/>
        </w:rPr>
        <w:t>of</w:t>
      </w:r>
      <w:r w:rsidRPr="00FD5F80">
        <w:rPr>
          <w:rFonts w:asciiTheme="minorHAnsi" w:hAnsiTheme="minorHAnsi" w:cstheme="minorHAnsi"/>
          <w:spacing w:val="-8"/>
        </w:rPr>
        <w:t xml:space="preserve"> </w:t>
      </w:r>
      <w:r w:rsidRPr="00FD5F80">
        <w:rPr>
          <w:rFonts w:asciiTheme="minorHAnsi" w:hAnsiTheme="minorHAnsi" w:cstheme="minorHAnsi"/>
          <w:spacing w:val="-1"/>
        </w:rPr>
        <w:t>other’s</w:t>
      </w:r>
      <w:r w:rsidRPr="00FD5F80">
        <w:rPr>
          <w:rFonts w:asciiTheme="minorHAnsi" w:hAnsiTheme="minorHAnsi" w:cstheme="minorHAnsi"/>
          <w:spacing w:val="-2"/>
        </w:rPr>
        <w:t xml:space="preserve"> </w:t>
      </w:r>
      <w:r w:rsidRPr="00FD5F80">
        <w:rPr>
          <w:rFonts w:asciiTheme="minorHAnsi" w:hAnsiTheme="minorHAnsi" w:cstheme="minorHAnsi"/>
        </w:rPr>
        <w:t>personal</w:t>
      </w:r>
      <w:r w:rsidRPr="00FD5F80">
        <w:rPr>
          <w:rFonts w:asciiTheme="minorHAnsi" w:hAnsiTheme="minorHAnsi" w:cstheme="minorHAnsi"/>
          <w:spacing w:val="-7"/>
        </w:rPr>
        <w:t xml:space="preserve"> </w:t>
      </w:r>
      <w:r w:rsidRPr="00FD5F80">
        <w:rPr>
          <w:rFonts w:asciiTheme="minorHAnsi" w:hAnsiTheme="minorHAnsi" w:cstheme="minorHAnsi"/>
          <w:spacing w:val="-1"/>
        </w:rPr>
        <w:t>space</w:t>
      </w:r>
      <w:r w:rsidRPr="00FD5F80">
        <w:rPr>
          <w:rFonts w:asciiTheme="minorHAnsi" w:hAnsiTheme="minorHAnsi" w:cstheme="minorHAnsi"/>
          <w:spacing w:val="-6"/>
        </w:rPr>
        <w:t xml:space="preserve"> </w:t>
      </w:r>
      <w:r w:rsidRPr="00FD5F80">
        <w:rPr>
          <w:rFonts w:asciiTheme="minorHAnsi" w:hAnsiTheme="minorHAnsi" w:cstheme="minorHAnsi"/>
          <w:spacing w:val="-1"/>
        </w:rPr>
        <w:t>and</w:t>
      </w:r>
      <w:r w:rsidRPr="00FD5F80">
        <w:rPr>
          <w:rFonts w:asciiTheme="minorHAnsi" w:hAnsiTheme="minorHAnsi" w:cstheme="minorHAnsi"/>
          <w:spacing w:val="1"/>
        </w:rPr>
        <w:t xml:space="preserve"> </w:t>
      </w:r>
      <w:r w:rsidRPr="00FD5F80">
        <w:rPr>
          <w:rFonts w:asciiTheme="minorHAnsi" w:hAnsiTheme="minorHAnsi" w:cstheme="minorHAnsi"/>
          <w:spacing w:val="-1"/>
        </w:rPr>
        <w:t>desk space</w:t>
      </w:r>
      <w:r w:rsidRPr="00FD5F80">
        <w:rPr>
          <w:rFonts w:asciiTheme="minorHAnsi" w:hAnsiTheme="minorHAnsi" w:cstheme="minorHAnsi"/>
          <w:spacing w:val="-6"/>
        </w:rPr>
        <w:t xml:space="preserve"> </w:t>
      </w:r>
      <w:r w:rsidRPr="00FD5F80">
        <w:rPr>
          <w:rFonts w:asciiTheme="minorHAnsi" w:hAnsiTheme="minorHAnsi" w:cstheme="minorHAnsi"/>
          <w:spacing w:val="-1"/>
        </w:rPr>
        <w:t>due</w:t>
      </w:r>
      <w:r w:rsidRPr="00FD5F80">
        <w:rPr>
          <w:rFonts w:asciiTheme="minorHAnsi" w:hAnsiTheme="minorHAnsi" w:cstheme="minorHAnsi"/>
          <w:spacing w:val="-6"/>
        </w:rPr>
        <w:t xml:space="preserve"> </w:t>
      </w:r>
      <w:r w:rsidRPr="00FD5F80">
        <w:rPr>
          <w:rFonts w:asciiTheme="minorHAnsi" w:hAnsiTheme="minorHAnsi" w:cstheme="minorHAnsi"/>
        </w:rPr>
        <w:t>to</w:t>
      </w:r>
      <w:r w:rsidRPr="00FD5F80">
        <w:rPr>
          <w:rFonts w:asciiTheme="minorHAnsi" w:hAnsiTheme="minorHAnsi" w:cstheme="minorHAnsi"/>
          <w:spacing w:val="-2"/>
        </w:rPr>
        <w:t xml:space="preserve"> </w:t>
      </w:r>
      <w:r w:rsidRPr="00FD5F80">
        <w:rPr>
          <w:rFonts w:asciiTheme="minorHAnsi" w:hAnsiTheme="minorHAnsi" w:cstheme="minorHAnsi"/>
        </w:rPr>
        <w:t>the</w:t>
      </w:r>
      <w:r w:rsidRPr="00FD5F80">
        <w:rPr>
          <w:rFonts w:asciiTheme="minorHAnsi" w:hAnsiTheme="minorHAnsi" w:cstheme="minorHAnsi"/>
          <w:spacing w:val="-6"/>
        </w:rPr>
        <w:t xml:space="preserve"> </w:t>
      </w:r>
      <w:r w:rsidRPr="00FD5F80">
        <w:rPr>
          <w:rFonts w:asciiTheme="minorHAnsi" w:hAnsiTheme="minorHAnsi" w:cstheme="minorHAnsi"/>
          <w:spacing w:val="-1"/>
        </w:rPr>
        <w:t>confidential</w:t>
      </w:r>
      <w:r w:rsidRPr="00FD5F80">
        <w:rPr>
          <w:rFonts w:asciiTheme="minorHAnsi" w:hAnsiTheme="minorHAnsi" w:cstheme="minorHAnsi"/>
          <w:spacing w:val="69"/>
        </w:rPr>
        <w:t xml:space="preserve"> </w:t>
      </w:r>
      <w:r w:rsidRPr="00FD5F80">
        <w:rPr>
          <w:rFonts w:asciiTheme="minorHAnsi" w:hAnsiTheme="minorHAnsi" w:cstheme="minorHAnsi"/>
          <w:spacing w:val="-1"/>
        </w:rPr>
        <w:t>nature</w:t>
      </w:r>
      <w:r w:rsidRPr="00FD5F80">
        <w:rPr>
          <w:rFonts w:asciiTheme="minorHAnsi" w:hAnsiTheme="minorHAnsi" w:cstheme="minorHAnsi"/>
          <w:spacing w:val="22"/>
        </w:rPr>
        <w:t xml:space="preserve"> </w:t>
      </w:r>
      <w:r w:rsidRPr="00FD5F80">
        <w:rPr>
          <w:rFonts w:asciiTheme="minorHAnsi" w:hAnsiTheme="minorHAnsi" w:cstheme="minorHAnsi"/>
          <w:spacing w:val="-1"/>
        </w:rPr>
        <w:t>of our work.</w:t>
      </w:r>
      <w:r w:rsidRPr="00FD5F80">
        <w:rPr>
          <w:rFonts w:asciiTheme="minorHAnsi" w:hAnsiTheme="minorHAnsi" w:cstheme="minorHAnsi"/>
          <w:spacing w:val="45"/>
        </w:rPr>
        <w:t xml:space="preserve"> </w:t>
      </w:r>
      <w:r w:rsidRPr="00FD5F80">
        <w:rPr>
          <w:rFonts w:asciiTheme="minorHAnsi" w:hAnsiTheme="minorHAnsi" w:cstheme="minorHAnsi"/>
        </w:rPr>
        <w:t>Importantly, all employees should be sensitive to</w:t>
      </w:r>
      <w:r w:rsidRPr="00FD5F80">
        <w:rPr>
          <w:rFonts w:asciiTheme="minorHAnsi" w:hAnsiTheme="minorHAnsi" w:cstheme="minorHAnsi"/>
          <w:spacing w:val="26"/>
        </w:rPr>
        <w:t xml:space="preserve"> </w:t>
      </w:r>
      <w:r w:rsidRPr="00FD5F80">
        <w:rPr>
          <w:rFonts w:asciiTheme="minorHAnsi" w:hAnsiTheme="minorHAnsi" w:cstheme="minorHAnsi"/>
        </w:rPr>
        <w:t>voice</w:t>
      </w:r>
      <w:r w:rsidRPr="00FD5F80">
        <w:rPr>
          <w:rFonts w:asciiTheme="minorHAnsi" w:hAnsiTheme="minorHAnsi" w:cstheme="minorHAnsi"/>
          <w:spacing w:val="23"/>
        </w:rPr>
        <w:t xml:space="preserve"> </w:t>
      </w:r>
      <w:r w:rsidRPr="00FD5F80">
        <w:rPr>
          <w:rFonts w:asciiTheme="minorHAnsi" w:hAnsiTheme="minorHAnsi" w:cstheme="minorHAnsi"/>
          <w:spacing w:val="-1"/>
        </w:rPr>
        <w:t>volume</w:t>
      </w:r>
      <w:r w:rsidRPr="00FD5F80">
        <w:rPr>
          <w:rFonts w:asciiTheme="minorHAnsi" w:hAnsiTheme="minorHAnsi" w:cstheme="minorHAnsi"/>
          <w:spacing w:val="23"/>
        </w:rPr>
        <w:t xml:space="preserve"> </w:t>
      </w:r>
      <w:r w:rsidRPr="00FD5F80">
        <w:rPr>
          <w:rFonts w:asciiTheme="minorHAnsi" w:hAnsiTheme="minorHAnsi" w:cstheme="minorHAnsi"/>
          <w:spacing w:val="-1"/>
        </w:rPr>
        <w:t>and</w:t>
      </w:r>
      <w:r w:rsidRPr="00FD5F80">
        <w:rPr>
          <w:rFonts w:asciiTheme="minorHAnsi" w:hAnsiTheme="minorHAnsi" w:cstheme="minorHAnsi"/>
          <w:spacing w:val="22"/>
        </w:rPr>
        <w:t xml:space="preserve"> </w:t>
      </w:r>
      <w:r w:rsidRPr="00FD5F80">
        <w:rPr>
          <w:rFonts w:asciiTheme="minorHAnsi" w:hAnsiTheme="minorHAnsi" w:cstheme="minorHAnsi"/>
          <w:spacing w:val="-1"/>
        </w:rPr>
        <w:t>group</w:t>
      </w:r>
      <w:r w:rsidRPr="00FD5F80">
        <w:rPr>
          <w:rFonts w:asciiTheme="minorHAnsi" w:hAnsiTheme="minorHAnsi" w:cstheme="minorHAnsi"/>
          <w:spacing w:val="21"/>
        </w:rPr>
        <w:t xml:space="preserve"> </w:t>
      </w:r>
      <w:r w:rsidRPr="00FD5F80">
        <w:rPr>
          <w:rFonts w:asciiTheme="minorHAnsi" w:hAnsiTheme="minorHAnsi" w:cstheme="minorHAnsi"/>
          <w:spacing w:val="-1"/>
        </w:rPr>
        <w:t>conversations</w:t>
      </w:r>
      <w:r w:rsidRPr="00FD5F80">
        <w:rPr>
          <w:rFonts w:asciiTheme="minorHAnsi" w:hAnsiTheme="minorHAnsi" w:cstheme="minorHAnsi"/>
          <w:spacing w:val="46"/>
        </w:rPr>
        <w:t xml:space="preserve"> </w:t>
      </w:r>
      <w:r w:rsidRPr="00FD5F80">
        <w:rPr>
          <w:rFonts w:asciiTheme="minorHAnsi" w:hAnsiTheme="minorHAnsi" w:cstheme="minorHAnsi"/>
          <w:spacing w:val="-1"/>
        </w:rPr>
        <w:t>inside</w:t>
      </w:r>
      <w:r w:rsidRPr="00FD5F80">
        <w:rPr>
          <w:rFonts w:asciiTheme="minorHAnsi" w:hAnsiTheme="minorHAnsi" w:cstheme="minorHAnsi"/>
          <w:spacing w:val="18"/>
        </w:rPr>
        <w:t xml:space="preserve"> </w:t>
      </w:r>
      <w:r w:rsidRPr="00FD5F80">
        <w:rPr>
          <w:rFonts w:asciiTheme="minorHAnsi" w:hAnsiTheme="minorHAnsi" w:cstheme="minorHAnsi"/>
        </w:rPr>
        <w:t>the</w:t>
      </w:r>
      <w:r w:rsidRPr="00FD5F80">
        <w:rPr>
          <w:rFonts w:asciiTheme="minorHAnsi" w:hAnsiTheme="minorHAnsi" w:cstheme="minorHAnsi"/>
          <w:spacing w:val="18"/>
        </w:rPr>
        <w:t xml:space="preserve"> </w:t>
      </w:r>
      <w:r w:rsidRPr="00FD5F80">
        <w:rPr>
          <w:rFonts w:asciiTheme="minorHAnsi" w:hAnsiTheme="minorHAnsi" w:cstheme="minorHAnsi"/>
          <w:spacing w:val="-1"/>
        </w:rPr>
        <w:t>office,</w:t>
      </w:r>
      <w:r w:rsidRPr="00FD5F80">
        <w:rPr>
          <w:rFonts w:asciiTheme="minorHAnsi" w:hAnsiTheme="minorHAnsi" w:cstheme="minorHAnsi"/>
          <w:spacing w:val="18"/>
        </w:rPr>
        <w:t xml:space="preserve"> </w:t>
      </w:r>
      <w:r w:rsidRPr="00FD5F80">
        <w:rPr>
          <w:rFonts w:asciiTheme="minorHAnsi" w:hAnsiTheme="minorHAnsi" w:cstheme="minorHAnsi"/>
        </w:rPr>
        <w:t>as</w:t>
      </w:r>
      <w:r w:rsidRPr="00FD5F80">
        <w:rPr>
          <w:rFonts w:asciiTheme="minorHAnsi" w:hAnsiTheme="minorHAnsi" w:cstheme="minorHAnsi"/>
          <w:spacing w:val="17"/>
        </w:rPr>
        <w:t xml:space="preserve"> </w:t>
      </w:r>
      <w:r w:rsidRPr="00FD5F80">
        <w:rPr>
          <w:rFonts w:asciiTheme="minorHAnsi" w:hAnsiTheme="minorHAnsi" w:cstheme="minorHAnsi"/>
          <w:spacing w:val="-1"/>
        </w:rPr>
        <w:t>well</w:t>
      </w:r>
      <w:r w:rsidRPr="00FD5F80">
        <w:rPr>
          <w:rFonts w:asciiTheme="minorHAnsi" w:hAnsiTheme="minorHAnsi" w:cstheme="minorHAnsi"/>
          <w:spacing w:val="17"/>
        </w:rPr>
        <w:t xml:space="preserve"> </w:t>
      </w:r>
      <w:r w:rsidRPr="00FD5F80">
        <w:rPr>
          <w:rFonts w:asciiTheme="minorHAnsi" w:hAnsiTheme="minorHAnsi" w:cstheme="minorHAnsi"/>
        </w:rPr>
        <w:t>as</w:t>
      </w:r>
      <w:r w:rsidRPr="00FD5F80">
        <w:rPr>
          <w:rFonts w:asciiTheme="minorHAnsi" w:hAnsiTheme="minorHAnsi" w:cstheme="minorHAnsi"/>
          <w:spacing w:val="18"/>
        </w:rPr>
        <w:t xml:space="preserve"> </w:t>
      </w:r>
      <w:r w:rsidRPr="00FD5F80">
        <w:rPr>
          <w:rFonts w:asciiTheme="minorHAnsi" w:hAnsiTheme="minorHAnsi" w:cstheme="minorHAnsi"/>
          <w:spacing w:val="-2"/>
        </w:rPr>
        <w:t>personal</w:t>
      </w:r>
      <w:r w:rsidRPr="00FD5F80">
        <w:rPr>
          <w:rFonts w:asciiTheme="minorHAnsi" w:hAnsiTheme="minorHAnsi" w:cstheme="minorHAnsi"/>
          <w:spacing w:val="18"/>
        </w:rPr>
        <w:t xml:space="preserve"> </w:t>
      </w:r>
      <w:r w:rsidRPr="00FD5F80">
        <w:rPr>
          <w:rFonts w:asciiTheme="minorHAnsi" w:hAnsiTheme="minorHAnsi" w:cstheme="minorHAnsi"/>
          <w:spacing w:val="-1"/>
        </w:rPr>
        <w:t>and</w:t>
      </w:r>
      <w:r w:rsidRPr="00FD5F80">
        <w:rPr>
          <w:rFonts w:asciiTheme="minorHAnsi" w:hAnsiTheme="minorHAnsi" w:cstheme="minorHAnsi"/>
          <w:spacing w:val="18"/>
        </w:rPr>
        <w:t xml:space="preserve"> </w:t>
      </w:r>
      <w:r w:rsidRPr="00FD5F80">
        <w:rPr>
          <w:rFonts w:asciiTheme="minorHAnsi" w:hAnsiTheme="minorHAnsi" w:cstheme="minorHAnsi"/>
          <w:spacing w:val="-1"/>
        </w:rPr>
        <w:t>professional</w:t>
      </w:r>
      <w:r w:rsidRPr="00FD5F80">
        <w:rPr>
          <w:rFonts w:asciiTheme="minorHAnsi" w:hAnsiTheme="minorHAnsi" w:cstheme="minorHAnsi"/>
          <w:spacing w:val="17"/>
        </w:rPr>
        <w:t xml:space="preserve"> </w:t>
      </w:r>
      <w:r w:rsidRPr="00FD5F80">
        <w:rPr>
          <w:rFonts w:asciiTheme="minorHAnsi" w:hAnsiTheme="minorHAnsi" w:cstheme="minorHAnsi"/>
          <w:spacing w:val="-1"/>
        </w:rPr>
        <w:t>conversations</w:t>
      </w:r>
      <w:r w:rsidRPr="00FD5F80">
        <w:rPr>
          <w:rFonts w:asciiTheme="minorHAnsi" w:hAnsiTheme="minorHAnsi" w:cstheme="minorHAnsi"/>
          <w:spacing w:val="17"/>
        </w:rPr>
        <w:t xml:space="preserve"> </w:t>
      </w:r>
      <w:r w:rsidRPr="00FD5F80">
        <w:rPr>
          <w:rFonts w:asciiTheme="minorHAnsi" w:hAnsiTheme="minorHAnsi" w:cstheme="minorHAnsi"/>
          <w:spacing w:val="-1"/>
        </w:rPr>
        <w:t>over</w:t>
      </w:r>
      <w:r w:rsidRPr="00FD5F80">
        <w:rPr>
          <w:rFonts w:asciiTheme="minorHAnsi" w:hAnsiTheme="minorHAnsi" w:cstheme="minorHAnsi"/>
          <w:spacing w:val="16"/>
        </w:rPr>
        <w:t xml:space="preserve"> </w:t>
      </w:r>
      <w:r w:rsidRPr="00FD5F80">
        <w:rPr>
          <w:rFonts w:asciiTheme="minorHAnsi" w:hAnsiTheme="minorHAnsi" w:cstheme="minorHAnsi"/>
        </w:rPr>
        <w:t>the</w:t>
      </w:r>
      <w:r w:rsidRPr="00FD5F80">
        <w:rPr>
          <w:rFonts w:asciiTheme="minorHAnsi" w:hAnsiTheme="minorHAnsi" w:cstheme="minorHAnsi"/>
          <w:spacing w:val="18"/>
        </w:rPr>
        <w:t xml:space="preserve"> </w:t>
      </w:r>
      <w:r w:rsidRPr="00FD5F80">
        <w:rPr>
          <w:rFonts w:asciiTheme="minorHAnsi" w:hAnsiTheme="minorHAnsi" w:cstheme="minorHAnsi"/>
          <w:spacing w:val="-1"/>
        </w:rPr>
        <w:t>phone</w:t>
      </w:r>
      <w:r w:rsidRPr="00FD5F80">
        <w:rPr>
          <w:rFonts w:asciiTheme="minorHAnsi" w:hAnsiTheme="minorHAnsi" w:cstheme="minorHAnsi"/>
          <w:spacing w:val="19"/>
        </w:rPr>
        <w:t xml:space="preserve"> </w:t>
      </w:r>
      <w:r w:rsidRPr="00FD5F80">
        <w:rPr>
          <w:rFonts w:asciiTheme="minorHAnsi" w:hAnsiTheme="minorHAnsi" w:cstheme="minorHAnsi"/>
          <w:spacing w:val="-1"/>
        </w:rPr>
        <w:t>and</w:t>
      </w:r>
      <w:r w:rsidRPr="00FD5F80">
        <w:rPr>
          <w:rFonts w:asciiTheme="minorHAnsi" w:hAnsiTheme="minorHAnsi" w:cstheme="minorHAnsi"/>
          <w:spacing w:val="17"/>
        </w:rPr>
        <w:t xml:space="preserve"> </w:t>
      </w:r>
      <w:r w:rsidRPr="00FD5F80">
        <w:rPr>
          <w:rFonts w:asciiTheme="minorHAnsi" w:hAnsiTheme="minorHAnsi" w:cstheme="minorHAnsi"/>
        </w:rPr>
        <w:t>in</w:t>
      </w:r>
      <w:r w:rsidRPr="00FD5F80">
        <w:rPr>
          <w:rFonts w:asciiTheme="minorHAnsi" w:hAnsiTheme="minorHAnsi" w:cstheme="minorHAnsi"/>
          <w:spacing w:val="17"/>
        </w:rPr>
        <w:t xml:space="preserve"> </w:t>
      </w:r>
      <w:r w:rsidRPr="00FD5F80">
        <w:rPr>
          <w:rFonts w:asciiTheme="minorHAnsi" w:hAnsiTheme="minorHAnsi" w:cstheme="minorHAnsi"/>
          <w:spacing w:val="-2"/>
        </w:rPr>
        <w:t>person.</w:t>
      </w:r>
      <w:r w:rsidRPr="00FD5F80">
        <w:rPr>
          <w:rFonts w:asciiTheme="minorHAnsi" w:hAnsiTheme="minorHAnsi" w:cstheme="minorHAnsi"/>
          <w:spacing w:val="40"/>
        </w:rPr>
        <w:t xml:space="preserve"> </w:t>
      </w:r>
      <w:r w:rsidRPr="00FD5F80">
        <w:rPr>
          <w:rFonts w:asciiTheme="minorHAnsi" w:hAnsiTheme="minorHAnsi" w:cstheme="minorHAnsi"/>
          <w:spacing w:val="-1"/>
        </w:rPr>
        <w:t>In</w:t>
      </w:r>
      <w:r w:rsidRPr="00FD5F80">
        <w:rPr>
          <w:rFonts w:asciiTheme="minorHAnsi" w:hAnsiTheme="minorHAnsi" w:cstheme="minorHAnsi"/>
          <w:spacing w:val="60"/>
        </w:rPr>
        <w:t xml:space="preserve"> </w:t>
      </w:r>
      <w:r w:rsidRPr="00FD5F80">
        <w:rPr>
          <w:rFonts w:asciiTheme="minorHAnsi" w:hAnsiTheme="minorHAnsi" w:cstheme="minorHAnsi"/>
          <w:spacing w:val="-1"/>
        </w:rPr>
        <w:t>addition,</w:t>
      </w:r>
      <w:r w:rsidRPr="00FD5F80">
        <w:rPr>
          <w:rFonts w:asciiTheme="minorHAnsi" w:hAnsiTheme="minorHAnsi" w:cstheme="minorHAnsi"/>
          <w:spacing w:val="21"/>
        </w:rPr>
        <w:t xml:space="preserve"> </w:t>
      </w:r>
      <w:r w:rsidRPr="00FD5F80">
        <w:rPr>
          <w:rFonts w:asciiTheme="minorHAnsi" w:hAnsiTheme="minorHAnsi" w:cstheme="minorHAnsi"/>
          <w:spacing w:val="-1"/>
        </w:rPr>
        <w:t>recognizing</w:t>
      </w:r>
      <w:r w:rsidRPr="00FD5F80">
        <w:rPr>
          <w:rFonts w:asciiTheme="minorHAnsi" w:hAnsiTheme="minorHAnsi" w:cstheme="minorHAnsi"/>
          <w:spacing w:val="23"/>
        </w:rPr>
        <w:t xml:space="preserve"> </w:t>
      </w:r>
      <w:r w:rsidRPr="00FD5F80">
        <w:rPr>
          <w:rFonts w:asciiTheme="minorHAnsi" w:hAnsiTheme="minorHAnsi" w:cstheme="minorHAnsi"/>
          <w:spacing w:val="-1"/>
        </w:rPr>
        <w:t>that</w:t>
      </w:r>
      <w:r w:rsidRPr="00FD5F80">
        <w:rPr>
          <w:rFonts w:asciiTheme="minorHAnsi" w:hAnsiTheme="minorHAnsi" w:cstheme="minorHAnsi"/>
          <w:spacing w:val="23"/>
        </w:rPr>
        <w:t xml:space="preserve"> </w:t>
      </w:r>
      <w:r w:rsidRPr="00FD5F80">
        <w:rPr>
          <w:rFonts w:asciiTheme="minorHAnsi" w:hAnsiTheme="minorHAnsi" w:cstheme="minorHAnsi"/>
          <w:spacing w:val="-1"/>
        </w:rPr>
        <w:t>employees</w:t>
      </w:r>
      <w:r w:rsidRPr="00FD5F80">
        <w:rPr>
          <w:rFonts w:asciiTheme="minorHAnsi" w:hAnsiTheme="minorHAnsi" w:cstheme="minorHAnsi"/>
          <w:spacing w:val="21"/>
        </w:rPr>
        <w:t xml:space="preserve"> </w:t>
      </w:r>
      <w:r w:rsidRPr="00FD5F80">
        <w:rPr>
          <w:rFonts w:asciiTheme="minorHAnsi" w:hAnsiTheme="minorHAnsi" w:cstheme="minorHAnsi"/>
          <w:spacing w:val="-1"/>
        </w:rPr>
        <w:t>and</w:t>
      </w:r>
      <w:r w:rsidRPr="00FD5F80">
        <w:rPr>
          <w:rFonts w:asciiTheme="minorHAnsi" w:hAnsiTheme="minorHAnsi" w:cstheme="minorHAnsi"/>
          <w:spacing w:val="21"/>
        </w:rPr>
        <w:t xml:space="preserve"> </w:t>
      </w:r>
      <w:r w:rsidRPr="00FD5F80">
        <w:rPr>
          <w:rFonts w:asciiTheme="minorHAnsi" w:hAnsiTheme="minorHAnsi" w:cstheme="minorHAnsi"/>
          <w:spacing w:val="-1"/>
        </w:rPr>
        <w:t>visitors</w:t>
      </w:r>
      <w:r w:rsidRPr="00FD5F80">
        <w:rPr>
          <w:rFonts w:asciiTheme="minorHAnsi" w:hAnsiTheme="minorHAnsi" w:cstheme="minorHAnsi"/>
          <w:spacing w:val="21"/>
        </w:rPr>
        <w:t xml:space="preserve"> </w:t>
      </w:r>
      <w:r w:rsidRPr="00FD5F80">
        <w:rPr>
          <w:rFonts w:asciiTheme="minorHAnsi" w:hAnsiTheme="minorHAnsi" w:cstheme="minorHAnsi"/>
        </w:rPr>
        <w:t>to</w:t>
      </w:r>
      <w:r w:rsidRPr="00FD5F80">
        <w:rPr>
          <w:rFonts w:asciiTheme="minorHAnsi" w:hAnsiTheme="minorHAnsi" w:cstheme="minorHAnsi"/>
          <w:spacing w:val="21"/>
        </w:rPr>
        <w:t xml:space="preserve"> </w:t>
      </w:r>
      <w:r w:rsidRPr="00FD5F80">
        <w:rPr>
          <w:rFonts w:asciiTheme="minorHAnsi" w:hAnsiTheme="minorHAnsi" w:cstheme="minorHAnsi"/>
          <w:spacing w:val="1"/>
        </w:rPr>
        <w:t>our</w:t>
      </w:r>
      <w:r w:rsidRPr="00FD5F80">
        <w:rPr>
          <w:rFonts w:asciiTheme="minorHAnsi" w:hAnsiTheme="minorHAnsi" w:cstheme="minorHAnsi"/>
          <w:spacing w:val="20"/>
        </w:rPr>
        <w:t xml:space="preserve"> </w:t>
      </w:r>
      <w:r w:rsidRPr="00FD5F80">
        <w:rPr>
          <w:rFonts w:asciiTheme="minorHAnsi" w:hAnsiTheme="minorHAnsi" w:cstheme="minorHAnsi"/>
          <w:spacing w:val="-1"/>
        </w:rPr>
        <w:t>offices</w:t>
      </w:r>
      <w:r w:rsidRPr="00FD5F80">
        <w:rPr>
          <w:rFonts w:asciiTheme="minorHAnsi" w:hAnsiTheme="minorHAnsi" w:cstheme="minorHAnsi"/>
          <w:spacing w:val="22"/>
        </w:rPr>
        <w:t xml:space="preserve"> </w:t>
      </w:r>
      <w:r w:rsidRPr="00FD5F80">
        <w:rPr>
          <w:rFonts w:asciiTheme="minorHAnsi" w:hAnsiTheme="minorHAnsi" w:cstheme="minorHAnsi"/>
          <w:spacing w:val="-1"/>
        </w:rPr>
        <w:t>may</w:t>
      </w:r>
      <w:r w:rsidRPr="00FD5F80">
        <w:rPr>
          <w:rFonts w:asciiTheme="minorHAnsi" w:hAnsiTheme="minorHAnsi" w:cstheme="minorHAnsi"/>
          <w:spacing w:val="22"/>
        </w:rPr>
        <w:t xml:space="preserve"> </w:t>
      </w:r>
      <w:r w:rsidRPr="00FD5F80">
        <w:rPr>
          <w:rFonts w:asciiTheme="minorHAnsi" w:hAnsiTheme="minorHAnsi" w:cstheme="minorHAnsi"/>
          <w:spacing w:val="-1"/>
        </w:rPr>
        <w:t>have</w:t>
      </w:r>
      <w:r w:rsidRPr="00FD5F80">
        <w:rPr>
          <w:rFonts w:asciiTheme="minorHAnsi" w:hAnsiTheme="minorHAnsi" w:cstheme="minorHAnsi"/>
          <w:spacing w:val="23"/>
        </w:rPr>
        <w:t xml:space="preserve"> </w:t>
      </w:r>
      <w:r w:rsidRPr="00FD5F80">
        <w:rPr>
          <w:rFonts w:asciiTheme="minorHAnsi" w:hAnsiTheme="minorHAnsi" w:cstheme="minorHAnsi"/>
          <w:spacing w:val="-1"/>
        </w:rPr>
        <w:t>sensitivity</w:t>
      </w:r>
      <w:r w:rsidRPr="00FD5F80">
        <w:rPr>
          <w:rFonts w:asciiTheme="minorHAnsi" w:hAnsiTheme="minorHAnsi" w:cstheme="minorHAnsi"/>
          <w:spacing w:val="22"/>
        </w:rPr>
        <w:t xml:space="preserve"> </w:t>
      </w:r>
      <w:r w:rsidRPr="00FD5F80">
        <w:rPr>
          <w:rFonts w:asciiTheme="minorHAnsi" w:hAnsiTheme="minorHAnsi" w:cstheme="minorHAnsi"/>
        </w:rPr>
        <w:t>to</w:t>
      </w:r>
      <w:r w:rsidRPr="00FD5F80">
        <w:rPr>
          <w:rFonts w:asciiTheme="minorHAnsi" w:hAnsiTheme="minorHAnsi" w:cstheme="minorHAnsi"/>
          <w:spacing w:val="21"/>
        </w:rPr>
        <w:t xml:space="preserve"> </w:t>
      </w:r>
      <w:r w:rsidRPr="00FD5F80">
        <w:rPr>
          <w:rFonts w:asciiTheme="minorHAnsi" w:hAnsiTheme="minorHAnsi" w:cstheme="minorHAnsi"/>
          <w:spacing w:val="-1"/>
        </w:rPr>
        <w:t>temperatures,</w:t>
      </w:r>
      <w:r w:rsidRPr="00FD5F80">
        <w:rPr>
          <w:rFonts w:asciiTheme="minorHAnsi" w:hAnsiTheme="minorHAnsi" w:cstheme="minorHAnsi"/>
          <w:spacing w:val="85"/>
          <w:w w:val="99"/>
        </w:rPr>
        <w:t xml:space="preserve"> </w:t>
      </w:r>
      <w:r w:rsidRPr="00FD5F80">
        <w:rPr>
          <w:rFonts w:asciiTheme="minorHAnsi" w:hAnsiTheme="minorHAnsi" w:cstheme="minorHAnsi"/>
          <w:spacing w:val="-1"/>
        </w:rPr>
        <w:t>employees</w:t>
      </w:r>
      <w:r w:rsidRPr="00FD5F80">
        <w:rPr>
          <w:rFonts w:asciiTheme="minorHAnsi" w:hAnsiTheme="minorHAnsi" w:cstheme="minorHAnsi"/>
          <w:spacing w:val="-4"/>
        </w:rPr>
        <w:t xml:space="preserve"> </w:t>
      </w:r>
      <w:r w:rsidRPr="00FD5F80">
        <w:rPr>
          <w:rFonts w:asciiTheme="minorHAnsi" w:hAnsiTheme="minorHAnsi" w:cstheme="minorHAnsi"/>
          <w:spacing w:val="-2"/>
        </w:rPr>
        <w:t>should</w:t>
      </w:r>
      <w:r w:rsidRPr="00FD5F80">
        <w:rPr>
          <w:rFonts w:asciiTheme="minorHAnsi" w:hAnsiTheme="minorHAnsi" w:cstheme="minorHAnsi"/>
          <w:spacing w:val="-4"/>
        </w:rPr>
        <w:t xml:space="preserve"> </w:t>
      </w:r>
      <w:r w:rsidRPr="00FD5F80">
        <w:rPr>
          <w:rFonts w:asciiTheme="minorHAnsi" w:hAnsiTheme="minorHAnsi" w:cstheme="minorHAnsi"/>
        </w:rPr>
        <w:t>remain</w:t>
      </w:r>
      <w:r w:rsidRPr="00FD5F80">
        <w:rPr>
          <w:rFonts w:asciiTheme="minorHAnsi" w:hAnsiTheme="minorHAnsi" w:cstheme="minorHAnsi"/>
          <w:spacing w:val="-2"/>
        </w:rPr>
        <w:t xml:space="preserve"> </w:t>
      </w:r>
      <w:r w:rsidRPr="00FD5F80">
        <w:rPr>
          <w:rFonts w:asciiTheme="minorHAnsi" w:hAnsiTheme="minorHAnsi" w:cstheme="minorHAnsi"/>
          <w:spacing w:val="-1"/>
        </w:rPr>
        <w:t>cognizant of</w:t>
      </w:r>
      <w:r w:rsidRPr="00FD5F80">
        <w:rPr>
          <w:rFonts w:asciiTheme="minorHAnsi" w:hAnsiTheme="minorHAnsi" w:cstheme="minorHAnsi"/>
          <w:spacing w:val="-6"/>
        </w:rPr>
        <w:t xml:space="preserve"> </w:t>
      </w:r>
      <w:r w:rsidRPr="00FD5F80">
        <w:rPr>
          <w:rFonts w:asciiTheme="minorHAnsi" w:hAnsiTheme="minorHAnsi" w:cstheme="minorHAnsi"/>
          <w:spacing w:val="-1"/>
        </w:rPr>
        <w:t>personal</w:t>
      </w:r>
      <w:r w:rsidRPr="00FD5F80">
        <w:rPr>
          <w:rFonts w:asciiTheme="minorHAnsi" w:hAnsiTheme="minorHAnsi" w:cstheme="minorHAnsi"/>
          <w:spacing w:val="2"/>
        </w:rPr>
        <w:t xml:space="preserve"> </w:t>
      </w:r>
      <w:r w:rsidRPr="00FD5F80">
        <w:rPr>
          <w:rFonts w:asciiTheme="minorHAnsi" w:hAnsiTheme="minorHAnsi" w:cstheme="minorHAnsi"/>
          <w:spacing w:val="-1"/>
        </w:rPr>
        <w:t>fans and heaters.</w:t>
      </w:r>
    </w:p>
    <w:p w:rsidR="00FD5F80" w:rsidRDefault="00FD5F80" w:rsidP="00A10AD9">
      <w:pPr>
        <w:pStyle w:val="BodyText"/>
        <w:spacing w:line="276" w:lineRule="auto"/>
        <w:rPr>
          <w:spacing w:val="-1"/>
        </w:rPr>
      </w:pPr>
    </w:p>
    <w:p w:rsidR="00FD5F80" w:rsidRPr="00FD5F80" w:rsidRDefault="00FD5F80" w:rsidP="00A10AD9">
      <w:pPr>
        <w:pStyle w:val="Heading3"/>
      </w:pPr>
      <w:r w:rsidRPr="00FD5F80">
        <w:t>Solicitation</w:t>
      </w:r>
    </w:p>
    <w:p w:rsidR="00FD5F80" w:rsidRPr="000E7B16" w:rsidRDefault="00FD5F80" w:rsidP="00A10AD9">
      <w:pPr>
        <w:pStyle w:val="BodyText"/>
        <w:spacing w:after="240"/>
        <w:rPr>
          <w:rFonts w:asciiTheme="minorHAnsi" w:hAnsiTheme="minorHAnsi" w:cstheme="minorHAnsi"/>
          <w:b/>
        </w:rPr>
      </w:pPr>
      <w:r w:rsidRPr="000E7B16">
        <w:rPr>
          <w:rFonts w:asciiTheme="minorHAnsi" w:hAnsiTheme="minorHAnsi" w:cstheme="minorHAnsi"/>
        </w:rPr>
        <w:t xml:space="preserve">Employees should be able to work in an environment that is free from unnecessary annoyances and interference with their work. In order to protect our employees and visitors, solicitation by employees is strictly prohibited while either the employee being solicited or the employee doing the soliciting is on “working time.” “Working time” is defined as time during which an employee is not at a meal, on break, or on the premises immediately before or after his or her work hours. </w:t>
      </w:r>
    </w:p>
    <w:p w:rsidR="00FD5F80" w:rsidRPr="000E7B16" w:rsidRDefault="00FD5F80" w:rsidP="00A10AD9">
      <w:pPr>
        <w:rPr>
          <w:rFonts w:cstheme="minorHAnsi"/>
          <w:b/>
          <w:sz w:val="24"/>
          <w:szCs w:val="24"/>
        </w:rPr>
      </w:pPr>
      <w:r w:rsidRPr="000E7B16">
        <w:rPr>
          <w:rFonts w:cstheme="minorHAnsi"/>
          <w:sz w:val="24"/>
          <w:szCs w:val="24"/>
        </w:rPr>
        <w:t>Employees are also prohibited from distributing written materials, handbills, or any other type of literature on working time and, at all times, in “working areas,” which includes all office areas. “Working areas” do not include break rooms, parking lots, or common areas shared by employees during nonworking time.</w:t>
      </w:r>
    </w:p>
    <w:p w:rsidR="00FD5F80" w:rsidRDefault="00FD5F80" w:rsidP="00A10AD9">
      <w:pPr>
        <w:spacing w:after="0"/>
      </w:pPr>
    </w:p>
    <w:p w:rsidR="00FD5F80" w:rsidRPr="00FD5F80" w:rsidRDefault="00FD5F80" w:rsidP="00A10AD9">
      <w:pPr>
        <w:pStyle w:val="Heading3"/>
      </w:pPr>
      <w:r w:rsidRPr="00FD5F80">
        <w:t>Use of University Equipment and Social Media</w:t>
      </w:r>
    </w:p>
    <w:p w:rsidR="00FD5F80" w:rsidRPr="00FD5F80" w:rsidRDefault="00FD5F80" w:rsidP="000E7B16">
      <w:pPr>
        <w:pStyle w:val="BodyText"/>
        <w:rPr>
          <w:rFonts w:asciiTheme="minorHAnsi" w:hAnsiTheme="minorHAnsi" w:cstheme="minorHAnsi"/>
        </w:rPr>
      </w:pPr>
      <w:r w:rsidRPr="00FD5F80">
        <w:rPr>
          <w:rFonts w:asciiTheme="minorHAnsi" w:hAnsiTheme="minorHAnsi" w:cstheme="minorHAnsi"/>
        </w:rPr>
        <w:t xml:space="preserve">The Department of Communication recognizes that use of the Internet and e-mail is necessary in the workplace, and employees are encouraged to use the Internet and e-mail systems responsibly, as unacceptable use can place the Department of Communication and others at risk. </w:t>
      </w:r>
    </w:p>
    <w:p w:rsidR="00FD5F80" w:rsidRPr="00FD5F80" w:rsidRDefault="00FD5F80" w:rsidP="000E7B16">
      <w:pPr>
        <w:pStyle w:val="BodyText"/>
        <w:rPr>
          <w:rFonts w:asciiTheme="minorHAnsi" w:hAnsiTheme="minorHAnsi" w:cstheme="minorHAnsi"/>
        </w:rPr>
      </w:pPr>
    </w:p>
    <w:p w:rsidR="00FD5F80" w:rsidRPr="00FD5F80" w:rsidRDefault="00FD5F80" w:rsidP="000E7B16">
      <w:pPr>
        <w:pStyle w:val="BodyText"/>
        <w:rPr>
          <w:rFonts w:asciiTheme="minorHAnsi" w:hAnsiTheme="minorHAnsi" w:cstheme="minorHAnsi"/>
        </w:rPr>
      </w:pPr>
      <w:r w:rsidRPr="00FD5F80">
        <w:rPr>
          <w:rFonts w:asciiTheme="minorHAnsi" w:hAnsiTheme="minorHAnsi" w:cstheme="minorHAnsi"/>
          <w:b/>
        </w:rPr>
        <w:t>On-duty use of social media</w:t>
      </w:r>
      <w:r w:rsidRPr="00FD5F80">
        <w:rPr>
          <w:rFonts w:asciiTheme="minorHAnsi" w:hAnsiTheme="minorHAnsi" w:cstheme="minorHAnsi"/>
        </w:rPr>
        <w:t xml:space="preserve">. Employees may engage in social media activity during work time provided it is directly related to their work, approved by their manager, and does not identify or reference the Department of Communication customers without expressed permission. </w:t>
      </w:r>
    </w:p>
    <w:p w:rsidR="00FD5F80" w:rsidRPr="00FD5F80" w:rsidRDefault="00FD5F80" w:rsidP="000E7B16">
      <w:pPr>
        <w:pStyle w:val="BodyText"/>
        <w:rPr>
          <w:rFonts w:asciiTheme="minorHAnsi" w:hAnsiTheme="minorHAnsi" w:cstheme="minorHAnsi"/>
        </w:rPr>
      </w:pPr>
    </w:p>
    <w:p w:rsidR="00FD5F80" w:rsidRPr="00FD5F80" w:rsidRDefault="00FD5F80" w:rsidP="000E7B16">
      <w:pPr>
        <w:pStyle w:val="BodyText"/>
        <w:rPr>
          <w:rFonts w:asciiTheme="minorHAnsi" w:hAnsiTheme="minorHAnsi" w:cstheme="minorHAnsi"/>
        </w:rPr>
      </w:pPr>
      <w:r w:rsidRPr="00FD5F80">
        <w:rPr>
          <w:rFonts w:asciiTheme="minorHAnsi" w:hAnsiTheme="minorHAnsi" w:cstheme="minorHAnsi"/>
          <w:b/>
        </w:rPr>
        <w:lastRenderedPageBreak/>
        <w:t>Off-duty use of social media</w:t>
      </w:r>
      <w:r w:rsidRPr="00FD5F80">
        <w:rPr>
          <w:rFonts w:asciiTheme="minorHAnsi" w:hAnsiTheme="minorHAnsi" w:cstheme="minorHAnsi"/>
        </w:rPr>
        <w:t>. Employees may maintain personal websites or weblogs on their own time using their own facilities. Employees must ensure that social media activity does not interfere with their work. In general, the Department of Communication considers social media activities to be personal endeavors, and employees may use them to express their thoughts or promote their ideas.</w:t>
      </w:r>
    </w:p>
    <w:p w:rsidR="00FD5F80" w:rsidRDefault="00FD5F80" w:rsidP="00FD5F80">
      <w:pPr>
        <w:rPr>
          <w:rFonts w:asciiTheme="majorHAnsi" w:eastAsiaTheme="majorEastAsia" w:hAnsiTheme="majorHAnsi" w:cstheme="majorBidi"/>
          <w:b/>
          <w:color w:val="2E74B5" w:themeColor="accent1" w:themeShade="BF"/>
          <w:spacing w:val="-1"/>
          <w:sz w:val="32"/>
          <w:szCs w:val="32"/>
        </w:rPr>
      </w:pPr>
      <w:r>
        <w:rPr>
          <w:spacing w:val="-1"/>
        </w:rPr>
        <w:br w:type="page"/>
      </w:r>
    </w:p>
    <w:p w:rsidR="00FD5F80" w:rsidRPr="00FD5F80" w:rsidRDefault="000E7B16" w:rsidP="00A10AD9">
      <w:pPr>
        <w:pStyle w:val="Heading2"/>
      </w:pPr>
      <w:bookmarkStart w:id="15" w:name="_Toc2864993"/>
      <w:r>
        <w:lastRenderedPageBreak/>
        <w:t xml:space="preserve">111. </w:t>
      </w:r>
      <w:r w:rsidR="00FD5F80" w:rsidRPr="00FD5F80">
        <w:t>C</w:t>
      </w:r>
      <w:r w:rsidR="00A10AD9">
        <w:t>onfidentiality Agreement</w:t>
      </w:r>
      <w:bookmarkEnd w:id="15"/>
    </w:p>
    <w:p w:rsidR="00FD5F80" w:rsidRDefault="00FD5F80" w:rsidP="00FD5F80">
      <w:pPr>
        <w:spacing w:before="9"/>
        <w:rPr>
          <w:rFonts w:ascii="Calibri" w:eastAsia="Calibri" w:hAnsi="Calibri" w:cs="Calibri"/>
          <w:b/>
          <w:bCs/>
          <w:sz w:val="19"/>
          <w:szCs w:val="19"/>
        </w:rPr>
      </w:pPr>
    </w:p>
    <w:p w:rsidR="00FD5F80" w:rsidRPr="00DF4E06" w:rsidRDefault="00FD5F80" w:rsidP="00FD5F80">
      <w:pPr>
        <w:widowControl w:val="0"/>
        <w:numPr>
          <w:ilvl w:val="0"/>
          <w:numId w:val="236"/>
        </w:numPr>
        <w:tabs>
          <w:tab w:val="left" w:pos="321"/>
        </w:tabs>
        <w:spacing w:after="0" w:line="276" w:lineRule="auto"/>
        <w:ind w:left="0"/>
        <w:rPr>
          <w:rFonts w:ascii="Calibri" w:eastAsia="Calibri" w:hAnsi="Calibri" w:cs="Calibri"/>
        </w:rPr>
      </w:pPr>
      <w:r>
        <w:rPr>
          <w:rFonts w:ascii="Calibri"/>
          <w:b/>
          <w:spacing w:val="-2"/>
        </w:rPr>
        <w:t>General</w:t>
      </w:r>
    </w:p>
    <w:p w:rsidR="00FD5F80" w:rsidRPr="000408DE" w:rsidRDefault="00FD5F80" w:rsidP="00FD5F80">
      <w:pPr>
        <w:spacing w:after="0" w:line="240" w:lineRule="auto"/>
        <w:contextualSpacing/>
        <w:jc w:val="both"/>
        <w:rPr>
          <w:rFonts w:ascii="Calibri" w:eastAsia="Calibri" w:hAnsi="Calibri" w:cs="Calibri"/>
        </w:rPr>
      </w:pPr>
      <w:r>
        <w:rPr>
          <w:rFonts w:ascii="Calibri"/>
        </w:rPr>
        <w:t>This</w:t>
      </w:r>
      <w:r>
        <w:rPr>
          <w:rFonts w:ascii="Calibri"/>
          <w:spacing w:val="-2"/>
        </w:rPr>
        <w:t xml:space="preserve"> </w:t>
      </w:r>
      <w:r>
        <w:rPr>
          <w:rFonts w:ascii="Calibri"/>
          <w:spacing w:val="-1"/>
        </w:rPr>
        <w:t>policy</w:t>
      </w:r>
      <w:r>
        <w:rPr>
          <w:rFonts w:ascii="Calibri"/>
          <w:spacing w:val="-3"/>
        </w:rPr>
        <w:t xml:space="preserve"> </w:t>
      </w:r>
      <w:r>
        <w:rPr>
          <w:rFonts w:ascii="Calibri"/>
          <w:spacing w:val="-1"/>
        </w:rPr>
        <w:t>applies</w:t>
      </w:r>
      <w:r>
        <w:rPr>
          <w:rFonts w:ascii="Calibri"/>
          <w:spacing w:val="-2"/>
        </w:rPr>
        <w:t xml:space="preserve"> to</w:t>
      </w:r>
      <w:r>
        <w:rPr>
          <w:rFonts w:ascii="Calibri"/>
          <w:spacing w:val="-4"/>
        </w:rPr>
        <w:t xml:space="preserve"> </w:t>
      </w:r>
      <w:r>
        <w:rPr>
          <w:rFonts w:ascii="Calibri"/>
        </w:rPr>
        <w:t>each</w:t>
      </w:r>
      <w:r>
        <w:rPr>
          <w:rFonts w:ascii="Calibri"/>
          <w:spacing w:val="-4"/>
        </w:rPr>
        <w:t xml:space="preserve"> </w:t>
      </w:r>
      <w:r>
        <w:rPr>
          <w:rFonts w:ascii="Calibri"/>
          <w:spacing w:val="-1"/>
        </w:rPr>
        <w:t>employee</w:t>
      </w:r>
      <w:r>
        <w:rPr>
          <w:rFonts w:ascii="Calibri"/>
          <w:spacing w:val="-3"/>
        </w:rPr>
        <w:t xml:space="preserve"> </w:t>
      </w:r>
      <w:r>
        <w:rPr>
          <w:rFonts w:ascii="Calibri"/>
          <w:spacing w:val="-1"/>
        </w:rPr>
        <w:t>(permanent</w:t>
      </w:r>
      <w:r>
        <w:rPr>
          <w:rFonts w:ascii="Calibri"/>
          <w:spacing w:val="-5"/>
        </w:rPr>
        <w:t xml:space="preserve"> </w:t>
      </w:r>
      <w:r>
        <w:rPr>
          <w:rFonts w:ascii="Calibri"/>
          <w:spacing w:val="-1"/>
        </w:rPr>
        <w:t>or</w:t>
      </w:r>
      <w:r>
        <w:rPr>
          <w:rFonts w:ascii="Calibri"/>
          <w:spacing w:val="1"/>
        </w:rPr>
        <w:t xml:space="preserve"> </w:t>
      </w:r>
      <w:r>
        <w:rPr>
          <w:rFonts w:ascii="Calibri"/>
        </w:rPr>
        <w:t>temporary),</w:t>
      </w:r>
      <w:r>
        <w:rPr>
          <w:rFonts w:ascii="Calibri"/>
          <w:spacing w:val="-4"/>
        </w:rPr>
        <w:t xml:space="preserve"> </w:t>
      </w:r>
      <w:r>
        <w:rPr>
          <w:rFonts w:ascii="Calibri"/>
          <w:spacing w:val="-1"/>
        </w:rPr>
        <w:t>work-study</w:t>
      </w:r>
      <w:r>
        <w:rPr>
          <w:rFonts w:ascii="Calibri"/>
          <w:spacing w:val="-4"/>
        </w:rPr>
        <w:t xml:space="preserve"> </w:t>
      </w:r>
      <w:r>
        <w:rPr>
          <w:rFonts w:ascii="Calibri"/>
          <w:spacing w:val="-1"/>
        </w:rPr>
        <w:t>student,</w:t>
      </w:r>
      <w:r>
        <w:rPr>
          <w:rFonts w:ascii="Calibri"/>
          <w:spacing w:val="-3"/>
        </w:rPr>
        <w:t xml:space="preserve"> </w:t>
      </w:r>
      <w:r>
        <w:rPr>
          <w:rFonts w:ascii="Calibri"/>
          <w:spacing w:val="-1"/>
        </w:rPr>
        <w:t>intern</w:t>
      </w:r>
      <w:r>
        <w:rPr>
          <w:rFonts w:ascii="Calibri"/>
          <w:spacing w:val="-4"/>
        </w:rPr>
        <w:t xml:space="preserve"> </w:t>
      </w:r>
      <w:r>
        <w:rPr>
          <w:rFonts w:ascii="Calibri"/>
        </w:rPr>
        <w:t>etc.</w:t>
      </w:r>
      <w:r>
        <w:rPr>
          <w:rFonts w:ascii="Calibri"/>
          <w:spacing w:val="-3"/>
        </w:rPr>
        <w:t xml:space="preserve"> </w:t>
      </w:r>
      <w:r>
        <w:rPr>
          <w:rFonts w:ascii="Calibri"/>
          <w:spacing w:val="-1"/>
        </w:rPr>
        <w:t>assigned</w:t>
      </w:r>
      <w:r>
        <w:rPr>
          <w:rFonts w:ascii="Calibri"/>
          <w:spacing w:val="58"/>
        </w:rPr>
        <w:t xml:space="preserve"> </w:t>
      </w:r>
      <w:r w:rsidRPr="000408DE">
        <w:rPr>
          <w:rFonts w:ascii="Calibri"/>
          <w:spacing w:val="-1"/>
        </w:rPr>
        <w:t>to</w:t>
      </w:r>
      <w:r w:rsidRPr="000408DE">
        <w:rPr>
          <w:rFonts w:ascii="Calibri"/>
          <w:spacing w:val="-3"/>
        </w:rPr>
        <w:t xml:space="preserve"> </w:t>
      </w:r>
      <w:r w:rsidRPr="000408DE">
        <w:rPr>
          <w:rFonts w:ascii="Calibri"/>
          <w:spacing w:val="-1"/>
        </w:rPr>
        <w:t>the</w:t>
      </w:r>
      <w:r w:rsidRPr="000408DE">
        <w:rPr>
          <w:rFonts w:ascii="Calibri"/>
          <w:spacing w:val="-2"/>
        </w:rPr>
        <w:t xml:space="preserve"> </w:t>
      </w:r>
      <w:r w:rsidRPr="000408DE">
        <w:rPr>
          <w:rFonts w:ascii="Calibri"/>
          <w:spacing w:val="-1"/>
        </w:rPr>
        <w:t>Department of Communication</w:t>
      </w:r>
      <w:r w:rsidRPr="000408DE">
        <w:rPr>
          <w:rFonts w:ascii="Calibri"/>
        </w:rPr>
        <w:t>.</w:t>
      </w:r>
      <w:r w:rsidRPr="000408DE">
        <w:rPr>
          <w:rFonts w:ascii="Calibri"/>
          <w:spacing w:val="-4"/>
        </w:rPr>
        <w:t xml:space="preserve"> </w:t>
      </w:r>
      <w:r w:rsidRPr="000408DE">
        <w:rPr>
          <w:rFonts w:ascii="Calibri"/>
        </w:rPr>
        <w:t>This</w:t>
      </w:r>
      <w:r w:rsidRPr="000408DE">
        <w:rPr>
          <w:rFonts w:ascii="Calibri"/>
          <w:spacing w:val="-1"/>
        </w:rPr>
        <w:t xml:space="preserve"> policy </w:t>
      </w:r>
      <w:r w:rsidRPr="000408DE">
        <w:rPr>
          <w:rFonts w:ascii="Calibri"/>
        </w:rPr>
        <w:t>governs</w:t>
      </w:r>
      <w:r w:rsidRPr="000408DE">
        <w:rPr>
          <w:rFonts w:ascii="Calibri"/>
          <w:spacing w:val="-1"/>
        </w:rPr>
        <w:t xml:space="preserve"> </w:t>
      </w:r>
      <w:r w:rsidRPr="000408DE">
        <w:rPr>
          <w:rFonts w:ascii="Calibri"/>
          <w:spacing w:val="-2"/>
        </w:rPr>
        <w:t xml:space="preserve">the </w:t>
      </w:r>
      <w:r w:rsidRPr="000408DE">
        <w:rPr>
          <w:rFonts w:ascii="Calibri"/>
          <w:spacing w:val="-1"/>
        </w:rPr>
        <w:t>appropriate</w:t>
      </w:r>
      <w:r w:rsidRPr="000408DE">
        <w:rPr>
          <w:rFonts w:ascii="Calibri"/>
          <w:spacing w:val="3"/>
        </w:rPr>
        <w:t xml:space="preserve"> </w:t>
      </w:r>
      <w:r w:rsidRPr="000408DE">
        <w:rPr>
          <w:rFonts w:ascii="Calibri"/>
          <w:spacing w:val="-1"/>
        </w:rPr>
        <w:t>handling</w:t>
      </w:r>
      <w:r w:rsidRPr="000408DE">
        <w:rPr>
          <w:rFonts w:ascii="Calibri"/>
          <w:spacing w:val="-2"/>
        </w:rPr>
        <w:t xml:space="preserve"> </w:t>
      </w:r>
      <w:r w:rsidRPr="000408DE">
        <w:rPr>
          <w:rFonts w:ascii="Calibri"/>
          <w:spacing w:val="-1"/>
        </w:rPr>
        <w:t>and</w:t>
      </w:r>
      <w:r w:rsidRPr="000408DE">
        <w:rPr>
          <w:rFonts w:ascii="Calibri"/>
          <w:spacing w:val="-2"/>
        </w:rPr>
        <w:t xml:space="preserve"> </w:t>
      </w:r>
      <w:r w:rsidRPr="000408DE">
        <w:rPr>
          <w:rFonts w:ascii="Calibri"/>
          <w:spacing w:val="-1"/>
        </w:rPr>
        <w:t>safekeeping</w:t>
      </w:r>
      <w:r w:rsidRPr="000408DE">
        <w:rPr>
          <w:rFonts w:ascii="Calibri"/>
          <w:spacing w:val="-2"/>
        </w:rPr>
        <w:t xml:space="preserve"> </w:t>
      </w:r>
      <w:r w:rsidRPr="000408DE">
        <w:rPr>
          <w:rFonts w:ascii="Calibri"/>
          <w:spacing w:val="-1"/>
        </w:rPr>
        <w:t>of</w:t>
      </w:r>
      <w:r w:rsidRPr="000408DE">
        <w:rPr>
          <w:rFonts w:ascii="Calibri"/>
          <w:spacing w:val="-4"/>
        </w:rPr>
        <w:t xml:space="preserve"> </w:t>
      </w:r>
      <w:r w:rsidRPr="000408DE">
        <w:rPr>
          <w:rFonts w:ascii="Calibri"/>
          <w:spacing w:val="-1"/>
        </w:rPr>
        <w:t>confidential</w:t>
      </w:r>
      <w:r w:rsidRPr="000408DE">
        <w:rPr>
          <w:rFonts w:ascii="Calibri"/>
          <w:spacing w:val="1"/>
        </w:rPr>
        <w:t xml:space="preserve"> </w:t>
      </w:r>
      <w:r w:rsidRPr="000408DE">
        <w:rPr>
          <w:rFonts w:ascii="Calibri"/>
          <w:spacing w:val="-1"/>
        </w:rPr>
        <w:t>information</w:t>
      </w:r>
      <w:r w:rsidRPr="000408DE">
        <w:rPr>
          <w:rFonts w:ascii="Calibri"/>
          <w:spacing w:val="62"/>
        </w:rPr>
        <w:t xml:space="preserve"> </w:t>
      </w:r>
      <w:r w:rsidRPr="000408DE">
        <w:rPr>
          <w:rFonts w:ascii="Calibri"/>
          <w:spacing w:val="-1"/>
        </w:rPr>
        <w:t>within</w:t>
      </w:r>
      <w:r w:rsidRPr="000408DE">
        <w:rPr>
          <w:rFonts w:ascii="Calibri"/>
          <w:spacing w:val="-4"/>
        </w:rPr>
        <w:t xml:space="preserve"> </w:t>
      </w:r>
      <w:r w:rsidRPr="000408DE">
        <w:rPr>
          <w:rFonts w:ascii="Calibri"/>
          <w:spacing w:val="-1"/>
        </w:rPr>
        <w:t>and</w:t>
      </w:r>
      <w:r w:rsidRPr="000408DE">
        <w:rPr>
          <w:rFonts w:ascii="Calibri"/>
          <w:spacing w:val="-2"/>
        </w:rPr>
        <w:t xml:space="preserve"> </w:t>
      </w:r>
      <w:r w:rsidRPr="000408DE">
        <w:rPr>
          <w:rFonts w:ascii="Calibri"/>
          <w:spacing w:val="-1"/>
        </w:rPr>
        <w:t>between</w:t>
      </w:r>
      <w:r w:rsidRPr="000408DE">
        <w:rPr>
          <w:rFonts w:ascii="Calibri"/>
          <w:spacing w:val="-3"/>
        </w:rPr>
        <w:t xml:space="preserve"> </w:t>
      </w:r>
      <w:r w:rsidRPr="000408DE">
        <w:rPr>
          <w:rFonts w:ascii="Calibri"/>
          <w:spacing w:val="-1"/>
        </w:rPr>
        <w:t>departments and</w:t>
      </w:r>
      <w:r w:rsidRPr="000408DE">
        <w:rPr>
          <w:rFonts w:ascii="Calibri"/>
          <w:spacing w:val="-2"/>
        </w:rPr>
        <w:t xml:space="preserve"> </w:t>
      </w:r>
      <w:r w:rsidRPr="000408DE">
        <w:rPr>
          <w:rFonts w:ascii="Calibri"/>
        </w:rPr>
        <w:t>as</w:t>
      </w:r>
      <w:r w:rsidRPr="000408DE">
        <w:rPr>
          <w:rFonts w:ascii="Calibri"/>
          <w:spacing w:val="-1"/>
        </w:rPr>
        <w:t xml:space="preserve"> </w:t>
      </w:r>
      <w:r w:rsidRPr="000408DE">
        <w:rPr>
          <w:rFonts w:ascii="Calibri"/>
        </w:rPr>
        <w:t>allowed</w:t>
      </w:r>
      <w:r w:rsidRPr="000408DE">
        <w:rPr>
          <w:rFonts w:ascii="Calibri"/>
          <w:spacing w:val="-4"/>
        </w:rPr>
        <w:t xml:space="preserve"> </w:t>
      </w:r>
      <w:r w:rsidRPr="000408DE">
        <w:rPr>
          <w:rFonts w:ascii="Calibri"/>
          <w:spacing w:val="-1"/>
        </w:rPr>
        <w:t>by</w:t>
      </w:r>
      <w:r w:rsidRPr="000408DE">
        <w:rPr>
          <w:rFonts w:ascii="Calibri"/>
          <w:spacing w:val="-3"/>
        </w:rPr>
        <w:t xml:space="preserve"> </w:t>
      </w:r>
      <w:r w:rsidRPr="000408DE">
        <w:rPr>
          <w:rFonts w:ascii="Calibri"/>
          <w:spacing w:val="-1"/>
        </w:rPr>
        <w:t>State</w:t>
      </w:r>
      <w:r w:rsidRPr="000408DE">
        <w:rPr>
          <w:rFonts w:ascii="Calibri"/>
          <w:spacing w:val="-2"/>
        </w:rPr>
        <w:t xml:space="preserve"> </w:t>
      </w:r>
      <w:r w:rsidRPr="000408DE">
        <w:rPr>
          <w:rFonts w:ascii="Calibri"/>
          <w:spacing w:val="-1"/>
        </w:rPr>
        <w:t>Law and</w:t>
      </w:r>
      <w:r w:rsidRPr="000408DE">
        <w:rPr>
          <w:rFonts w:ascii="Calibri"/>
          <w:spacing w:val="-2"/>
        </w:rPr>
        <w:t xml:space="preserve"> </w:t>
      </w:r>
      <w:r w:rsidRPr="000408DE">
        <w:rPr>
          <w:rFonts w:ascii="Calibri"/>
          <w:spacing w:val="-1"/>
        </w:rPr>
        <w:t>Federal</w:t>
      </w:r>
      <w:r w:rsidRPr="000408DE">
        <w:rPr>
          <w:rFonts w:ascii="Calibri"/>
          <w:spacing w:val="-3"/>
        </w:rPr>
        <w:t xml:space="preserve"> </w:t>
      </w:r>
      <w:r w:rsidRPr="000408DE">
        <w:rPr>
          <w:rFonts w:ascii="Calibri"/>
        </w:rPr>
        <w:t>Law.</w:t>
      </w:r>
    </w:p>
    <w:p w:rsidR="00FD5F80" w:rsidRPr="000408DE" w:rsidRDefault="00FD5F80" w:rsidP="00FD5F80">
      <w:pPr>
        <w:spacing w:after="0" w:line="240" w:lineRule="auto"/>
        <w:contextualSpacing/>
        <w:jc w:val="both"/>
        <w:rPr>
          <w:rFonts w:ascii="Calibri" w:eastAsia="Calibri" w:hAnsi="Calibri" w:cs="Calibri"/>
        </w:rPr>
      </w:pPr>
      <w:r w:rsidRPr="000408DE">
        <w:rPr>
          <w:rFonts w:ascii="Calibri"/>
          <w:spacing w:val="-1"/>
        </w:rPr>
        <w:t>Employees</w:t>
      </w:r>
      <w:r w:rsidRPr="000408DE">
        <w:rPr>
          <w:rFonts w:ascii="Calibri"/>
          <w:spacing w:val="-3"/>
        </w:rPr>
        <w:t xml:space="preserve"> </w:t>
      </w:r>
      <w:r w:rsidRPr="000408DE">
        <w:rPr>
          <w:rFonts w:ascii="Calibri"/>
          <w:spacing w:val="-1"/>
        </w:rPr>
        <w:t>of</w:t>
      </w:r>
      <w:r w:rsidRPr="000408DE">
        <w:rPr>
          <w:rFonts w:ascii="Calibri"/>
          <w:spacing w:val="-5"/>
        </w:rPr>
        <w:t xml:space="preserve"> </w:t>
      </w:r>
      <w:r w:rsidRPr="000408DE">
        <w:rPr>
          <w:rFonts w:ascii="Calibri"/>
          <w:spacing w:val="-2"/>
        </w:rPr>
        <w:t>the</w:t>
      </w:r>
      <w:r w:rsidRPr="000408DE">
        <w:rPr>
          <w:rFonts w:ascii="Calibri"/>
          <w:spacing w:val="-3"/>
        </w:rPr>
        <w:t xml:space="preserve"> </w:t>
      </w:r>
      <w:r w:rsidRPr="000408DE">
        <w:rPr>
          <w:rFonts w:ascii="Calibri"/>
          <w:spacing w:val="-2"/>
        </w:rPr>
        <w:t xml:space="preserve">Department of Communication </w:t>
      </w:r>
      <w:r w:rsidRPr="000408DE">
        <w:rPr>
          <w:rFonts w:ascii="Calibri"/>
          <w:spacing w:val="-1"/>
        </w:rPr>
        <w:t>routinely</w:t>
      </w:r>
      <w:r w:rsidRPr="000408DE">
        <w:rPr>
          <w:rFonts w:ascii="Calibri"/>
          <w:spacing w:val="-4"/>
        </w:rPr>
        <w:t xml:space="preserve"> </w:t>
      </w:r>
      <w:r w:rsidRPr="000408DE">
        <w:rPr>
          <w:rFonts w:ascii="Calibri"/>
        </w:rPr>
        <w:t>have</w:t>
      </w:r>
      <w:r w:rsidRPr="000408DE">
        <w:rPr>
          <w:rFonts w:ascii="Calibri"/>
          <w:spacing w:val="-3"/>
        </w:rPr>
        <w:t xml:space="preserve"> </w:t>
      </w:r>
      <w:r w:rsidRPr="000408DE">
        <w:rPr>
          <w:rFonts w:ascii="Calibri"/>
        </w:rPr>
        <w:t>ready</w:t>
      </w:r>
      <w:r w:rsidRPr="000408DE">
        <w:rPr>
          <w:rFonts w:ascii="Calibri"/>
          <w:spacing w:val="-5"/>
        </w:rPr>
        <w:t xml:space="preserve"> </w:t>
      </w:r>
      <w:r w:rsidRPr="000408DE">
        <w:rPr>
          <w:rFonts w:ascii="Calibri"/>
        </w:rPr>
        <w:t>access</w:t>
      </w:r>
      <w:r w:rsidRPr="000408DE">
        <w:rPr>
          <w:rFonts w:ascii="Calibri"/>
          <w:spacing w:val="-3"/>
        </w:rPr>
        <w:t xml:space="preserve"> </w:t>
      </w:r>
      <w:r w:rsidRPr="000408DE">
        <w:rPr>
          <w:rFonts w:ascii="Calibri"/>
          <w:spacing w:val="-2"/>
        </w:rPr>
        <w:t>to</w:t>
      </w:r>
      <w:r w:rsidRPr="000408DE">
        <w:rPr>
          <w:rFonts w:ascii="Calibri"/>
          <w:spacing w:val="-4"/>
        </w:rPr>
        <w:t xml:space="preserve"> </w:t>
      </w:r>
      <w:r w:rsidRPr="000408DE">
        <w:rPr>
          <w:rFonts w:ascii="Calibri"/>
          <w:spacing w:val="-2"/>
        </w:rPr>
        <w:t>information</w:t>
      </w:r>
      <w:r w:rsidRPr="000408DE">
        <w:rPr>
          <w:rFonts w:ascii="Calibri"/>
          <w:spacing w:val="-4"/>
        </w:rPr>
        <w:t xml:space="preserve"> </w:t>
      </w:r>
      <w:r w:rsidRPr="000408DE">
        <w:rPr>
          <w:rFonts w:ascii="Calibri"/>
          <w:spacing w:val="-1"/>
        </w:rPr>
        <w:t>generally</w:t>
      </w:r>
      <w:r w:rsidRPr="000408DE">
        <w:rPr>
          <w:rFonts w:ascii="Calibri"/>
          <w:spacing w:val="-4"/>
        </w:rPr>
        <w:t xml:space="preserve"> </w:t>
      </w:r>
      <w:r w:rsidRPr="000408DE">
        <w:rPr>
          <w:rFonts w:ascii="Calibri"/>
          <w:spacing w:val="-1"/>
        </w:rPr>
        <w:t>perceived</w:t>
      </w:r>
      <w:r w:rsidRPr="000408DE">
        <w:rPr>
          <w:rFonts w:ascii="Calibri"/>
          <w:spacing w:val="-4"/>
        </w:rPr>
        <w:t xml:space="preserve"> </w:t>
      </w:r>
      <w:r w:rsidRPr="000408DE">
        <w:rPr>
          <w:rFonts w:ascii="Calibri"/>
        </w:rPr>
        <w:t>as</w:t>
      </w:r>
      <w:r w:rsidRPr="000408DE">
        <w:rPr>
          <w:rFonts w:ascii="Calibri"/>
          <w:spacing w:val="97"/>
        </w:rPr>
        <w:t xml:space="preserve"> </w:t>
      </w:r>
      <w:r w:rsidRPr="000408DE">
        <w:rPr>
          <w:rFonts w:ascii="Calibri"/>
          <w:spacing w:val="-1"/>
        </w:rPr>
        <w:t>personal</w:t>
      </w:r>
      <w:r w:rsidRPr="000408DE">
        <w:rPr>
          <w:rFonts w:ascii="Calibri"/>
          <w:spacing w:val="-3"/>
        </w:rPr>
        <w:t xml:space="preserve"> </w:t>
      </w:r>
      <w:r w:rsidRPr="000408DE">
        <w:rPr>
          <w:rFonts w:ascii="Calibri"/>
          <w:spacing w:val="-1"/>
        </w:rPr>
        <w:t>and</w:t>
      </w:r>
      <w:r w:rsidRPr="000408DE">
        <w:rPr>
          <w:rFonts w:ascii="Calibri"/>
          <w:spacing w:val="-2"/>
        </w:rPr>
        <w:t xml:space="preserve"> </w:t>
      </w:r>
      <w:r w:rsidRPr="000408DE">
        <w:rPr>
          <w:rFonts w:ascii="Calibri"/>
          <w:spacing w:val="-1"/>
        </w:rPr>
        <w:t>private</w:t>
      </w:r>
      <w:r w:rsidRPr="000408DE">
        <w:rPr>
          <w:rFonts w:ascii="Calibri"/>
          <w:spacing w:val="-2"/>
        </w:rPr>
        <w:t xml:space="preserve"> </w:t>
      </w:r>
      <w:r w:rsidRPr="000408DE">
        <w:rPr>
          <w:rFonts w:ascii="Calibri"/>
        </w:rPr>
        <w:t>and</w:t>
      </w:r>
      <w:r w:rsidRPr="000408DE">
        <w:rPr>
          <w:rFonts w:ascii="Calibri"/>
          <w:spacing w:val="-2"/>
        </w:rPr>
        <w:t xml:space="preserve"> </w:t>
      </w:r>
      <w:r w:rsidRPr="000408DE">
        <w:rPr>
          <w:rFonts w:ascii="Calibri"/>
          <w:spacing w:val="-1"/>
        </w:rPr>
        <w:t>which</w:t>
      </w:r>
      <w:r w:rsidRPr="000408DE">
        <w:rPr>
          <w:rFonts w:ascii="Calibri"/>
          <w:spacing w:val="-3"/>
        </w:rPr>
        <w:t xml:space="preserve"> </w:t>
      </w:r>
      <w:r w:rsidRPr="000408DE">
        <w:rPr>
          <w:rFonts w:ascii="Calibri"/>
        </w:rPr>
        <w:t>may</w:t>
      </w:r>
      <w:r w:rsidRPr="000408DE">
        <w:rPr>
          <w:rFonts w:ascii="Calibri"/>
          <w:spacing w:val="-3"/>
        </w:rPr>
        <w:t xml:space="preserve"> </w:t>
      </w:r>
      <w:r w:rsidRPr="000408DE">
        <w:rPr>
          <w:rFonts w:ascii="Calibri"/>
          <w:spacing w:val="-1"/>
        </w:rPr>
        <w:t>be</w:t>
      </w:r>
      <w:r w:rsidRPr="000408DE">
        <w:rPr>
          <w:rFonts w:ascii="Calibri"/>
          <w:spacing w:val="-2"/>
        </w:rPr>
        <w:t xml:space="preserve"> </w:t>
      </w:r>
      <w:r w:rsidRPr="000408DE">
        <w:rPr>
          <w:rFonts w:ascii="Calibri"/>
          <w:spacing w:val="-1"/>
        </w:rPr>
        <w:t>confidential</w:t>
      </w:r>
      <w:r w:rsidRPr="000408DE">
        <w:rPr>
          <w:rFonts w:ascii="Calibri"/>
          <w:spacing w:val="2"/>
        </w:rPr>
        <w:t xml:space="preserve"> </w:t>
      </w:r>
      <w:r w:rsidRPr="000408DE">
        <w:rPr>
          <w:rFonts w:ascii="Calibri"/>
          <w:spacing w:val="-1"/>
        </w:rPr>
        <w:t>as defined</w:t>
      </w:r>
      <w:r w:rsidRPr="000408DE">
        <w:rPr>
          <w:rFonts w:ascii="Calibri"/>
          <w:spacing w:val="3"/>
        </w:rPr>
        <w:t xml:space="preserve"> </w:t>
      </w:r>
      <w:r w:rsidRPr="000408DE">
        <w:rPr>
          <w:rFonts w:ascii="Calibri"/>
          <w:spacing w:val="-1"/>
        </w:rPr>
        <w:t>by</w:t>
      </w:r>
      <w:r w:rsidRPr="000408DE">
        <w:rPr>
          <w:rFonts w:ascii="Calibri"/>
          <w:spacing w:val="-3"/>
        </w:rPr>
        <w:t xml:space="preserve"> </w:t>
      </w:r>
      <w:r w:rsidRPr="000408DE">
        <w:rPr>
          <w:rFonts w:ascii="Calibri"/>
          <w:spacing w:val="-1"/>
        </w:rPr>
        <w:t>State</w:t>
      </w:r>
      <w:r w:rsidRPr="000408DE">
        <w:rPr>
          <w:rFonts w:ascii="Calibri"/>
          <w:spacing w:val="-2"/>
        </w:rPr>
        <w:t xml:space="preserve"> </w:t>
      </w:r>
      <w:r w:rsidRPr="000408DE">
        <w:rPr>
          <w:rFonts w:ascii="Calibri"/>
          <w:spacing w:val="-1"/>
        </w:rPr>
        <w:t>or Federal</w:t>
      </w:r>
      <w:r w:rsidRPr="000408DE">
        <w:rPr>
          <w:rFonts w:ascii="Calibri"/>
          <w:spacing w:val="-3"/>
        </w:rPr>
        <w:t xml:space="preserve"> </w:t>
      </w:r>
      <w:r w:rsidRPr="000408DE">
        <w:rPr>
          <w:rFonts w:ascii="Calibri"/>
          <w:spacing w:val="-1"/>
        </w:rPr>
        <w:t>Law or</w:t>
      </w:r>
      <w:r w:rsidRPr="000408DE">
        <w:rPr>
          <w:rFonts w:ascii="Calibri"/>
          <w:spacing w:val="-2"/>
        </w:rPr>
        <w:t xml:space="preserve"> </w:t>
      </w:r>
      <w:r w:rsidRPr="000408DE">
        <w:rPr>
          <w:rFonts w:ascii="Calibri"/>
          <w:spacing w:val="-1"/>
        </w:rPr>
        <w:t>University</w:t>
      </w:r>
      <w:r w:rsidRPr="000408DE">
        <w:rPr>
          <w:rFonts w:ascii="Calibri"/>
          <w:spacing w:val="-2"/>
        </w:rPr>
        <w:t xml:space="preserve"> </w:t>
      </w:r>
      <w:r w:rsidRPr="000408DE">
        <w:rPr>
          <w:rFonts w:ascii="Calibri"/>
        </w:rPr>
        <w:t xml:space="preserve">policy.  </w:t>
      </w:r>
      <w:r w:rsidRPr="000408DE">
        <w:rPr>
          <w:rFonts w:ascii="Calibri"/>
          <w:spacing w:val="-1"/>
        </w:rPr>
        <w:t>It</w:t>
      </w:r>
      <w:r w:rsidRPr="000408DE">
        <w:rPr>
          <w:rFonts w:ascii="Calibri"/>
          <w:spacing w:val="-4"/>
        </w:rPr>
        <w:t xml:space="preserve"> </w:t>
      </w:r>
      <w:r w:rsidRPr="000408DE">
        <w:rPr>
          <w:rFonts w:ascii="Calibri"/>
          <w:spacing w:val="-1"/>
        </w:rPr>
        <w:t>is imperative</w:t>
      </w:r>
      <w:r w:rsidRPr="000408DE">
        <w:rPr>
          <w:rFonts w:ascii="Calibri"/>
          <w:spacing w:val="-4"/>
        </w:rPr>
        <w:t xml:space="preserve"> </w:t>
      </w:r>
      <w:r w:rsidRPr="000408DE">
        <w:rPr>
          <w:rFonts w:ascii="Calibri"/>
        </w:rPr>
        <w:t>that</w:t>
      </w:r>
      <w:r w:rsidRPr="000408DE">
        <w:rPr>
          <w:rFonts w:ascii="Calibri"/>
          <w:spacing w:val="-5"/>
        </w:rPr>
        <w:t xml:space="preserve"> </w:t>
      </w:r>
      <w:r w:rsidRPr="000408DE">
        <w:rPr>
          <w:rFonts w:ascii="Calibri"/>
        </w:rPr>
        <w:t>each</w:t>
      </w:r>
      <w:r w:rsidRPr="000408DE">
        <w:rPr>
          <w:rFonts w:ascii="Calibri"/>
          <w:spacing w:val="-4"/>
        </w:rPr>
        <w:t xml:space="preserve"> </w:t>
      </w:r>
      <w:r w:rsidRPr="000408DE">
        <w:rPr>
          <w:rFonts w:ascii="Calibri"/>
          <w:spacing w:val="-1"/>
        </w:rPr>
        <w:t>employee</w:t>
      </w:r>
      <w:r w:rsidRPr="000408DE">
        <w:rPr>
          <w:rFonts w:ascii="Calibri"/>
          <w:spacing w:val="-3"/>
        </w:rPr>
        <w:t xml:space="preserve"> </w:t>
      </w:r>
      <w:r w:rsidRPr="000408DE">
        <w:rPr>
          <w:rFonts w:ascii="Calibri"/>
          <w:spacing w:val="-1"/>
        </w:rPr>
        <w:t>understands</w:t>
      </w:r>
      <w:r w:rsidRPr="000408DE">
        <w:rPr>
          <w:rFonts w:ascii="Calibri"/>
          <w:spacing w:val="-2"/>
        </w:rPr>
        <w:t xml:space="preserve"> </w:t>
      </w:r>
      <w:r w:rsidRPr="000408DE">
        <w:rPr>
          <w:rFonts w:ascii="Calibri"/>
        </w:rPr>
        <w:t>that</w:t>
      </w:r>
      <w:r w:rsidRPr="000408DE">
        <w:rPr>
          <w:rFonts w:ascii="Calibri"/>
          <w:spacing w:val="-5"/>
        </w:rPr>
        <w:t xml:space="preserve"> </w:t>
      </w:r>
      <w:r w:rsidRPr="000408DE">
        <w:rPr>
          <w:rFonts w:ascii="Calibri"/>
        </w:rPr>
        <w:t>access</w:t>
      </w:r>
      <w:r w:rsidRPr="000408DE">
        <w:rPr>
          <w:rFonts w:ascii="Calibri"/>
          <w:spacing w:val="-2"/>
        </w:rPr>
        <w:t xml:space="preserve"> to</w:t>
      </w:r>
      <w:r w:rsidRPr="000408DE">
        <w:rPr>
          <w:rFonts w:ascii="Calibri"/>
          <w:spacing w:val="-4"/>
        </w:rPr>
        <w:t xml:space="preserve"> </w:t>
      </w:r>
      <w:r w:rsidRPr="000408DE">
        <w:rPr>
          <w:rFonts w:ascii="Calibri"/>
          <w:spacing w:val="-1"/>
        </w:rPr>
        <w:t>personnel,</w:t>
      </w:r>
      <w:r w:rsidRPr="000408DE">
        <w:rPr>
          <w:rFonts w:ascii="Calibri"/>
          <w:spacing w:val="-3"/>
        </w:rPr>
        <w:t xml:space="preserve"> </w:t>
      </w:r>
      <w:r w:rsidRPr="000408DE">
        <w:rPr>
          <w:rFonts w:ascii="Calibri"/>
          <w:spacing w:val="-1"/>
        </w:rPr>
        <w:t>student</w:t>
      </w:r>
      <w:r w:rsidRPr="000408DE">
        <w:rPr>
          <w:rFonts w:ascii="Calibri"/>
          <w:spacing w:val="-5"/>
        </w:rPr>
        <w:t xml:space="preserve"> </w:t>
      </w:r>
      <w:r w:rsidRPr="000408DE">
        <w:rPr>
          <w:rFonts w:ascii="Calibri"/>
          <w:spacing w:val="-1"/>
        </w:rPr>
        <w:t>and</w:t>
      </w:r>
      <w:r w:rsidRPr="000408DE">
        <w:rPr>
          <w:rFonts w:ascii="Calibri"/>
          <w:spacing w:val="-3"/>
        </w:rPr>
        <w:t xml:space="preserve"> </w:t>
      </w:r>
      <w:r w:rsidRPr="000408DE">
        <w:rPr>
          <w:rFonts w:ascii="Calibri"/>
          <w:spacing w:val="-1"/>
        </w:rPr>
        <w:t>other</w:t>
      </w:r>
      <w:r w:rsidRPr="000408DE">
        <w:rPr>
          <w:rFonts w:ascii="Calibri"/>
          <w:spacing w:val="-3"/>
        </w:rPr>
        <w:t xml:space="preserve"> </w:t>
      </w:r>
      <w:r w:rsidRPr="000408DE">
        <w:rPr>
          <w:rFonts w:ascii="Calibri"/>
          <w:spacing w:val="-1"/>
        </w:rPr>
        <w:t>information</w:t>
      </w:r>
      <w:r w:rsidRPr="000408DE">
        <w:rPr>
          <w:rFonts w:ascii="Calibri"/>
          <w:spacing w:val="-4"/>
        </w:rPr>
        <w:t xml:space="preserve"> </w:t>
      </w:r>
      <w:r w:rsidRPr="000408DE">
        <w:rPr>
          <w:rFonts w:ascii="Calibri"/>
        </w:rPr>
        <w:t>creates</w:t>
      </w:r>
      <w:r w:rsidRPr="000408DE">
        <w:rPr>
          <w:rFonts w:ascii="Calibri"/>
          <w:spacing w:val="-3"/>
        </w:rPr>
        <w:t xml:space="preserve"> </w:t>
      </w:r>
      <w:r w:rsidRPr="000408DE">
        <w:rPr>
          <w:rFonts w:ascii="Calibri"/>
          <w:spacing w:val="-2"/>
        </w:rPr>
        <w:t>the</w:t>
      </w:r>
      <w:r w:rsidRPr="000408DE">
        <w:rPr>
          <w:rFonts w:ascii="Calibri"/>
          <w:spacing w:val="54"/>
          <w:w w:val="99"/>
        </w:rPr>
        <w:t xml:space="preserve"> </w:t>
      </w:r>
      <w:r w:rsidRPr="000408DE">
        <w:rPr>
          <w:rFonts w:ascii="Calibri"/>
          <w:spacing w:val="-1"/>
        </w:rPr>
        <w:t>critical</w:t>
      </w:r>
      <w:r w:rsidRPr="000408DE">
        <w:rPr>
          <w:rFonts w:ascii="Calibri"/>
          <w:spacing w:val="-4"/>
        </w:rPr>
        <w:t xml:space="preserve"> </w:t>
      </w:r>
      <w:r w:rsidRPr="000408DE">
        <w:rPr>
          <w:rFonts w:ascii="Calibri"/>
          <w:spacing w:val="-1"/>
        </w:rPr>
        <w:t>responsibility</w:t>
      </w:r>
      <w:r w:rsidRPr="000408DE">
        <w:rPr>
          <w:rFonts w:ascii="Calibri"/>
          <w:spacing w:val="2"/>
        </w:rPr>
        <w:t xml:space="preserve"> </w:t>
      </w:r>
      <w:r w:rsidRPr="000408DE">
        <w:rPr>
          <w:rFonts w:ascii="Calibri"/>
          <w:spacing w:val="-1"/>
        </w:rPr>
        <w:t>to</w:t>
      </w:r>
      <w:r w:rsidRPr="000408DE">
        <w:rPr>
          <w:rFonts w:ascii="Calibri"/>
          <w:spacing w:val="-3"/>
        </w:rPr>
        <w:t xml:space="preserve"> </w:t>
      </w:r>
      <w:r w:rsidRPr="000408DE">
        <w:rPr>
          <w:rFonts w:ascii="Calibri"/>
          <w:spacing w:val="-1"/>
        </w:rPr>
        <w:t>guard</w:t>
      </w:r>
      <w:r w:rsidRPr="000408DE">
        <w:rPr>
          <w:rFonts w:ascii="Calibri"/>
          <w:spacing w:val="-3"/>
        </w:rPr>
        <w:t xml:space="preserve"> </w:t>
      </w:r>
      <w:r w:rsidRPr="000408DE">
        <w:rPr>
          <w:rFonts w:ascii="Calibri"/>
          <w:spacing w:val="1"/>
        </w:rPr>
        <w:t>it</w:t>
      </w:r>
      <w:r w:rsidRPr="000408DE">
        <w:rPr>
          <w:rFonts w:ascii="Calibri"/>
          <w:spacing w:val="-4"/>
        </w:rPr>
        <w:t xml:space="preserve"> </w:t>
      </w:r>
      <w:r w:rsidRPr="000408DE">
        <w:rPr>
          <w:rFonts w:ascii="Calibri"/>
          <w:spacing w:val="-1"/>
        </w:rPr>
        <w:t xml:space="preserve">and </w:t>
      </w:r>
      <w:r w:rsidRPr="000408DE">
        <w:rPr>
          <w:rFonts w:ascii="Calibri"/>
          <w:spacing w:val="-2"/>
        </w:rPr>
        <w:t>to</w:t>
      </w:r>
      <w:r w:rsidRPr="000408DE">
        <w:rPr>
          <w:rFonts w:ascii="Calibri"/>
          <w:spacing w:val="-3"/>
        </w:rPr>
        <w:t xml:space="preserve"> </w:t>
      </w:r>
      <w:r w:rsidRPr="000408DE">
        <w:rPr>
          <w:rFonts w:ascii="Calibri"/>
        </w:rPr>
        <w:t>disclose</w:t>
      </w:r>
      <w:r w:rsidRPr="000408DE">
        <w:rPr>
          <w:rFonts w:ascii="Calibri"/>
          <w:spacing w:val="-2"/>
        </w:rPr>
        <w:t xml:space="preserve"> </w:t>
      </w:r>
      <w:r w:rsidRPr="000408DE">
        <w:rPr>
          <w:rFonts w:ascii="Calibri"/>
          <w:spacing w:val="-1"/>
        </w:rPr>
        <w:t>it</w:t>
      </w:r>
      <w:r w:rsidRPr="000408DE">
        <w:rPr>
          <w:rFonts w:ascii="Calibri"/>
          <w:spacing w:val="-4"/>
        </w:rPr>
        <w:t xml:space="preserve"> </w:t>
      </w:r>
      <w:r w:rsidRPr="000408DE">
        <w:rPr>
          <w:rFonts w:ascii="Calibri"/>
          <w:spacing w:val="-1"/>
        </w:rPr>
        <w:t>only</w:t>
      </w:r>
      <w:r w:rsidRPr="000408DE">
        <w:rPr>
          <w:rFonts w:ascii="Calibri"/>
          <w:spacing w:val="-3"/>
        </w:rPr>
        <w:t xml:space="preserve"> </w:t>
      </w:r>
      <w:r w:rsidRPr="000408DE">
        <w:rPr>
          <w:rFonts w:ascii="Calibri"/>
          <w:spacing w:val="-1"/>
        </w:rPr>
        <w:t>in</w:t>
      </w:r>
      <w:r w:rsidRPr="000408DE">
        <w:rPr>
          <w:rFonts w:ascii="Calibri"/>
          <w:spacing w:val="-2"/>
        </w:rPr>
        <w:t xml:space="preserve"> </w:t>
      </w:r>
      <w:r w:rsidRPr="000408DE">
        <w:rPr>
          <w:rFonts w:ascii="Calibri"/>
        </w:rPr>
        <w:t xml:space="preserve">strict </w:t>
      </w:r>
      <w:r w:rsidRPr="000408DE">
        <w:rPr>
          <w:rFonts w:ascii="Calibri"/>
          <w:spacing w:val="-1"/>
        </w:rPr>
        <w:t>conformance</w:t>
      </w:r>
      <w:r w:rsidRPr="000408DE">
        <w:rPr>
          <w:rFonts w:ascii="Calibri"/>
          <w:spacing w:val="-2"/>
        </w:rPr>
        <w:t xml:space="preserve"> to</w:t>
      </w:r>
      <w:r w:rsidRPr="000408DE">
        <w:rPr>
          <w:rFonts w:ascii="Calibri"/>
          <w:spacing w:val="-3"/>
        </w:rPr>
        <w:t xml:space="preserve"> </w:t>
      </w:r>
      <w:r w:rsidRPr="000408DE">
        <w:rPr>
          <w:rFonts w:ascii="Calibri"/>
          <w:spacing w:val="-1"/>
        </w:rPr>
        <w:t>governing</w:t>
      </w:r>
      <w:r w:rsidRPr="000408DE">
        <w:rPr>
          <w:rFonts w:ascii="Calibri"/>
          <w:spacing w:val="-2"/>
        </w:rPr>
        <w:t xml:space="preserve"> </w:t>
      </w:r>
      <w:r w:rsidRPr="000408DE">
        <w:rPr>
          <w:rFonts w:ascii="Calibri"/>
          <w:spacing w:val="-1"/>
        </w:rPr>
        <w:t>policies,</w:t>
      </w:r>
      <w:r w:rsidRPr="000408DE">
        <w:rPr>
          <w:rFonts w:ascii="Calibri"/>
          <w:spacing w:val="-2"/>
        </w:rPr>
        <w:t xml:space="preserve"> </w:t>
      </w:r>
      <w:r w:rsidRPr="000408DE">
        <w:rPr>
          <w:rFonts w:ascii="Calibri"/>
          <w:spacing w:val="-1"/>
        </w:rPr>
        <w:t>regulations,</w:t>
      </w:r>
      <w:r w:rsidRPr="000408DE">
        <w:rPr>
          <w:rFonts w:ascii="Calibri"/>
          <w:spacing w:val="-2"/>
        </w:rPr>
        <w:t xml:space="preserve"> </w:t>
      </w:r>
      <w:r w:rsidRPr="000408DE">
        <w:rPr>
          <w:rFonts w:ascii="Calibri"/>
          <w:spacing w:val="-1"/>
        </w:rPr>
        <w:t>and</w:t>
      </w:r>
      <w:r w:rsidRPr="000408DE">
        <w:rPr>
          <w:rFonts w:ascii="Calibri"/>
          <w:spacing w:val="96"/>
        </w:rPr>
        <w:t xml:space="preserve"> </w:t>
      </w:r>
      <w:r w:rsidRPr="000408DE">
        <w:rPr>
          <w:rFonts w:ascii="Calibri"/>
        </w:rPr>
        <w:t>laws.  This</w:t>
      </w:r>
      <w:r w:rsidRPr="000408DE">
        <w:rPr>
          <w:rFonts w:ascii="Calibri"/>
          <w:spacing w:val="-1"/>
        </w:rPr>
        <w:t xml:space="preserve"> internal</w:t>
      </w:r>
      <w:r w:rsidRPr="000408DE">
        <w:rPr>
          <w:rFonts w:ascii="Calibri"/>
          <w:spacing w:val="-3"/>
        </w:rPr>
        <w:t xml:space="preserve"> </w:t>
      </w:r>
      <w:r w:rsidRPr="000408DE">
        <w:rPr>
          <w:rFonts w:ascii="Calibri"/>
          <w:spacing w:val="-1"/>
        </w:rPr>
        <w:t xml:space="preserve">policy is </w:t>
      </w:r>
      <w:r w:rsidRPr="000408DE">
        <w:rPr>
          <w:rFonts w:ascii="Calibri"/>
        </w:rPr>
        <w:t>a</w:t>
      </w:r>
      <w:r w:rsidRPr="000408DE">
        <w:rPr>
          <w:rFonts w:ascii="Calibri"/>
          <w:spacing w:val="-3"/>
        </w:rPr>
        <w:t xml:space="preserve"> </w:t>
      </w:r>
      <w:r w:rsidRPr="000408DE">
        <w:rPr>
          <w:rFonts w:ascii="Calibri"/>
          <w:spacing w:val="-1"/>
        </w:rPr>
        <w:t xml:space="preserve">training </w:t>
      </w:r>
      <w:r w:rsidRPr="000408DE">
        <w:rPr>
          <w:rFonts w:ascii="Calibri"/>
          <w:spacing w:val="-2"/>
        </w:rPr>
        <w:t>tool</w:t>
      </w:r>
      <w:r w:rsidRPr="000408DE">
        <w:rPr>
          <w:rFonts w:ascii="Calibri"/>
          <w:spacing w:val="1"/>
        </w:rPr>
        <w:t xml:space="preserve"> </w:t>
      </w:r>
      <w:r w:rsidRPr="000408DE">
        <w:rPr>
          <w:rFonts w:ascii="Calibri"/>
          <w:spacing w:val="-1"/>
        </w:rPr>
        <w:t>for</w:t>
      </w:r>
      <w:r w:rsidRPr="000408DE">
        <w:rPr>
          <w:rFonts w:ascii="Calibri"/>
          <w:spacing w:val="-2"/>
        </w:rPr>
        <w:t xml:space="preserve"> </w:t>
      </w:r>
      <w:r w:rsidRPr="000408DE">
        <w:rPr>
          <w:rFonts w:ascii="Calibri"/>
          <w:spacing w:val="-1"/>
        </w:rPr>
        <w:t>employees</w:t>
      </w:r>
      <w:r w:rsidRPr="000408DE">
        <w:rPr>
          <w:rFonts w:ascii="Calibri"/>
        </w:rPr>
        <w:t xml:space="preserve"> </w:t>
      </w:r>
      <w:r w:rsidRPr="000408DE">
        <w:rPr>
          <w:rFonts w:ascii="Calibri"/>
          <w:spacing w:val="-1"/>
        </w:rPr>
        <w:t>in</w:t>
      </w:r>
      <w:r w:rsidRPr="000408DE">
        <w:rPr>
          <w:rFonts w:ascii="Calibri"/>
          <w:spacing w:val="-3"/>
        </w:rPr>
        <w:t xml:space="preserve"> </w:t>
      </w:r>
      <w:r w:rsidRPr="000408DE">
        <w:rPr>
          <w:rFonts w:ascii="Calibri"/>
          <w:spacing w:val="-2"/>
        </w:rPr>
        <w:t>the</w:t>
      </w:r>
      <w:r w:rsidRPr="000408DE">
        <w:rPr>
          <w:rFonts w:ascii="Calibri"/>
          <w:spacing w:val="3"/>
        </w:rPr>
        <w:t xml:space="preserve"> Department of Communication </w:t>
      </w:r>
      <w:r w:rsidRPr="000408DE">
        <w:rPr>
          <w:rFonts w:ascii="Calibri"/>
          <w:spacing w:val="-1"/>
        </w:rPr>
        <w:t>and</w:t>
      </w:r>
      <w:r w:rsidRPr="000408DE">
        <w:rPr>
          <w:rFonts w:ascii="Calibri"/>
          <w:spacing w:val="-2"/>
        </w:rPr>
        <w:t xml:space="preserve"> </w:t>
      </w:r>
      <w:r w:rsidRPr="000408DE">
        <w:rPr>
          <w:rFonts w:ascii="Calibri"/>
          <w:spacing w:val="-1"/>
        </w:rPr>
        <w:t>documents</w:t>
      </w:r>
      <w:r w:rsidRPr="000408DE">
        <w:rPr>
          <w:rFonts w:ascii="Calibri"/>
        </w:rPr>
        <w:t xml:space="preserve"> </w:t>
      </w:r>
      <w:r w:rsidRPr="000408DE">
        <w:rPr>
          <w:rFonts w:ascii="Calibri"/>
          <w:spacing w:val="-2"/>
        </w:rPr>
        <w:t>the</w:t>
      </w:r>
      <w:r w:rsidRPr="000408DE">
        <w:rPr>
          <w:rFonts w:ascii="Calibri"/>
          <w:spacing w:val="66"/>
          <w:w w:val="99"/>
        </w:rPr>
        <w:t xml:space="preserve"> </w:t>
      </w:r>
      <w:r w:rsidRPr="000408DE">
        <w:rPr>
          <w:rFonts w:ascii="Calibri"/>
          <w:spacing w:val="-1"/>
        </w:rPr>
        <w:t>importance</w:t>
      </w:r>
      <w:r w:rsidRPr="000408DE">
        <w:rPr>
          <w:rFonts w:ascii="Calibri"/>
          <w:spacing w:val="-2"/>
        </w:rPr>
        <w:t xml:space="preserve"> </w:t>
      </w:r>
      <w:r w:rsidRPr="000408DE">
        <w:rPr>
          <w:rFonts w:ascii="Calibri"/>
          <w:spacing w:val="-1"/>
        </w:rPr>
        <w:t>placed</w:t>
      </w:r>
      <w:r w:rsidRPr="000408DE">
        <w:rPr>
          <w:rFonts w:ascii="Calibri"/>
          <w:spacing w:val="-3"/>
        </w:rPr>
        <w:t xml:space="preserve"> </w:t>
      </w:r>
      <w:r w:rsidRPr="000408DE">
        <w:rPr>
          <w:rFonts w:ascii="Calibri"/>
          <w:spacing w:val="-1"/>
        </w:rPr>
        <w:t>upon</w:t>
      </w:r>
      <w:r w:rsidRPr="000408DE">
        <w:rPr>
          <w:rFonts w:ascii="Calibri"/>
          <w:spacing w:val="-3"/>
        </w:rPr>
        <w:t xml:space="preserve"> </w:t>
      </w:r>
      <w:r w:rsidRPr="000408DE">
        <w:rPr>
          <w:rFonts w:ascii="Calibri"/>
        </w:rPr>
        <w:t>this</w:t>
      </w:r>
      <w:r w:rsidRPr="000408DE">
        <w:rPr>
          <w:rFonts w:ascii="Calibri"/>
          <w:spacing w:val="-1"/>
        </w:rPr>
        <w:t xml:space="preserve"> subject.  </w:t>
      </w:r>
      <w:r w:rsidRPr="000408DE">
        <w:rPr>
          <w:rFonts w:ascii="Calibri" w:eastAsia="Calibri" w:hAnsi="Calibri" w:cs="Calibri"/>
        </w:rPr>
        <w:t>This</w:t>
      </w:r>
      <w:r w:rsidRPr="000408DE">
        <w:rPr>
          <w:rFonts w:ascii="Calibri" w:eastAsia="Calibri" w:hAnsi="Calibri" w:cs="Calibri"/>
          <w:spacing w:val="-2"/>
        </w:rPr>
        <w:t xml:space="preserve"> </w:t>
      </w:r>
      <w:r w:rsidRPr="000408DE">
        <w:rPr>
          <w:rFonts w:ascii="Calibri" w:eastAsia="Calibri" w:hAnsi="Calibri" w:cs="Calibri"/>
          <w:spacing w:val="-1"/>
        </w:rPr>
        <w:t>policy</w:t>
      </w:r>
      <w:r w:rsidRPr="000408DE">
        <w:rPr>
          <w:rFonts w:ascii="Calibri" w:eastAsia="Calibri" w:hAnsi="Calibri" w:cs="Calibri"/>
          <w:spacing w:val="-2"/>
        </w:rPr>
        <w:t xml:space="preserve"> </w:t>
      </w:r>
      <w:r w:rsidRPr="000408DE">
        <w:rPr>
          <w:rFonts w:ascii="Calibri" w:eastAsia="Calibri" w:hAnsi="Calibri" w:cs="Calibri"/>
          <w:spacing w:val="-1"/>
        </w:rPr>
        <w:t xml:space="preserve">requires </w:t>
      </w:r>
      <w:r w:rsidRPr="000408DE">
        <w:rPr>
          <w:rFonts w:ascii="Calibri" w:eastAsia="Calibri" w:hAnsi="Calibri" w:cs="Calibri"/>
          <w:spacing w:val="-2"/>
        </w:rPr>
        <w:t xml:space="preserve">the </w:t>
      </w:r>
      <w:r w:rsidRPr="000408DE">
        <w:rPr>
          <w:rFonts w:ascii="Calibri" w:eastAsia="Calibri" w:hAnsi="Calibri" w:cs="Calibri"/>
          <w:spacing w:val="-1"/>
        </w:rPr>
        <w:t>signature</w:t>
      </w:r>
      <w:r w:rsidRPr="000408DE">
        <w:rPr>
          <w:rFonts w:ascii="Calibri" w:eastAsia="Calibri" w:hAnsi="Calibri" w:cs="Calibri"/>
          <w:spacing w:val="-2"/>
        </w:rPr>
        <w:t xml:space="preserve"> </w:t>
      </w:r>
      <w:r w:rsidRPr="000408DE">
        <w:rPr>
          <w:rFonts w:ascii="Calibri" w:eastAsia="Calibri" w:hAnsi="Calibri" w:cs="Calibri"/>
          <w:spacing w:val="-1"/>
        </w:rPr>
        <w:t>of</w:t>
      </w:r>
      <w:r w:rsidRPr="000408DE">
        <w:rPr>
          <w:rFonts w:ascii="Calibri" w:eastAsia="Calibri" w:hAnsi="Calibri" w:cs="Calibri"/>
          <w:spacing w:val="-4"/>
        </w:rPr>
        <w:t xml:space="preserve"> </w:t>
      </w:r>
      <w:r w:rsidRPr="000408DE">
        <w:rPr>
          <w:rFonts w:ascii="Calibri" w:eastAsia="Calibri" w:hAnsi="Calibri" w:cs="Calibri"/>
        </w:rPr>
        <w:t>each</w:t>
      </w:r>
      <w:r w:rsidRPr="000408DE">
        <w:rPr>
          <w:rFonts w:ascii="Calibri" w:eastAsia="Calibri" w:hAnsi="Calibri" w:cs="Calibri"/>
          <w:spacing w:val="-3"/>
        </w:rPr>
        <w:t xml:space="preserve"> </w:t>
      </w:r>
      <w:r w:rsidRPr="000408DE">
        <w:rPr>
          <w:rFonts w:ascii="Calibri" w:eastAsia="Calibri" w:hAnsi="Calibri" w:cs="Calibri"/>
          <w:spacing w:val="-1"/>
        </w:rPr>
        <w:t>employee</w:t>
      </w:r>
      <w:r w:rsidRPr="000408DE">
        <w:rPr>
          <w:rFonts w:ascii="Calibri" w:eastAsia="Calibri" w:hAnsi="Calibri" w:cs="Calibri"/>
          <w:spacing w:val="-2"/>
        </w:rPr>
        <w:t xml:space="preserve"> </w:t>
      </w:r>
      <w:r w:rsidRPr="000408DE">
        <w:rPr>
          <w:rFonts w:ascii="Calibri" w:eastAsia="Calibri" w:hAnsi="Calibri" w:cs="Calibri"/>
          <w:spacing w:val="-1"/>
        </w:rPr>
        <w:t>in</w:t>
      </w:r>
      <w:r w:rsidRPr="000408DE">
        <w:rPr>
          <w:rFonts w:ascii="Calibri" w:eastAsia="Calibri" w:hAnsi="Calibri" w:cs="Calibri"/>
          <w:spacing w:val="-4"/>
        </w:rPr>
        <w:t xml:space="preserve"> </w:t>
      </w:r>
      <w:r w:rsidRPr="000408DE">
        <w:rPr>
          <w:rFonts w:ascii="Calibri" w:eastAsia="Calibri" w:hAnsi="Calibri" w:cs="Calibri"/>
          <w:spacing w:val="-2"/>
        </w:rPr>
        <w:t>the</w:t>
      </w:r>
      <w:r w:rsidRPr="000408DE">
        <w:rPr>
          <w:rFonts w:ascii="Calibri" w:eastAsia="Calibri" w:hAnsi="Calibri" w:cs="Calibri"/>
          <w:spacing w:val="3"/>
        </w:rPr>
        <w:t xml:space="preserve"> </w:t>
      </w:r>
      <w:r w:rsidRPr="000408DE">
        <w:rPr>
          <w:rFonts w:ascii="Calibri" w:eastAsia="Calibri" w:hAnsi="Calibri" w:cs="Calibri"/>
          <w:spacing w:val="-1"/>
        </w:rPr>
        <w:t>Department of Communication</w:t>
      </w:r>
      <w:r w:rsidRPr="000408DE">
        <w:rPr>
          <w:rFonts w:ascii="Calibri" w:eastAsia="Calibri" w:hAnsi="Calibri" w:cs="Calibri"/>
        </w:rPr>
        <w:t>,</w:t>
      </w:r>
      <w:r w:rsidRPr="000408DE">
        <w:rPr>
          <w:rFonts w:ascii="Calibri" w:eastAsia="Calibri" w:hAnsi="Calibri" w:cs="Calibri"/>
          <w:spacing w:val="-3"/>
        </w:rPr>
        <w:t xml:space="preserve"> </w:t>
      </w:r>
      <w:r w:rsidRPr="000408DE">
        <w:rPr>
          <w:rFonts w:ascii="Calibri" w:eastAsia="Calibri" w:hAnsi="Calibri" w:cs="Calibri"/>
          <w:spacing w:val="-1"/>
        </w:rPr>
        <w:t>certifying</w:t>
      </w:r>
      <w:r w:rsidRPr="000408DE">
        <w:rPr>
          <w:rFonts w:ascii="Calibri" w:eastAsia="Calibri" w:hAnsi="Calibri" w:cs="Calibri"/>
          <w:spacing w:val="-2"/>
        </w:rPr>
        <w:t xml:space="preserve"> </w:t>
      </w:r>
      <w:r w:rsidRPr="000408DE">
        <w:rPr>
          <w:rFonts w:ascii="Calibri" w:eastAsia="Calibri" w:hAnsi="Calibri" w:cs="Calibri"/>
        </w:rPr>
        <w:t>that</w:t>
      </w:r>
      <w:r w:rsidRPr="000408DE">
        <w:rPr>
          <w:rFonts w:ascii="Calibri" w:eastAsia="Calibri" w:hAnsi="Calibri" w:cs="Calibri"/>
          <w:spacing w:val="-4"/>
        </w:rPr>
        <w:t xml:space="preserve"> </w:t>
      </w:r>
      <w:r w:rsidRPr="000408DE">
        <w:rPr>
          <w:rFonts w:ascii="Calibri" w:eastAsia="Calibri" w:hAnsi="Calibri" w:cs="Calibri"/>
          <w:spacing w:val="-1"/>
        </w:rPr>
        <w:t>he</w:t>
      </w:r>
      <w:r w:rsidRPr="000408DE">
        <w:rPr>
          <w:rFonts w:ascii="Calibri" w:eastAsia="Calibri" w:hAnsi="Calibri" w:cs="Calibri"/>
          <w:spacing w:val="-3"/>
        </w:rPr>
        <w:t xml:space="preserve"> </w:t>
      </w:r>
      <w:r w:rsidRPr="000408DE">
        <w:rPr>
          <w:rFonts w:ascii="Calibri" w:eastAsia="Calibri" w:hAnsi="Calibri" w:cs="Calibri"/>
          <w:spacing w:val="-1"/>
        </w:rPr>
        <w:t>or</w:t>
      </w:r>
      <w:r w:rsidRPr="000408DE">
        <w:rPr>
          <w:rFonts w:ascii="Calibri" w:eastAsia="Calibri" w:hAnsi="Calibri" w:cs="Calibri"/>
          <w:spacing w:val="-2"/>
        </w:rPr>
        <w:t xml:space="preserve"> </w:t>
      </w:r>
      <w:r w:rsidRPr="000408DE">
        <w:rPr>
          <w:rFonts w:ascii="Calibri" w:eastAsia="Calibri" w:hAnsi="Calibri" w:cs="Calibri"/>
        </w:rPr>
        <w:t>she</w:t>
      </w:r>
      <w:r w:rsidRPr="000408DE">
        <w:rPr>
          <w:rFonts w:ascii="Calibri" w:eastAsia="Calibri" w:hAnsi="Calibri" w:cs="Calibri"/>
          <w:spacing w:val="-2"/>
        </w:rPr>
        <w:t xml:space="preserve"> </w:t>
      </w:r>
      <w:r w:rsidRPr="000408DE">
        <w:rPr>
          <w:rFonts w:ascii="Calibri" w:eastAsia="Calibri" w:hAnsi="Calibri" w:cs="Calibri"/>
          <w:spacing w:val="-1"/>
        </w:rPr>
        <w:t>has</w:t>
      </w:r>
      <w:r w:rsidRPr="000408DE">
        <w:rPr>
          <w:rFonts w:ascii="Calibri" w:eastAsia="Calibri" w:hAnsi="Calibri" w:cs="Calibri"/>
          <w:spacing w:val="67"/>
        </w:rPr>
        <w:t xml:space="preserve"> </w:t>
      </w:r>
      <w:r w:rsidRPr="000408DE">
        <w:rPr>
          <w:rFonts w:ascii="Calibri" w:eastAsia="Calibri" w:hAnsi="Calibri" w:cs="Calibri"/>
          <w:spacing w:val="-1"/>
        </w:rPr>
        <w:t>read</w:t>
      </w:r>
      <w:r w:rsidRPr="000408DE">
        <w:rPr>
          <w:rFonts w:ascii="Calibri" w:eastAsia="Calibri" w:hAnsi="Calibri" w:cs="Calibri"/>
          <w:spacing w:val="-3"/>
        </w:rPr>
        <w:t xml:space="preserve"> </w:t>
      </w:r>
      <w:r w:rsidRPr="000408DE">
        <w:rPr>
          <w:rFonts w:ascii="Calibri" w:eastAsia="Calibri" w:hAnsi="Calibri" w:cs="Calibri"/>
          <w:spacing w:val="-1"/>
        </w:rPr>
        <w:t>and</w:t>
      </w:r>
      <w:r w:rsidRPr="000408DE">
        <w:rPr>
          <w:rFonts w:ascii="Calibri" w:eastAsia="Calibri" w:hAnsi="Calibri" w:cs="Calibri"/>
          <w:spacing w:val="-2"/>
        </w:rPr>
        <w:t xml:space="preserve"> </w:t>
      </w:r>
      <w:r w:rsidRPr="000408DE">
        <w:rPr>
          <w:rFonts w:ascii="Calibri" w:eastAsia="Calibri" w:hAnsi="Calibri" w:cs="Calibri"/>
          <w:spacing w:val="-1"/>
        </w:rPr>
        <w:t>understands</w:t>
      </w:r>
      <w:r w:rsidRPr="000408DE">
        <w:rPr>
          <w:rFonts w:ascii="Calibri" w:eastAsia="Calibri" w:hAnsi="Calibri" w:cs="Calibri"/>
        </w:rPr>
        <w:t xml:space="preserve"> </w:t>
      </w:r>
      <w:r w:rsidRPr="000408DE">
        <w:rPr>
          <w:rFonts w:ascii="Calibri" w:eastAsia="Calibri" w:hAnsi="Calibri" w:cs="Calibri"/>
          <w:spacing w:val="-2"/>
        </w:rPr>
        <w:t>this</w:t>
      </w:r>
      <w:r w:rsidRPr="000408DE">
        <w:rPr>
          <w:rFonts w:ascii="Calibri" w:eastAsia="Calibri" w:hAnsi="Calibri" w:cs="Calibri"/>
          <w:spacing w:val="-1"/>
        </w:rPr>
        <w:t xml:space="preserve"> policy and</w:t>
      </w:r>
      <w:r w:rsidRPr="000408DE">
        <w:rPr>
          <w:rFonts w:ascii="Calibri" w:eastAsia="Calibri" w:hAnsi="Calibri" w:cs="Calibri"/>
          <w:spacing w:val="-2"/>
        </w:rPr>
        <w:t xml:space="preserve"> </w:t>
      </w:r>
      <w:r w:rsidRPr="000408DE">
        <w:rPr>
          <w:rFonts w:ascii="Calibri" w:eastAsia="Calibri" w:hAnsi="Calibri" w:cs="Calibri"/>
        </w:rPr>
        <w:t xml:space="preserve">commits </w:t>
      </w:r>
      <w:r w:rsidRPr="000408DE">
        <w:rPr>
          <w:rFonts w:ascii="Calibri" w:eastAsia="Calibri" w:hAnsi="Calibri" w:cs="Calibri"/>
          <w:spacing w:val="-2"/>
        </w:rPr>
        <w:t>to</w:t>
      </w:r>
      <w:r w:rsidRPr="000408DE">
        <w:rPr>
          <w:rFonts w:ascii="Calibri" w:eastAsia="Calibri" w:hAnsi="Calibri" w:cs="Calibri"/>
          <w:spacing w:val="-3"/>
        </w:rPr>
        <w:t xml:space="preserve"> </w:t>
      </w:r>
      <w:r w:rsidRPr="000408DE">
        <w:rPr>
          <w:rFonts w:ascii="Calibri" w:eastAsia="Calibri" w:hAnsi="Calibri" w:cs="Calibri"/>
          <w:spacing w:val="-1"/>
        </w:rPr>
        <w:t>proper handling</w:t>
      </w:r>
      <w:r w:rsidRPr="000408DE">
        <w:rPr>
          <w:rFonts w:ascii="Calibri" w:eastAsia="Calibri" w:hAnsi="Calibri" w:cs="Calibri"/>
          <w:spacing w:val="-2"/>
        </w:rPr>
        <w:t xml:space="preserve"> </w:t>
      </w:r>
      <w:r w:rsidRPr="000408DE">
        <w:rPr>
          <w:rFonts w:ascii="Calibri" w:eastAsia="Calibri" w:hAnsi="Calibri" w:cs="Calibri"/>
          <w:spacing w:val="-1"/>
        </w:rPr>
        <w:t>of</w:t>
      </w:r>
      <w:r w:rsidRPr="000408DE">
        <w:rPr>
          <w:rFonts w:ascii="Calibri" w:eastAsia="Calibri" w:hAnsi="Calibri" w:cs="Calibri"/>
          <w:spacing w:val="-3"/>
        </w:rPr>
        <w:t xml:space="preserve"> </w:t>
      </w:r>
      <w:r w:rsidRPr="000408DE">
        <w:rPr>
          <w:rFonts w:ascii="Calibri" w:eastAsia="Calibri" w:hAnsi="Calibri" w:cs="Calibri"/>
          <w:spacing w:val="-1"/>
        </w:rPr>
        <w:t>confidential</w:t>
      </w:r>
      <w:r w:rsidRPr="000408DE">
        <w:rPr>
          <w:rFonts w:ascii="Calibri" w:eastAsia="Calibri" w:hAnsi="Calibri" w:cs="Calibri"/>
          <w:spacing w:val="1"/>
        </w:rPr>
        <w:t xml:space="preserve"> </w:t>
      </w:r>
      <w:r w:rsidRPr="000408DE">
        <w:rPr>
          <w:rFonts w:ascii="Calibri" w:eastAsia="Calibri" w:hAnsi="Calibri" w:cs="Calibri"/>
          <w:spacing w:val="-1"/>
        </w:rPr>
        <w:t>information.</w:t>
      </w:r>
      <w:r w:rsidRPr="000408DE">
        <w:rPr>
          <w:rFonts w:ascii="Calibri" w:eastAsia="Calibri" w:hAnsi="Calibri" w:cs="Calibri"/>
          <w:spacing w:val="-3"/>
        </w:rPr>
        <w:t xml:space="preserve"> </w:t>
      </w:r>
      <w:r w:rsidRPr="000408DE">
        <w:rPr>
          <w:rFonts w:ascii="Calibri" w:eastAsia="Calibri" w:hAnsi="Calibri" w:cs="Calibri"/>
        </w:rPr>
        <w:t>Each</w:t>
      </w:r>
      <w:r w:rsidRPr="000408DE">
        <w:rPr>
          <w:rFonts w:ascii="Calibri" w:eastAsia="Calibri" w:hAnsi="Calibri" w:cs="Calibri"/>
          <w:spacing w:val="-2"/>
        </w:rPr>
        <w:t xml:space="preserve"> </w:t>
      </w:r>
      <w:r w:rsidRPr="000408DE">
        <w:rPr>
          <w:rFonts w:ascii="Calibri" w:eastAsia="Calibri" w:hAnsi="Calibri" w:cs="Calibri"/>
          <w:spacing w:val="-1"/>
        </w:rPr>
        <w:t>employee</w:t>
      </w:r>
      <w:r w:rsidRPr="000408DE">
        <w:rPr>
          <w:rFonts w:ascii="Calibri" w:eastAsia="Calibri" w:hAnsi="Calibri" w:cs="Calibri"/>
          <w:spacing w:val="65"/>
          <w:w w:val="99"/>
        </w:rPr>
        <w:t xml:space="preserve"> </w:t>
      </w:r>
      <w:r w:rsidRPr="000408DE">
        <w:rPr>
          <w:rFonts w:ascii="Calibri" w:eastAsia="Calibri" w:hAnsi="Calibri" w:cs="Calibri"/>
          <w:spacing w:val="-1"/>
        </w:rPr>
        <w:t>receives</w:t>
      </w:r>
      <w:r w:rsidRPr="000408DE">
        <w:rPr>
          <w:rFonts w:ascii="Calibri" w:eastAsia="Calibri" w:hAnsi="Calibri" w:cs="Calibri"/>
        </w:rPr>
        <w:t xml:space="preserve"> a</w:t>
      </w:r>
      <w:r w:rsidRPr="000408DE">
        <w:rPr>
          <w:rFonts w:ascii="Calibri" w:eastAsia="Calibri" w:hAnsi="Calibri" w:cs="Calibri"/>
          <w:spacing w:val="-2"/>
        </w:rPr>
        <w:t xml:space="preserve"> </w:t>
      </w:r>
      <w:r w:rsidRPr="000408DE">
        <w:rPr>
          <w:rFonts w:ascii="Calibri" w:eastAsia="Calibri" w:hAnsi="Calibri" w:cs="Calibri"/>
        </w:rPr>
        <w:t>copy</w:t>
      </w:r>
      <w:r w:rsidRPr="000408DE">
        <w:rPr>
          <w:rFonts w:ascii="Calibri" w:eastAsia="Calibri" w:hAnsi="Calibri" w:cs="Calibri"/>
          <w:spacing w:val="-1"/>
        </w:rPr>
        <w:t xml:space="preserve"> of</w:t>
      </w:r>
      <w:r w:rsidRPr="000408DE">
        <w:rPr>
          <w:rFonts w:ascii="Calibri" w:eastAsia="Calibri" w:hAnsi="Calibri" w:cs="Calibri"/>
          <w:spacing w:val="-3"/>
        </w:rPr>
        <w:t xml:space="preserve"> </w:t>
      </w:r>
      <w:r w:rsidRPr="000408DE">
        <w:rPr>
          <w:rFonts w:ascii="Calibri" w:eastAsia="Calibri" w:hAnsi="Calibri" w:cs="Calibri"/>
          <w:spacing w:val="-2"/>
        </w:rPr>
        <w:t>this</w:t>
      </w:r>
      <w:r w:rsidRPr="000408DE">
        <w:rPr>
          <w:rFonts w:ascii="Calibri" w:eastAsia="Calibri" w:hAnsi="Calibri" w:cs="Calibri"/>
        </w:rPr>
        <w:t xml:space="preserve"> </w:t>
      </w:r>
      <w:r w:rsidRPr="000408DE">
        <w:rPr>
          <w:rFonts w:ascii="Calibri" w:eastAsia="Calibri" w:hAnsi="Calibri" w:cs="Calibri"/>
          <w:spacing w:val="-1"/>
        </w:rPr>
        <w:t>signed policy</w:t>
      </w:r>
      <w:r w:rsidRPr="000408DE">
        <w:rPr>
          <w:rFonts w:ascii="Calibri" w:eastAsia="Calibri" w:hAnsi="Calibri" w:cs="Calibri"/>
        </w:rPr>
        <w:t xml:space="preserve"> </w:t>
      </w:r>
      <w:r w:rsidRPr="000408DE">
        <w:rPr>
          <w:rFonts w:ascii="Calibri" w:eastAsia="Calibri" w:hAnsi="Calibri" w:cs="Calibri"/>
          <w:spacing w:val="-1"/>
        </w:rPr>
        <w:t>for day-to-day</w:t>
      </w:r>
      <w:r w:rsidRPr="000408DE">
        <w:rPr>
          <w:rFonts w:ascii="Calibri" w:eastAsia="Calibri" w:hAnsi="Calibri" w:cs="Calibri"/>
          <w:spacing w:val="3"/>
        </w:rPr>
        <w:t xml:space="preserve"> </w:t>
      </w:r>
      <w:r w:rsidRPr="000408DE">
        <w:rPr>
          <w:rFonts w:ascii="Calibri" w:eastAsia="Calibri" w:hAnsi="Calibri" w:cs="Calibri"/>
        </w:rPr>
        <w:t>work</w:t>
      </w:r>
      <w:r w:rsidRPr="000408DE">
        <w:rPr>
          <w:rFonts w:ascii="Calibri" w:eastAsia="Calibri" w:hAnsi="Calibri" w:cs="Calibri"/>
          <w:spacing w:val="-2"/>
        </w:rPr>
        <w:t xml:space="preserve"> </w:t>
      </w:r>
      <w:r w:rsidRPr="000408DE">
        <w:rPr>
          <w:rFonts w:ascii="Calibri" w:eastAsia="Calibri" w:hAnsi="Calibri" w:cs="Calibri"/>
          <w:spacing w:val="-1"/>
        </w:rPr>
        <w:t xml:space="preserve">reference </w:t>
      </w:r>
      <w:r w:rsidRPr="000408DE">
        <w:rPr>
          <w:rFonts w:ascii="Calibri" w:eastAsia="Calibri" w:hAnsi="Calibri" w:cs="Calibri"/>
        </w:rPr>
        <w:t>and</w:t>
      </w:r>
      <w:r w:rsidRPr="000408DE">
        <w:rPr>
          <w:rFonts w:ascii="Calibri" w:eastAsia="Calibri" w:hAnsi="Calibri" w:cs="Calibri"/>
          <w:spacing w:val="-2"/>
        </w:rPr>
        <w:t xml:space="preserve"> </w:t>
      </w:r>
      <w:r w:rsidRPr="000408DE">
        <w:rPr>
          <w:rFonts w:ascii="Calibri" w:eastAsia="Calibri" w:hAnsi="Calibri" w:cs="Calibri"/>
          <w:spacing w:val="-1"/>
        </w:rPr>
        <w:t>the</w:t>
      </w:r>
      <w:r w:rsidRPr="000408DE">
        <w:rPr>
          <w:rFonts w:ascii="Calibri" w:eastAsia="Calibri" w:hAnsi="Calibri" w:cs="Calibri"/>
        </w:rPr>
        <w:t xml:space="preserve"> </w:t>
      </w:r>
      <w:r w:rsidRPr="000408DE">
        <w:rPr>
          <w:rFonts w:ascii="Calibri" w:eastAsia="Calibri" w:hAnsi="Calibri" w:cs="Calibri"/>
          <w:spacing w:val="-1"/>
        </w:rPr>
        <w:t>original</w:t>
      </w:r>
      <w:r w:rsidRPr="000408DE">
        <w:rPr>
          <w:rFonts w:ascii="Calibri" w:eastAsia="Calibri" w:hAnsi="Calibri" w:cs="Calibri"/>
          <w:spacing w:val="-2"/>
        </w:rPr>
        <w:t xml:space="preserve"> </w:t>
      </w:r>
      <w:r w:rsidRPr="000408DE">
        <w:rPr>
          <w:rFonts w:ascii="Calibri" w:eastAsia="Calibri" w:hAnsi="Calibri" w:cs="Calibri"/>
          <w:spacing w:val="-1"/>
        </w:rPr>
        <w:t>is</w:t>
      </w:r>
      <w:r w:rsidRPr="000408DE">
        <w:rPr>
          <w:rFonts w:ascii="Calibri" w:eastAsia="Calibri" w:hAnsi="Calibri" w:cs="Calibri"/>
        </w:rPr>
        <w:t xml:space="preserve"> </w:t>
      </w:r>
      <w:r w:rsidRPr="000408DE">
        <w:rPr>
          <w:rFonts w:ascii="Calibri" w:eastAsia="Calibri" w:hAnsi="Calibri" w:cs="Calibri"/>
          <w:spacing w:val="-1"/>
        </w:rPr>
        <w:t>placed</w:t>
      </w:r>
      <w:r w:rsidRPr="000408DE">
        <w:rPr>
          <w:rFonts w:ascii="Calibri" w:eastAsia="Calibri" w:hAnsi="Calibri" w:cs="Calibri"/>
        </w:rPr>
        <w:t xml:space="preserve"> </w:t>
      </w:r>
      <w:r w:rsidRPr="000408DE">
        <w:rPr>
          <w:rFonts w:ascii="Calibri" w:eastAsia="Calibri" w:hAnsi="Calibri" w:cs="Calibri"/>
          <w:spacing w:val="-1"/>
        </w:rPr>
        <w:t>in</w:t>
      </w:r>
      <w:r w:rsidRPr="000408DE">
        <w:rPr>
          <w:rFonts w:ascii="Calibri" w:eastAsia="Calibri" w:hAnsi="Calibri" w:cs="Calibri"/>
          <w:spacing w:val="3"/>
        </w:rPr>
        <w:t xml:space="preserve"> </w:t>
      </w:r>
      <w:r w:rsidRPr="000408DE">
        <w:rPr>
          <w:rFonts w:ascii="Calibri" w:eastAsia="Calibri" w:hAnsi="Calibri" w:cs="Calibri"/>
          <w:spacing w:val="-1"/>
        </w:rPr>
        <w:t>the employee’s</w:t>
      </w:r>
      <w:r w:rsidRPr="000408DE">
        <w:rPr>
          <w:rFonts w:ascii="Calibri" w:eastAsia="Calibri" w:hAnsi="Calibri" w:cs="Calibri"/>
          <w:spacing w:val="99"/>
        </w:rPr>
        <w:t xml:space="preserve"> </w:t>
      </w:r>
      <w:r w:rsidRPr="000408DE">
        <w:rPr>
          <w:rFonts w:ascii="Calibri" w:eastAsia="Calibri" w:hAnsi="Calibri" w:cs="Calibri"/>
          <w:spacing w:val="-1"/>
        </w:rPr>
        <w:t>Personnel</w:t>
      </w:r>
      <w:r w:rsidRPr="000408DE">
        <w:rPr>
          <w:rFonts w:ascii="Calibri" w:eastAsia="Calibri" w:hAnsi="Calibri" w:cs="Calibri"/>
          <w:spacing w:val="-7"/>
        </w:rPr>
        <w:t xml:space="preserve"> </w:t>
      </w:r>
      <w:r w:rsidRPr="000408DE">
        <w:rPr>
          <w:rFonts w:ascii="Calibri" w:eastAsia="Calibri" w:hAnsi="Calibri" w:cs="Calibri"/>
          <w:spacing w:val="-1"/>
        </w:rPr>
        <w:t>Record.  Any</w:t>
      </w:r>
      <w:r w:rsidRPr="000408DE">
        <w:rPr>
          <w:rFonts w:ascii="Calibri" w:eastAsia="Calibri" w:hAnsi="Calibri" w:cs="Calibri"/>
          <w:spacing w:val="-2"/>
        </w:rPr>
        <w:t xml:space="preserve"> </w:t>
      </w:r>
      <w:r w:rsidRPr="000408DE">
        <w:rPr>
          <w:rFonts w:ascii="Calibri" w:eastAsia="Calibri" w:hAnsi="Calibri" w:cs="Calibri"/>
          <w:spacing w:val="-1"/>
        </w:rPr>
        <w:t>question about</w:t>
      </w:r>
      <w:r w:rsidRPr="000408DE">
        <w:rPr>
          <w:rFonts w:ascii="Calibri" w:eastAsia="Calibri" w:hAnsi="Calibri" w:cs="Calibri"/>
          <w:spacing w:val="1"/>
        </w:rPr>
        <w:t xml:space="preserve"> </w:t>
      </w:r>
      <w:r w:rsidRPr="000408DE">
        <w:rPr>
          <w:rFonts w:ascii="Calibri" w:eastAsia="Calibri" w:hAnsi="Calibri" w:cs="Calibri"/>
          <w:spacing w:val="-1"/>
        </w:rPr>
        <w:t>this</w:t>
      </w:r>
      <w:r w:rsidRPr="000408DE">
        <w:rPr>
          <w:rFonts w:ascii="Calibri" w:eastAsia="Calibri" w:hAnsi="Calibri" w:cs="Calibri"/>
          <w:spacing w:val="1"/>
        </w:rPr>
        <w:t xml:space="preserve"> </w:t>
      </w:r>
      <w:r w:rsidRPr="000408DE">
        <w:rPr>
          <w:rFonts w:ascii="Calibri" w:eastAsia="Calibri" w:hAnsi="Calibri" w:cs="Calibri"/>
          <w:spacing w:val="-1"/>
        </w:rPr>
        <w:t>policy or</w:t>
      </w:r>
      <w:r w:rsidRPr="000408DE">
        <w:rPr>
          <w:rFonts w:ascii="Calibri" w:eastAsia="Calibri" w:hAnsi="Calibri" w:cs="Calibri"/>
        </w:rPr>
        <w:t xml:space="preserve"> its </w:t>
      </w:r>
      <w:r w:rsidRPr="000408DE">
        <w:rPr>
          <w:rFonts w:ascii="Calibri" w:eastAsia="Calibri" w:hAnsi="Calibri" w:cs="Calibri"/>
          <w:spacing w:val="-1"/>
        </w:rPr>
        <w:t>application is</w:t>
      </w:r>
      <w:r w:rsidRPr="000408DE">
        <w:rPr>
          <w:rFonts w:ascii="Calibri" w:eastAsia="Calibri" w:hAnsi="Calibri" w:cs="Calibri"/>
        </w:rPr>
        <w:t xml:space="preserve"> </w:t>
      </w:r>
      <w:r w:rsidRPr="000408DE">
        <w:rPr>
          <w:rFonts w:ascii="Calibri" w:eastAsia="Calibri" w:hAnsi="Calibri" w:cs="Calibri"/>
          <w:spacing w:val="-1"/>
        </w:rPr>
        <w:t xml:space="preserve">properly </w:t>
      </w:r>
      <w:r w:rsidRPr="000408DE">
        <w:rPr>
          <w:rFonts w:ascii="Calibri" w:eastAsia="Calibri" w:hAnsi="Calibri" w:cs="Calibri"/>
        </w:rPr>
        <w:t>directed</w:t>
      </w:r>
      <w:r w:rsidRPr="000408DE">
        <w:rPr>
          <w:rFonts w:ascii="Calibri" w:eastAsia="Calibri" w:hAnsi="Calibri" w:cs="Calibri"/>
          <w:spacing w:val="-1"/>
        </w:rPr>
        <w:t xml:space="preserve"> to the</w:t>
      </w:r>
      <w:r w:rsidRPr="000408DE">
        <w:rPr>
          <w:rFonts w:ascii="Calibri" w:eastAsia="Calibri" w:hAnsi="Calibri" w:cs="Calibri"/>
        </w:rPr>
        <w:t xml:space="preserve"> </w:t>
      </w:r>
      <w:r w:rsidRPr="000408DE">
        <w:rPr>
          <w:rFonts w:ascii="Calibri" w:eastAsia="Calibri" w:hAnsi="Calibri" w:cs="Calibri"/>
          <w:spacing w:val="-1"/>
        </w:rPr>
        <w:t>employee’s</w:t>
      </w:r>
      <w:r w:rsidRPr="000408DE">
        <w:rPr>
          <w:rFonts w:ascii="Calibri" w:eastAsia="Calibri" w:hAnsi="Calibri" w:cs="Calibri"/>
        </w:rPr>
        <w:t xml:space="preserve"> supervisor.</w:t>
      </w:r>
    </w:p>
    <w:p w:rsidR="00FD5F80" w:rsidRPr="000408DE" w:rsidRDefault="00FD5F80" w:rsidP="00FD5F80">
      <w:pPr>
        <w:spacing w:after="0" w:line="276" w:lineRule="auto"/>
        <w:jc w:val="both"/>
        <w:rPr>
          <w:rFonts w:ascii="Calibri" w:eastAsia="Calibri" w:hAnsi="Calibri" w:cs="Calibri"/>
        </w:rPr>
      </w:pPr>
    </w:p>
    <w:p w:rsidR="00FD5F80" w:rsidRPr="000408DE" w:rsidRDefault="00FD5F80" w:rsidP="00FD5F80">
      <w:pPr>
        <w:widowControl w:val="0"/>
        <w:numPr>
          <w:ilvl w:val="0"/>
          <w:numId w:val="236"/>
        </w:numPr>
        <w:tabs>
          <w:tab w:val="left" w:pos="321"/>
        </w:tabs>
        <w:spacing w:after="0" w:line="276" w:lineRule="auto"/>
        <w:ind w:left="0"/>
        <w:rPr>
          <w:rFonts w:ascii="Calibri" w:eastAsia="Calibri" w:hAnsi="Calibri" w:cs="Calibri"/>
        </w:rPr>
      </w:pPr>
      <w:r w:rsidRPr="000408DE">
        <w:rPr>
          <w:rFonts w:ascii="Calibri"/>
          <w:b/>
          <w:spacing w:val="-1"/>
        </w:rPr>
        <w:t>Daily</w:t>
      </w:r>
      <w:r w:rsidRPr="000408DE">
        <w:rPr>
          <w:rFonts w:ascii="Calibri"/>
          <w:b/>
          <w:spacing w:val="-4"/>
        </w:rPr>
        <w:t xml:space="preserve"> </w:t>
      </w:r>
      <w:r w:rsidRPr="000408DE">
        <w:rPr>
          <w:rFonts w:ascii="Calibri"/>
          <w:b/>
          <w:spacing w:val="-1"/>
        </w:rPr>
        <w:t>Responsibilities</w:t>
      </w:r>
      <w:r w:rsidRPr="000408DE">
        <w:rPr>
          <w:rFonts w:ascii="Calibri"/>
          <w:b/>
          <w:spacing w:val="-3"/>
        </w:rPr>
        <w:t xml:space="preserve"> </w:t>
      </w:r>
      <w:r w:rsidRPr="000408DE">
        <w:rPr>
          <w:rFonts w:ascii="Calibri"/>
          <w:b/>
        </w:rPr>
        <w:t>in</w:t>
      </w:r>
      <w:r w:rsidRPr="000408DE">
        <w:rPr>
          <w:rFonts w:ascii="Calibri"/>
          <w:b/>
          <w:spacing w:val="-6"/>
        </w:rPr>
        <w:t xml:space="preserve"> </w:t>
      </w:r>
      <w:r w:rsidRPr="000408DE">
        <w:rPr>
          <w:rFonts w:ascii="Calibri"/>
          <w:b/>
          <w:spacing w:val="-1"/>
        </w:rPr>
        <w:t>the</w:t>
      </w:r>
      <w:r w:rsidRPr="000408DE">
        <w:rPr>
          <w:rFonts w:ascii="Calibri"/>
          <w:b/>
          <w:spacing w:val="-4"/>
        </w:rPr>
        <w:t xml:space="preserve"> </w:t>
      </w:r>
      <w:r w:rsidRPr="000408DE">
        <w:rPr>
          <w:rFonts w:ascii="Calibri"/>
          <w:b/>
        </w:rPr>
        <w:t xml:space="preserve">Department of Communication </w:t>
      </w:r>
    </w:p>
    <w:p w:rsidR="00FD5F80" w:rsidRPr="000408DE" w:rsidRDefault="00FD5F80" w:rsidP="00FD5F80">
      <w:pPr>
        <w:spacing w:after="0" w:line="240" w:lineRule="auto"/>
        <w:jc w:val="both"/>
        <w:rPr>
          <w:rFonts w:ascii="Calibri"/>
          <w:b/>
          <w:spacing w:val="-1"/>
        </w:rPr>
      </w:pPr>
      <w:r w:rsidRPr="000408DE">
        <w:rPr>
          <w:rFonts w:ascii="Calibri"/>
          <w:spacing w:val="-2"/>
        </w:rPr>
        <w:t>On</w:t>
      </w:r>
      <w:r w:rsidRPr="000408DE">
        <w:rPr>
          <w:rFonts w:ascii="Calibri"/>
          <w:spacing w:val="-4"/>
        </w:rPr>
        <w:t xml:space="preserve"> </w:t>
      </w:r>
      <w:r w:rsidRPr="000408DE">
        <w:rPr>
          <w:rFonts w:ascii="Calibri"/>
        </w:rPr>
        <w:t>a</w:t>
      </w:r>
      <w:r w:rsidRPr="000408DE">
        <w:rPr>
          <w:rFonts w:ascii="Calibri"/>
          <w:spacing w:val="-3"/>
        </w:rPr>
        <w:t xml:space="preserve"> </w:t>
      </w:r>
      <w:r w:rsidRPr="000408DE">
        <w:rPr>
          <w:rFonts w:ascii="Calibri"/>
          <w:spacing w:val="-1"/>
        </w:rPr>
        <w:t>routine</w:t>
      </w:r>
      <w:r w:rsidRPr="000408DE">
        <w:rPr>
          <w:rFonts w:ascii="Calibri"/>
          <w:spacing w:val="-2"/>
        </w:rPr>
        <w:t xml:space="preserve"> </w:t>
      </w:r>
      <w:r w:rsidRPr="000408DE">
        <w:rPr>
          <w:rFonts w:ascii="Calibri"/>
        </w:rPr>
        <w:t>basis,</w:t>
      </w:r>
      <w:r w:rsidRPr="000408DE">
        <w:rPr>
          <w:rFonts w:ascii="Calibri"/>
          <w:spacing w:val="-3"/>
        </w:rPr>
        <w:t xml:space="preserve"> </w:t>
      </w:r>
      <w:r w:rsidRPr="000408DE">
        <w:rPr>
          <w:rFonts w:ascii="Calibri"/>
        </w:rPr>
        <w:t>each</w:t>
      </w:r>
      <w:r w:rsidRPr="000408DE">
        <w:rPr>
          <w:rFonts w:ascii="Calibri"/>
          <w:spacing w:val="-3"/>
        </w:rPr>
        <w:t xml:space="preserve"> </w:t>
      </w:r>
      <w:r w:rsidRPr="000408DE">
        <w:rPr>
          <w:rFonts w:ascii="Calibri"/>
          <w:spacing w:val="-1"/>
        </w:rPr>
        <w:t>employee</w:t>
      </w:r>
      <w:r w:rsidRPr="000408DE">
        <w:rPr>
          <w:rFonts w:ascii="Calibri"/>
          <w:spacing w:val="-2"/>
        </w:rPr>
        <w:t xml:space="preserve"> </w:t>
      </w:r>
      <w:r w:rsidRPr="000408DE">
        <w:rPr>
          <w:rFonts w:ascii="Calibri"/>
          <w:spacing w:val="-1"/>
        </w:rPr>
        <w:t>in</w:t>
      </w:r>
      <w:r w:rsidRPr="000408DE">
        <w:rPr>
          <w:rFonts w:ascii="Calibri"/>
          <w:spacing w:val="-3"/>
        </w:rPr>
        <w:t xml:space="preserve"> </w:t>
      </w:r>
      <w:r w:rsidRPr="000408DE">
        <w:rPr>
          <w:rFonts w:ascii="Calibri"/>
          <w:spacing w:val="-2"/>
        </w:rPr>
        <w:t>the</w:t>
      </w:r>
      <w:r w:rsidRPr="000408DE">
        <w:rPr>
          <w:rFonts w:ascii="Calibri"/>
          <w:spacing w:val="-3"/>
        </w:rPr>
        <w:t xml:space="preserve"> </w:t>
      </w:r>
      <w:r w:rsidRPr="000408DE">
        <w:rPr>
          <w:rFonts w:ascii="Calibri"/>
          <w:spacing w:val="-1"/>
        </w:rPr>
        <w:t xml:space="preserve">Department of Communication </w:t>
      </w:r>
      <w:r w:rsidRPr="000408DE">
        <w:rPr>
          <w:rFonts w:ascii="Calibri"/>
        </w:rPr>
        <w:t>receives</w:t>
      </w:r>
      <w:r w:rsidRPr="000408DE">
        <w:rPr>
          <w:rFonts w:ascii="Calibri"/>
          <w:spacing w:val="-1"/>
        </w:rPr>
        <w:t xml:space="preserve"> and</w:t>
      </w:r>
      <w:r w:rsidRPr="000408DE">
        <w:rPr>
          <w:rFonts w:ascii="Calibri"/>
          <w:spacing w:val="-2"/>
        </w:rPr>
        <w:t xml:space="preserve"> </w:t>
      </w:r>
      <w:r w:rsidRPr="000408DE">
        <w:rPr>
          <w:rFonts w:ascii="Calibri"/>
          <w:spacing w:val="-1"/>
        </w:rPr>
        <w:t>processes</w:t>
      </w:r>
      <w:r w:rsidRPr="000408DE">
        <w:rPr>
          <w:rFonts w:ascii="Calibri"/>
          <w:spacing w:val="-2"/>
        </w:rPr>
        <w:t xml:space="preserve"> </w:t>
      </w:r>
      <w:r w:rsidRPr="000408DE">
        <w:rPr>
          <w:rFonts w:ascii="Calibri"/>
          <w:spacing w:val="-1"/>
        </w:rPr>
        <w:t>confidential</w:t>
      </w:r>
      <w:r w:rsidRPr="000408DE">
        <w:rPr>
          <w:rFonts w:ascii="Calibri"/>
          <w:spacing w:val="69"/>
        </w:rPr>
        <w:t xml:space="preserve"> </w:t>
      </w:r>
      <w:r w:rsidRPr="000408DE">
        <w:rPr>
          <w:rFonts w:ascii="Calibri"/>
          <w:spacing w:val="-2"/>
        </w:rPr>
        <w:t>information.</w:t>
      </w:r>
      <w:r w:rsidRPr="000408DE">
        <w:rPr>
          <w:rFonts w:ascii="Calibri"/>
          <w:spacing w:val="-4"/>
        </w:rPr>
        <w:t xml:space="preserve"> </w:t>
      </w:r>
      <w:r w:rsidRPr="000408DE">
        <w:rPr>
          <w:rFonts w:ascii="Calibri"/>
        </w:rPr>
        <w:t>Examples</w:t>
      </w:r>
      <w:r w:rsidRPr="000408DE">
        <w:rPr>
          <w:rFonts w:ascii="Calibri"/>
          <w:spacing w:val="-2"/>
        </w:rPr>
        <w:t xml:space="preserve"> </w:t>
      </w:r>
      <w:r w:rsidRPr="000408DE">
        <w:rPr>
          <w:rFonts w:ascii="Calibri"/>
          <w:spacing w:val="-1"/>
        </w:rPr>
        <w:t>of</w:t>
      </w:r>
      <w:r w:rsidRPr="000408DE">
        <w:rPr>
          <w:rFonts w:ascii="Calibri"/>
          <w:spacing w:val="-5"/>
        </w:rPr>
        <w:t xml:space="preserve"> </w:t>
      </w:r>
      <w:r w:rsidRPr="000408DE">
        <w:rPr>
          <w:rFonts w:ascii="Calibri"/>
          <w:spacing w:val="-1"/>
        </w:rPr>
        <w:t>written</w:t>
      </w:r>
      <w:r w:rsidRPr="000408DE">
        <w:rPr>
          <w:rFonts w:ascii="Calibri"/>
          <w:spacing w:val="-4"/>
        </w:rPr>
        <w:t xml:space="preserve"> </w:t>
      </w:r>
      <w:r w:rsidRPr="000408DE">
        <w:rPr>
          <w:rFonts w:ascii="Calibri"/>
          <w:spacing w:val="-1"/>
        </w:rPr>
        <w:t>confidential</w:t>
      </w:r>
      <w:r w:rsidRPr="000408DE">
        <w:rPr>
          <w:rFonts w:ascii="Calibri"/>
          <w:spacing w:val="-4"/>
        </w:rPr>
        <w:t xml:space="preserve"> </w:t>
      </w:r>
      <w:r w:rsidRPr="000408DE">
        <w:rPr>
          <w:rFonts w:ascii="Calibri"/>
        </w:rPr>
        <w:t>information</w:t>
      </w:r>
      <w:r w:rsidRPr="000408DE">
        <w:rPr>
          <w:rFonts w:ascii="Calibri"/>
          <w:spacing w:val="-4"/>
        </w:rPr>
        <w:t xml:space="preserve"> </w:t>
      </w:r>
      <w:r w:rsidRPr="000408DE">
        <w:rPr>
          <w:rFonts w:ascii="Calibri"/>
          <w:spacing w:val="-1"/>
        </w:rPr>
        <w:t>include</w:t>
      </w:r>
      <w:r w:rsidRPr="000408DE">
        <w:rPr>
          <w:rFonts w:ascii="Calibri"/>
          <w:spacing w:val="-3"/>
        </w:rPr>
        <w:t xml:space="preserve"> </w:t>
      </w:r>
      <w:r w:rsidRPr="000408DE">
        <w:rPr>
          <w:rFonts w:ascii="Calibri"/>
        </w:rPr>
        <w:t>most</w:t>
      </w:r>
      <w:r w:rsidRPr="000408DE">
        <w:rPr>
          <w:rFonts w:ascii="Calibri"/>
          <w:spacing w:val="-4"/>
        </w:rPr>
        <w:t xml:space="preserve"> </w:t>
      </w:r>
      <w:r w:rsidRPr="000408DE">
        <w:rPr>
          <w:rFonts w:ascii="Calibri"/>
          <w:spacing w:val="-1"/>
        </w:rPr>
        <w:t>personnel</w:t>
      </w:r>
      <w:r w:rsidRPr="000408DE">
        <w:rPr>
          <w:rFonts w:ascii="Calibri"/>
          <w:spacing w:val="-4"/>
        </w:rPr>
        <w:t xml:space="preserve"> </w:t>
      </w:r>
      <w:r w:rsidRPr="000408DE">
        <w:rPr>
          <w:rFonts w:ascii="Calibri"/>
          <w:spacing w:val="-2"/>
        </w:rPr>
        <w:t>information,</w:t>
      </w:r>
      <w:r w:rsidRPr="000408DE">
        <w:rPr>
          <w:rFonts w:ascii="Calibri"/>
          <w:spacing w:val="-4"/>
        </w:rPr>
        <w:t xml:space="preserve"> </w:t>
      </w:r>
      <w:r w:rsidRPr="000408DE">
        <w:rPr>
          <w:rFonts w:ascii="Calibri"/>
        </w:rPr>
        <w:t>student</w:t>
      </w:r>
      <w:r w:rsidRPr="000408DE">
        <w:rPr>
          <w:rFonts w:ascii="Calibri"/>
          <w:spacing w:val="87"/>
          <w:w w:val="99"/>
        </w:rPr>
        <w:t xml:space="preserve"> </w:t>
      </w:r>
      <w:r w:rsidRPr="000408DE">
        <w:rPr>
          <w:rFonts w:ascii="Calibri"/>
          <w:spacing w:val="-2"/>
        </w:rPr>
        <w:t>information,</w:t>
      </w:r>
      <w:r w:rsidRPr="000408DE">
        <w:rPr>
          <w:rFonts w:ascii="Calibri"/>
          <w:spacing w:val="-4"/>
        </w:rPr>
        <w:t xml:space="preserve"> </w:t>
      </w:r>
      <w:r w:rsidRPr="000408DE">
        <w:rPr>
          <w:rFonts w:ascii="Calibri"/>
          <w:spacing w:val="-1"/>
        </w:rPr>
        <w:t>and</w:t>
      </w:r>
      <w:r w:rsidRPr="000408DE">
        <w:rPr>
          <w:rFonts w:ascii="Calibri"/>
          <w:spacing w:val="1"/>
        </w:rPr>
        <w:t xml:space="preserve"> </w:t>
      </w:r>
      <w:r w:rsidRPr="000408DE">
        <w:rPr>
          <w:rFonts w:ascii="Calibri"/>
          <w:spacing w:val="-1"/>
        </w:rPr>
        <w:t>medical</w:t>
      </w:r>
      <w:r w:rsidRPr="000408DE">
        <w:rPr>
          <w:rFonts w:ascii="Calibri"/>
          <w:spacing w:val="-4"/>
        </w:rPr>
        <w:t xml:space="preserve"> </w:t>
      </w:r>
      <w:r w:rsidRPr="000408DE">
        <w:rPr>
          <w:rFonts w:ascii="Calibri"/>
          <w:spacing w:val="-1"/>
        </w:rPr>
        <w:t>information.</w:t>
      </w:r>
      <w:r w:rsidRPr="000408DE">
        <w:rPr>
          <w:rFonts w:ascii="Calibri"/>
          <w:spacing w:val="-4"/>
        </w:rPr>
        <w:t xml:space="preserve"> </w:t>
      </w:r>
      <w:r w:rsidRPr="000408DE">
        <w:rPr>
          <w:rFonts w:ascii="Calibri"/>
          <w:spacing w:val="-1"/>
        </w:rPr>
        <w:t>Employees may</w:t>
      </w:r>
      <w:r w:rsidRPr="000408DE">
        <w:rPr>
          <w:rFonts w:ascii="Calibri"/>
          <w:spacing w:val="-4"/>
        </w:rPr>
        <w:t xml:space="preserve"> </w:t>
      </w:r>
      <w:r w:rsidRPr="000408DE">
        <w:rPr>
          <w:rFonts w:ascii="Calibri"/>
          <w:spacing w:val="-1"/>
        </w:rPr>
        <w:t>also</w:t>
      </w:r>
      <w:r w:rsidRPr="000408DE">
        <w:rPr>
          <w:rFonts w:ascii="Calibri"/>
          <w:spacing w:val="-3"/>
        </w:rPr>
        <w:t xml:space="preserve"> </w:t>
      </w:r>
      <w:r w:rsidRPr="000408DE">
        <w:rPr>
          <w:rFonts w:ascii="Calibri"/>
        </w:rPr>
        <w:t>receive</w:t>
      </w:r>
      <w:r w:rsidRPr="000408DE">
        <w:rPr>
          <w:rFonts w:ascii="Calibri"/>
          <w:spacing w:val="-3"/>
        </w:rPr>
        <w:t xml:space="preserve"> </w:t>
      </w:r>
      <w:r w:rsidRPr="000408DE">
        <w:rPr>
          <w:rFonts w:ascii="Calibri"/>
          <w:spacing w:val="-1"/>
        </w:rPr>
        <w:t>oral</w:t>
      </w:r>
      <w:r w:rsidRPr="000408DE">
        <w:rPr>
          <w:rFonts w:ascii="Calibri"/>
          <w:spacing w:val="-3"/>
        </w:rPr>
        <w:t xml:space="preserve"> </w:t>
      </w:r>
      <w:r w:rsidRPr="000408DE">
        <w:rPr>
          <w:rFonts w:ascii="Calibri"/>
          <w:spacing w:val="-1"/>
        </w:rPr>
        <w:t>confidential</w:t>
      </w:r>
      <w:r w:rsidRPr="000408DE">
        <w:rPr>
          <w:rFonts w:ascii="Calibri"/>
          <w:spacing w:val="-4"/>
        </w:rPr>
        <w:t xml:space="preserve"> </w:t>
      </w:r>
      <w:r w:rsidRPr="000408DE">
        <w:rPr>
          <w:rFonts w:ascii="Calibri"/>
          <w:spacing w:val="-1"/>
        </w:rPr>
        <w:t>information</w:t>
      </w:r>
      <w:r w:rsidRPr="000408DE">
        <w:rPr>
          <w:rFonts w:ascii="Calibri"/>
          <w:spacing w:val="-3"/>
        </w:rPr>
        <w:t xml:space="preserve"> </w:t>
      </w:r>
      <w:r w:rsidRPr="000408DE">
        <w:rPr>
          <w:rFonts w:ascii="Calibri"/>
          <w:spacing w:val="-1"/>
        </w:rPr>
        <w:t>in</w:t>
      </w:r>
      <w:r w:rsidRPr="000408DE">
        <w:rPr>
          <w:rFonts w:ascii="Calibri"/>
          <w:spacing w:val="1"/>
        </w:rPr>
        <w:t xml:space="preserve"> </w:t>
      </w:r>
      <w:r w:rsidRPr="000408DE">
        <w:rPr>
          <w:rFonts w:ascii="Calibri"/>
          <w:spacing w:val="-1"/>
        </w:rPr>
        <w:t>the</w:t>
      </w:r>
      <w:r w:rsidRPr="000408DE">
        <w:rPr>
          <w:rFonts w:ascii="Calibri"/>
          <w:spacing w:val="-2"/>
        </w:rPr>
        <w:t xml:space="preserve"> </w:t>
      </w:r>
      <w:r w:rsidRPr="000408DE">
        <w:rPr>
          <w:rFonts w:ascii="Calibri"/>
          <w:spacing w:val="-1"/>
        </w:rPr>
        <w:t>course</w:t>
      </w:r>
      <w:r w:rsidRPr="000408DE">
        <w:rPr>
          <w:rFonts w:ascii="Calibri"/>
          <w:spacing w:val="-3"/>
        </w:rPr>
        <w:t xml:space="preserve"> </w:t>
      </w:r>
      <w:r w:rsidRPr="000408DE">
        <w:rPr>
          <w:rFonts w:ascii="Calibri"/>
          <w:spacing w:val="-1"/>
        </w:rPr>
        <w:t>of</w:t>
      </w:r>
      <w:r w:rsidRPr="000408DE">
        <w:rPr>
          <w:rFonts w:ascii="Calibri"/>
          <w:spacing w:val="104"/>
        </w:rPr>
        <w:t xml:space="preserve"> </w:t>
      </w:r>
      <w:r w:rsidRPr="000408DE">
        <w:rPr>
          <w:rFonts w:ascii="Calibri"/>
          <w:spacing w:val="-1"/>
        </w:rPr>
        <w:t>performing</w:t>
      </w:r>
      <w:r w:rsidRPr="000408DE">
        <w:rPr>
          <w:rFonts w:ascii="Calibri"/>
          <w:spacing w:val="-3"/>
        </w:rPr>
        <w:t xml:space="preserve"> </w:t>
      </w:r>
      <w:r w:rsidRPr="000408DE">
        <w:rPr>
          <w:rFonts w:ascii="Calibri"/>
          <w:spacing w:val="-1"/>
        </w:rPr>
        <w:t>routine</w:t>
      </w:r>
      <w:r w:rsidRPr="000408DE">
        <w:rPr>
          <w:rFonts w:ascii="Calibri"/>
          <w:spacing w:val="-2"/>
        </w:rPr>
        <w:t xml:space="preserve"> </w:t>
      </w:r>
      <w:r w:rsidRPr="000408DE">
        <w:rPr>
          <w:rFonts w:ascii="Calibri"/>
          <w:spacing w:val="-1"/>
        </w:rPr>
        <w:t>daily</w:t>
      </w:r>
      <w:r w:rsidRPr="000408DE">
        <w:rPr>
          <w:rFonts w:ascii="Calibri"/>
          <w:spacing w:val="1"/>
        </w:rPr>
        <w:t xml:space="preserve"> </w:t>
      </w:r>
      <w:r w:rsidRPr="000408DE">
        <w:rPr>
          <w:rFonts w:ascii="Calibri"/>
          <w:spacing w:val="-1"/>
        </w:rPr>
        <w:t xml:space="preserve">tasks. </w:t>
      </w:r>
      <w:r w:rsidRPr="000408DE">
        <w:rPr>
          <w:rFonts w:ascii="Calibri"/>
        </w:rPr>
        <w:t>The</w:t>
      </w:r>
      <w:r w:rsidRPr="000408DE">
        <w:rPr>
          <w:rFonts w:ascii="Calibri"/>
          <w:spacing w:val="-3"/>
        </w:rPr>
        <w:t xml:space="preserve"> </w:t>
      </w:r>
      <w:r w:rsidRPr="000408DE">
        <w:rPr>
          <w:rFonts w:ascii="Calibri"/>
          <w:spacing w:val="-1"/>
        </w:rPr>
        <w:t>strictest</w:t>
      </w:r>
      <w:r w:rsidRPr="000408DE">
        <w:rPr>
          <w:rFonts w:ascii="Calibri"/>
          <w:spacing w:val="-4"/>
        </w:rPr>
        <w:t xml:space="preserve"> </w:t>
      </w:r>
      <w:r w:rsidRPr="000408DE">
        <w:rPr>
          <w:rFonts w:ascii="Calibri"/>
          <w:spacing w:val="-1"/>
        </w:rPr>
        <w:t>level</w:t>
      </w:r>
      <w:r w:rsidRPr="000408DE">
        <w:rPr>
          <w:rFonts w:ascii="Calibri"/>
          <w:spacing w:val="-3"/>
        </w:rPr>
        <w:t xml:space="preserve"> </w:t>
      </w:r>
      <w:r w:rsidRPr="000408DE">
        <w:rPr>
          <w:rFonts w:ascii="Calibri"/>
          <w:spacing w:val="-1"/>
        </w:rPr>
        <w:t>of</w:t>
      </w:r>
      <w:r w:rsidRPr="000408DE">
        <w:rPr>
          <w:rFonts w:ascii="Calibri"/>
          <w:spacing w:val="-4"/>
        </w:rPr>
        <w:t xml:space="preserve"> </w:t>
      </w:r>
      <w:r w:rsidRPr="000408DE">
        <w:rPr>
          <w:rFonts w:ascii="Calibri"/>
          <w:spacing w:val="-1"/>
        </w:rPr>
        <w:t>confidence</w:t>
      </w:r>
      <w:r w:rsidRPr="000408DE">
        <w:rPr>
          <w:rFonts w:ascii="Calibri"/>
          <w:spacing w:val="-2"/>
        </w:rPr>
        <w:t xml:space="preserve"> </w:t>
      </w:r>
      <w:r w:rsidRPr="000408DE">
        <w:rPr>
          <w:rFonts w:ascii="Calibri"/>
        </w:rPr>
        <w:t>must</w:t>
      </w:r>
      <w:r w:rsidRPr="000408DE">
        <w:rPr>
          <w:rFonts w:ascii="Calibri"/>
          <w:spacing w:val="-4"/>
        </w:rPr>
        <w:t xml:space="preserve"> </w:t>
      </w:r>
      <w:r w:rsidRPr="000408DE">
        <w:rPr>
          <w:rFonts w:ascii="Calibri"/>
          <w:spacing w:val="-1"/>
        </w:rPr>
        <w:t>be</w:t>
      </w:r>
      <w:r w:rsidRPr="000408DE">
        <w:rPr>
          <w:rFonts w:ascii="Calibri"/>
          <w:spacing w:val="-3"/>
        </w:rPr>
        <w:t xml:space="preserve"> </w:t>
      </w:r>
      <w:r w:rsidRPr="000408DE">
        <w:rPr>
          <w:rFonts w:ascii="Calibri"/>
          <w:spacing w:val="-2"/>
        </w:rPr>
        <w:t xml:space="preserve">afforded </w:t>
      </w:r>
      <w:r w:rsidRPr="000408DE">
        <w:rPr>
          <w:rFonts w:ascii="Calibri"/>
        </w:rPr>
        <w:t>even</w:t>
      </w:r>
      <w:r w:rsidRPr="000408DE">
        <w:rPr>
          <w:rFonts w:ascii="Calibri"/>
          <w:spacing w:val="2"/>
        </w:rPr>
        <w:t xml:space="preserve"> </w:t>
      </w:r>
      <w:r w:rsidRPr="000408DE">
        <w:rPr>
          <w:rFonts w:ascii="Calibri"/>
        </w:rPr>
        <w:t>the</w:t>
      </w:r>
      <w:r w:rsidRPr="000408DE">
        <w:rPr>
          <w:rFonts w:ascii="Calibri"/>
          <w:spacing w:val="-2"/>
        </w:rPr>
        <w:t xml:space="preserve"> </w:t>
      </w:r>
      <w:r w:rsidRPr="000408DE">
        <w:rPr>
          <w:rFonts w:ascii="Calibri"/>
          <w:spacing w:val="1"/>
        </w:rPr>
        <w:t>most</w:t>
      </w:r>
      <w:r w:rsidRPr="000408DE">
        <w:rPr>
          <w:rFonts w:ascii="Calibri"/>
          <w:spacing w:val="-4"/>
        </w:rPr>
        <w:t xml:space="preserve"> </w:t>
      </w:r>
      <w:r w:rsidRPr="000408DE">
        <w:rPr>
          <w:rFonts w:ascii="Calibri"/>
          <w:spacing w:val="-1"/>
        </w:rPr>
        <w:t>routine</w:t>
      </w:r>
      <w:r w:rsidRPr="000408DE">
        <w:rPr>
          <w:rFonts w:ascii="Calibri"/>
          <w:spacing w:val="-3"/>
        </w:rPr>
        <w:t xml:space="preserve"> </w:t>
      </w:r>
      <w:r w:rsidRPr="000408DE">
        <w:rPr>
          <w:rFonts w:ascii="Calibri"/>
          <w:spacing w:val="-1"/>
        </w:rPr>
        <w:t>information</w:t>
      </w:r>
      <w:r w:rsidRPr="000408DE">
        <w:rPr>
          <w:rFonts w:ascii="Calibri"/>
          <w:spacing w:val="-3"/>
        </w:rPr>
        <w:t xml:space="preserve"> </w:t>
      </w:r>
      <w:r w:rsidRPr="000408DE">
        <w:rPr>
          <w:rFonts w:ascii="Calibri"/>
          <w:spacing w:val="-1"/>
        </w:rPr>
        <w:t xml:space="preserve">handling. </w:t>
      </w:r>
      <w:r w:rsidRPr="000408DE">
        <w:rPr>
          <w:rFonts w:ascii="Calibri"/>
          <w:b/>
          <w:spacing w:val="-1"/>
        </w:rPr>
        <w:t>No</w:t>
      </w:r>
      <w:r w:rsidRPr="000408DE">
        <w:rPr>
          <w:rFonts w:ascii="Calibri"/>
          <w:spacing w:val="-1"/>
        </w:rPr>
        <w:t xml:space="preserve"> </w:t>
      </w:r>
      <w:r w:rsidRPr="000408DE">
        <w:rPr>
          <w:rFonts w:ascii="Calibri"/>
          <w:b/>
        </w:rPr>
        <w:t>employee</w:t>
      </w:r>
      <w:r w:rsidRPr="000408DE">
        <w:rPr>
          <w:rFonts w:ascii="Calibri"/>
          <w:b/>
          <w:spacing w:val="-6"/>
        </w:rPr>
        <w:t xml:space="preserve"> </w:t>
      </w:r>
      <w:r w:rsidRPr="000408DE">
        <w:rPr>
          <w:rFonts w:ascii="Calibri"/>
          <w:b/>
          <w:spacing w:val="-1"/>
        </w:rPr>
        <w:t>should</w:t>
      </w:r>
      <w:r w:rsidRPr="000408DE">
        <w:rPr>
          <w:rFonts w:ascii="Calibri"/>
          <w:b/>
          <w:spacing w:val="-6"/>
        </w:rPr>
        <w:t xml:space="preserve"> </w:t>
      </w:r>
      <w:r w:rsidRPr="000408DE">
        <w:rPr>
          <w:rFonts w:ascii="Calibri"/>
          <w:b/>
        </w:rPr>
        <w:t>disclose</w:t>
      </w:r>
      <w:r w:rsidRPr="000408DE">
        <w:rPr>
          <w:rFonts w:ascii="Calibri"/>
          <w:b/>
          <w:spacing w:val="-4"/>
        </w:rPr>
        <w:t xml:space="preserve"> </w:t>
      </w:r>
      <w:r w:rsidRPr="000408DE">
        <w:rPr>
          <w:rFonts w:ascii="Calibri"/>
          <w:b/>
          <w:spacing w:val="-1"/>
        </w:rPr>
        <w:t>confidential</w:t>
      </w:r>
      <w:r w:rsidRPr="000408DE">
        <w:rPr>
          <w:rFonts w:ascii="Calibri"/>
          <w:b/>
          <w:spacing w:val="-3"/>
        </w:rPr>
        <w:t xml:space="preserve"> </w:t>
      </w:r>
      <w:r w:rsidRPr="000408DE">
        <w:rPr>
          <w:rFonts w:ascii="Calibri"/>
          <w:b/>
        </w:rPr>
        <w:t>information</w:t>
      </w:r>
      <w:r w:rsidRPr="000408DE">
        <w:rPr>
          <w:rFonts w:ascii="Calibri"/>
          <w:b/>
          <w:spacing w:val="-6"/>
        </w:rPr>
        <w:t xml:space="preserve"> </w:t>
      </w:r>
      <w:r w:rsidRPr="000408DE">
        <w:rPr>
          <w:rFonts w:ascii="Calibri"/>
          <w:b/>
          <w:spacing w:val="-2"/>
        </w:rPr>
        <w:t>he</w:t>
      </w:r>
      <w:r w:rsidRPr="000408DE">
        <w:rPr>
          <w:rFonts w:ascii="Calibri"/>
          <w:b/>
          <w:spacing w:val="-4"/>
        </w:rPr>
        <w:t xml:space="preserve"> </w:t>
      </w:r>
      <w:r w:rsidRPr="000408DE">
        <w:rPr>
          <w:rFonts w:ascii="Calibri"/>
          <w:b/>
          <w:spacing w:val="1"/>
        </w:rPr>
        <w:t>or</w:t>
      </w:r>
      <w:r w:rsidRPr="000408DE">
        <w:rPr>
          <w:rFonts w:ascii="Calibri"/>
          <w:b/>
          <w:spacing w:val="-5"/>
        </w:rPr>
        <w:t xml:space="preserve"> </w:t>
      </w:r>
      <w:r w:rsidRPr="000408DE">
        <w:rPr>
          <w:rFonts w:ascii="Calibri"/>
          <w:b/>
          <w:spacing w:val="-1"/>
        </w:rPr>
        <w:t>she</w:t>
      </w:r>
      <w:r w:rsidRPr="000408DE">
        <w:rPr>
          <w:rFonts w:ascii="Calibri"/>
          <w:b/>
          <w:spacing w:val="-4"/>
        </w:rPr>
        <w:t xml:space="preserve"> </w:t>
      </w:r>
      <w:r w:rsidRPr="000408DE">
        <w:rPr>
          <w:rFonts w:ascii="Calibri"/>
          <w:b/>
          <w:spacing w:val="-1"/>
        </w:rPr>
        <w:t>views</w:t>
      </w:r>
      <w:r w:rsidRPr="000408DE">
        <w:rPr>
          <w:rFonts w:ascii="Calibri"/>
          <w:b/>
          <w:spacing w:val="-3"/>
        </w:rPr>
        <w:t xml:space="preserve"> </w:t>
      </w:r>
      <w:r w:rsidRPr="000408DE">
        <w:rPr>
          <w:rFonts w:ascii="Calibri"/>
          <w:b/>
          <w:spacing w:val="1"/>
        </w:rPr>
        <w:t>or</w:t>
      </w:r>
      <w:r w:rsidRPr="000408DE">
        <w:rPr>
          <w:rFonts w:ascii="Calibri"/>
          <w:b/>
          <w:spacing w:val="-5"/>
        </w:rPr>
        <w:t xml:space="preserve"> </w:t>
      </w:r>
      <w:r w:rsidRPr="000408DE">
        <w:rPr>
          <w:rFonts w:ascii="Calibri"/>
          <w:b/>
          <w:spacing w:val="-1"/>
        </w:rPr>
        <w:t>hears</w:t>
      </w:r>
      <w:r w:rsidRPr="000408DE">
        <w:rPr>
          <w:rFonts w:ascii="Calibri"/>
          <w:b/>
          <w:spacing w:val="-4"/>
        </w:rPr>
        <w:t xml:space="preserve"> </w:t>
      </w:r>
      <w:r w:rsidRPr="000408DE">
        <w:rPr>
          <w:rFonts w:ascii="Calibri"/>
          <w:b/>
        </w:rPr>
        <w:t>in</w:t>
      </w:r>
      <w:r w:rsidRPr="000408DE">
        <w:rPr>
          <w:rFonts w:ascii="Calibri"/>
          <w:b/>
          <w:spacing w:val="-6"/>
        </w:rPr>
        <w:t xml:space="preserve"> </w:t>
      </w:r>
      <w:r w:rsidRPr="000408DE">
        <w:rPr>
          <w:rFonts w:ascii="Calibri"/>
          <w:b/>
          <w:spacing w:val="-1"/>
        </w:rPr>
        <w:t>performance</w:t>
      </w:r>
      <w:r w:rsidRPr="000408DE">
        <w:rPr>
          <w:rFonts w:ascii="Calibri"/>
          <w:b/>
          <w:spacing w:val="-4"/>
        </w:rPr>
        <w:t xml:space="preserve"> </w:t>
      </w:r>
      <w:r w:rsidRPr="000408DE">
        <w:rPr>
          <w:rFonts w:ascii="Calibri"/>
          <w:b/>
          <w:spacing w:val="1"/>
        </w:rPr>
        <w:t>of</w:t>
      </w:r>
      <w:r w:rsidRPr="000408DE">
        <w:rPr>
          <w:rFonts w:ascii="Calibri"/>
          <w:b/>
          <w:spacing w:val="-2"/>
        </w:rPr>
        <w:t xml:space="preserve"> </w:t>
      </w:r>
      <w:r w:rsidRPr="000408DE">
        <w:rPr>
          <w:rFonts w:ascii="Calibri"/>
          <w:b/>
          <w:spacing w:val="-1"/>
        </w:rPr>
        <w:t>duties</w:t>
      </w:r>
      <w:r w:rsidRPr="000408DE">
        <w:rPr>
          <w:rFonts w:ascii="Calibri"/>
          <w:b/>
          <w:spacing w:val="-3"/>
        </w:rPr>
        <w:t xml:space="preserve"> </w:t>
      </w:r>
      <w:r w:rsidRPr="000408DE">
        <w:rPr>
          <w:rFonts w:ascii="Calibri"/>
          <w:b/>
          <w:spacing w:val="1"/>
        </w:rPr>
        <w:t>for</w:t>
      </w:r>
      <w:r w:rsidRPr="000408DE">
        <w:rPr>
          <w:rFonts w:ascii="Calibri"/>
          <w:b/>
          <w:spacing w:val="-5"/>
        </w:rPr>
        <w:t xml:space="preserve"> </w:t>
      </w:r>
      <w:r w:rsidRPr="000408DE">
        <w:rPr>
          <w:rFonts w:ascii="Calibri"/>
          <w:b/>
          <w:spacing w:val="-1"/>
        </w:rPr>
        <w:t>the</w:t>
      </w:r>
      <w:r w:rsidRPr="000408DE">
        <w:rPr>
          <w:rFonts w:ascii="Calibri"/>
          <w:b/>
          <w:spacing w:val="45"/>
        </w:rPr>
        <w:t xml:space="preserve"> </w:t>
      </w:r>
      <w:r w:rsidRPr="000408DE">
        <w:rPr>
          <w:rFonts w:ascii="Calibri"/>
          <w:spacing w:val="-1"/>
        </w:rPr>
        <w:t>Department of Communication</w:t>
      </w:r>
      <w:r w:rsidRPr="000408DE">
        <w:rPr>
          <w:rFonts w:ascii="Calibri"/>
          <w:b/>
          <w:spacing w:val="-5"/>
        </w:rPr>
        <w:t xml:space="preserve"> </w:t>
      </w:r>
      <w:r w:rsidRPr="000408DE">
        <w:rPr>
          <w:rFonts w:ascii="Calibri"/>
          <w:b/>
        </w:rPr>
        <w:t>to</w:t>
      </w:r>
      <w:r w:rsidRPr="000408DE">
        <w:rPr>
          <w:rFonts w:ascii="Calibri"/>
          <w:b/>
          <w:spacing w:val="-1"/>
        </w:rPr>
        <w:t xml:space="preserve"> any</w:t>
      </w:r>
      <w:r w:rsidRPr="000408DE">
        <w:rPr>
          <w:rFonts w:ascii="Calibri"/>
          <w:b/>
          <w:spacing w:val="-3"/>
        </w:rPr>
        <w:t xml:space="preserve"> </w:t>
      </w:r>
      <w:r w:rsidRPr="000408DE">
        <w:rPr>
          <w:rFonts w:ascii="Calibri"/>
          <w:b/>
          <w:spacing w:val="-1"/>
        </w:rPr>
        <w:t>person</w:t>
      </w:r>
      <w:r w:rsidRPr="000408DE">
        <w:rPr>
          <w:rFonts w:ascii="Calibri"/>
          <w:b/>
          <w:spacing w:val="-7"/>
        </w:rPr>
        <w:t xml:space="preserve"> </w:t>
      </w:r>
      <w:r w:rsidRPr="000408DE">
        <w:rPr>
          <w:rFonts w:ascii="Calibri"/>
          <w:b/>
          <w:spacing w:val="-1"/>
        </w:rPr>
        <w:t>who does</w:t>
      </w:r>
      <w:r w:rsidRPr="000408DE">
        <w:rPr>
          <w:rFonts w:ascii="Calibri"/>
          <w:b/>
          <w:spacing w:val="-3"/>
        </w:rPr>
        <w:t xml:space="preserve"> </w:t>
      </w:r>
      <w:r w:rsidRPr="000408DE">
        <w:rPr>
          <w:rFonts w:ascii="Calibri"/>
          <w:b/>
          <w:spacing w:val="-1"/>
        </w:rPr>
        <w:t>not</w:t>
      </w:r>
      <w:r w:rsidRPr="000408DE">
        <w:rPr>
          <w:rFonts w:ascii="Calibri"/>
          <w:b/>
          <w:spacing w:val="-4"/>
        </w:rPr>
        <w:t xml:space="preserve"> </w:t>
      </w:r>
      <w:r w:rsidRPr="000408DE">
        <w:rPr>
          <w:rFonts w:ascii="Calibri"/>
          <w:b/>
          <w:spacing w:val="-1"/>
        </w:rPr>
        <w:t>have</w:t>
      </w:r>
      <w:r w:rsidRPr="000408DE">
        <w:rPr>
          <w:rFonts w:ascii="Calibri"/>
          <w:b/>
          <w:spacing w:val="-4"/>
        </w:rPr>
        <w:t xml:space="preserve"> </w:t>
      </w:r>
      <w:r w:rsidRPr="000408DE">
        <w:rPr>
          <w:rFonts w:ascii="Calibri"/>
          <w:b/>
        </w:rPr>
        <w:t>a</w:t>
      </w:r>
      <w:r w:rsidRPr="000408DE">
        <w:rPr>
          <w:rFonts w:ascii="Calibri"/>
          <w:b/>
          <w:spacing w:val="-3"/>
        </w:rPr>
        <w:t xml:space="preserve"> </w:t>
      </w:r>
      <w:r w:rsidRPr="000408DE">
        <w:rPr>
          <w:rFonts w:ascii="Calibri"/>
          <w:b/>
        </w:rPr>
        <w:t>legitimate</w:t>
      </w:r>
      <w:r w:rsidRPr="000408DE">
        <w:rPr>
          <w:rFonts w:ascii="Calibri"/>
          <w:b/>
          <w:spacing w:val="-4"/>
        </w:rPr>
        <w:t xml:space="preserve"> </w:t>
      </w:r>
      <w:r w:rsidRPr="000408DE">
        <w:rPr>
          <w:rFonts w:ascii="Calibri"/>
          <w:b/>
          <w:spacing w:val="-2"/>
        </w:rPr>
        <w:t>business</w:t>
      </w:r>
      <w:r w:rsidRPr="000408DE">
        <w:rPr>
          <w:rFonts w:ascii="Calibri"/>
          <w:b/>
          <w:spacing w:val="-4"/>
        </w:rPr>
        <w:t xml:space="preserve"> </w:t>
      </w:r>
      <w:r w:rsidRPr="000408DE">
        <w:rPr>
          <w:rFonts w:ascii="Calibri"/>
          <w:b/>
        </w:rPr>
        <w:t>reason</w:t>
      </w:r>
      <w:r w:rsidRPr="000408DE">
        <w:rPr>
          <w:rFonts w:ascii="Calibri"/>
          <w:b/>
          <w:spacing w:val="-6"/>
        </w:rPr>
        <w:t xml:space="preserve"> </w:t>
      </w:r>
      <w:r w:rsidRPr="000408DE">
        <w:rPr>
          <w:rFonts w:ascii="Calibri"/>
          <w:b/>
        </w:rPr>
        <w:t>to</w:t>
      </w:r>
      <w:r w:rsidRPr="000408DE">
        <w:rPr>
          <w:rFonts w:ascii="Calibri"/>
          <w:b/>
          <w:spacing w:val="-1"/>
        </w:rPr>
        <w:t xml:space="preserve"> receive</w:t>
      </w:r>
      <w:r w:rsidRPr="000408DE">
        <w:rPr>
          <w:rFonts w:ascii="Calibri"/>
          <w:b/>
          <w:spacing w:val="-5"/>
        </w:rPr>
        <w:t xml:space="preserve"> </w:t>
      </w:r>
      <w:r w:rsidRPr="000408DE">
        <w:rPr>
          <w:rFonts w:ascii="Calibri"/>
          <w:b/>
          <w:spacing w:val="-1"/>
        </w:rPr>
        <w:t>such</w:t>
      </w:r>
      <w:r w:rsidRPr="000408DE">
        <w:rPr>
          <w:rFonts w:ascii="Calibri"/>
          <w:b/>
          <w:spacing w:val="-6"/>
        </w:rPr>
        <w:t xml:space="preserve"> </w:t>
      </w:r>
      <w:r w:rsidRPr="000408DE">
        <w:rPr>
          <w:rFonts w:ascii="Calibri"/>
          <w:b/>
          <w:spacing w:val="-1"/>
        </w:rPr>
        <w:t>information.</w:t>
      </w:r>
    </w:p>
    <w:p w:rsidR="00FD5F80" w:rsidRPr="000408DE" w:rsidRDefault="00FD5F80" w:rsidP="00FD5F80">
      <w:pPr>
        <w:spacing w:after="0" w:line="276" w:lineRule="auto"/>
        <w:jc w:val="both"/>
        <w:rPr>
          <w:rFonts w:ascii="Calibri" w:eastAsia="Calibri" w:hAnsi="Calibri" w:cs="Calibri"/>
        </w:rPr>
      </w:pPr>
    </w:p>
    <w:p w:rsidR="00FD5F80" w:rsidRPr="000408DE" w:rsidRDefault="00FD5F80" w:rsidP="00FD5F80">
      <w:pPr>
        <w:widowControl w:val="0"/>
        <w:numPr>
          <w:ilvl w:val="0"/>
          <w:numId w:val="236"/>
        </w:numPr>
        <w:tabs>
          <w:tab w:val="left" w:pos="321"/>
        </w:tabs>
        <w:spacing w:after="0" w:line="276" w:lineRule="auto"/>
        <w:ind w:left="0"/>
        <w:rPr>
          <w:rFonts w:ascii="Calibri" w:eastAsia="Calibri" w:hAnsi="Calibri" w:cs="Calibri"/>
        </w:rPr>
      </w:pPr>
      <w:r w:rsidRPr="000408DE">
        <w:rPr>
          <w:rFonts w:ascii="Calibri"/>
          <w:b/>
        </w:rPr>
        <w:t>Employee</w:t>
      </w:r>
      <w:r w:rsidRPr="000408DE">
        <w:rPr>
          <w:rFonts w:ascii="Calibri"/>
          <w:b/>
          <w:spacing w:val="-12"/>
        </w:rPr>
        <w:t xml:space="preserve"> </w:t>
      </w:r>
      <w:r w:rsidRPr="000408DE">
        <w:rPr>
          <w:rFonts w:ascii="Calibri"/>
          <w:b/>
          <w:spacing w:val="-1"/>
        </w:rPr>
        <w:t>Certification</w:t>
      </w:r>
    </w:p>
    <w:p w:rsidR="00FD5F80" w:rsidRDefault="00FD5F80" w:rsidP="00FD5F80">
      <w:pPr>
        <w:spacing w:after="0" w:line="240" w:lineRule="auto"/>
        <w:contextualSpacing/>
        <w:jc w:val="both"/>
        <w:rPr>
          <w:rFonts w:ascii="Calibri"/>
          <w:spacing w:val="-1"/>
        </w:rPr>
      </w:pPr>
      <w:r w:rsidRPr="000408DE">
        <w:rPr>
          <w:rFonts w:ascii="Calibri"/>
        </w:rPr>
        <w:t>This</w:t>
      </w:r>
      <w:r w:rsidRPr="000408DE">
        <w:rPr>
          <w:rFonts w:ascii="Calibri"/>
          <w:spacing w:val="-2"/>
        </w:rPr>
        <w:t xml:space="preserve"> </w:t>
      </w:r>
      <w:r w:rsidRPr="000408DE">
        <w:rPr>
          <w:rFonts w:ascii="Calibri"/>
          <w:spacing w:val="-1"/>
        </w:rPr>
        <w:t xml:space="preserve">certifies </w:t>
      </w:r>
      <w:r w:rsidRPr="000408DE">
        <w:rPr>
          <w:rFonts w:ascii="Calibri"/>
        </w:rPr>
        <w:t>I</w:t>
      </w:r>
      <w:r w:rsidRPr="000408DE">
        <w:rPr>
          <w:rFonts w:ascii="Calibri"/>
          <w:spacing w:val="-3"/>
        </w:rPr>
        <w:t xml:space="preserve"> </w:t>
      </w:r>
      <w:r w:rsidRPr="000408DE">
        <w:rPr>
          <w:rFonts w:ascii="Calibri"/>
          <w:spacing w:val="-1"/>
        </w:rPr>
        <w:t>have</w:t>
      </w:r>
      <w:r w:rsidRPr="000408DE">
        <w:rPr>
          <w:rFonts w:ascii="Calibri"/>
          <w:spacing w:val="-3"/>
        </w:rPr>
        <w:t xml:space="preserve"> </w:t>
      </w:r>
      <w:r w:rsidRPr="000408DE">
        <w:rPr>
          <w:rFonts w:ascii="Calibri"/>
        </w:rPr>
        <w:t>read</w:t>
      </w:r>
      <w:r w:rsidRPr="000408DE">
        <w:rPr>
          <w:rFonts w:ascii="Calibri"/>
          <w:spacing w:val="-3"/>
        </w:rPr>
        <w:t xml:space="preserve"> </w:t>
      </w:r>
      <w:r w:rsidRPr="000408DE">
        <w:rPr>
          <w:rFonts w:ascii="Calibri"/>
          <w:spacing w:val="-1"/>
        </w:rPr>
        <w:t>this policy</w:t>
      </w:r>
      <w:r w:rsidRPr="000408DE">
        <w:rPr>
          <w:rFonts w:ascii="Calibri"/>
          <w:spacing w:val="-3"/>
        </w:rPr>
        <w:t xml:space="preserve"> </w:t>
      </w:r>
      <w:r w:rsidRPr="000408DE">
        <w:rPr>
          <w:rFonts w:ascii="Calibri"/>
          <w:spacing w:val="-1"/>
        </w:rPr>
        <w:t>governing</w:t>
      </w:r>
      <w:r w:rsidRPr="000408DE">
        <w:rPr>
          <w:rFonts w:ascii="Calibri"/>
          <w:spacing w:val="-2"/>
        </w:rPr>
        <w:t xml:space="preserve"> the </w:t>
      </w:r>
      <w:r w:rsidRPr="000408DE">
        <w:rPr>
          <w:rFonts w:ascii="Calibri"/>
        </w:rPr>
        <w:t>use</w:t>
      </w:r>
      <w:r w:rsidRPr="000408DE">
        <w:rPr>
          <w:rFonts w:ascii="Calibri"/>
          <w:spacing w:val="-2"/>
        </w:rPr>
        <w:t xml:space="preserve"> </w:t>
      </w:r>
      <w:r w:rsidRPr="000408DE">
        <w:rPr>
          <w:rFonts w:ascii="Calibri"/>
          <w:spacing w:val="-1"/>
        </w:rPr>
        <w:t>of</w:t>
      </w:r>
      <w:r w:rsidRPr="000408DE">
        <w:rPr>
          <w:rFonts w:ascii="Calibri"/>
          <w:spacing w:val="-5"/>
        </w:rPr>
        <w:t xml:space="preserve"> </w:t>
      </w:r>
      <w:r w:rsidRPr="000408DE">
        <w:rPr>
          <w:rFonts w:ascii="Calibri"/>
        </w:rPr>
        <w:t>confidential</w:t>
      </w:r>
      <w:r w:rsidRPr="000408DE">
        <w:rPr>
          <w:rFonts w:ascii="Calibri"/>
          <w:spacing w:val="-3"/>
        </w:rPr>
        <w:t xml:space="preserve"> </w:t>
      </w:r>
      <w:r w:rsidRPr="000408DE">
        <w:rPr>
          <w:rFonts w:ascii="Calibri"/>
          <w:spacing w:val="-1"/>
        </w:rPr>
        <w:t>information</w:t>
      </w:r>
      <w:r w:rsidRPr="000408DE">
        <w:rPr>
          <w:rFonts w:ascii="Calibri"/>
          <w:spacing w:val="-3"/>
        </w:rPr>
        <w:t xml:space="preserve"> </w:t>
      </w:r>
      <w:r w:rsidRPr="000408DE">
        <w:rPr>
          <w:rFonts w:ascii="Calibri"/>
          <w:spacing w:val="-1"/>
        </w:rPr>
        <w:t>by</w:t>
      </w:r>
      <w:r w:rsidRPr="000408DE">
        <w:rPr>
          <w:rFonts w:ascii="Calibri"/>
          <w:spacing w:val="-3"/>
        </w:rPr>
        <w:t xml:space="preserve"> </w:t>
      </w:r>
      <w:r w:rsidRPr="000408DE">
        <w:rPr>
          <w:rFonts w:ascii="Calibri"/>
        </w:rPr>
        <w:t>each</w:t>
      </w:r>
      <w:r w:rsidRPr="000408DE">
        <w:rPr>
          <w:rFonts w:ascii="Calibri"/>
          <w:spacing w:val="-4"/>
        </w:rPr>
        <w:t xml:space="preserve"> </w:t>
      </w:r>
      <w:r w:rsidRPr="000408DE">
        <w:rPr>
          <w:rFonts w:ascii="Calibri"/>
        </w:rPr>
        <w:t>employee</w:t>
      </w:r>
      <w:r w:rsidRPr="000408DE">
        <w:rPr>
          <w:rFonts w:ascii="Calibri"/>
          <w:spacing w:val="-2"/>
        </w:rPr>
        <w:t xml:space="preserve"> </w:t>
      </w:r>
      <w:r w:rsidRPr="000408DE">
        <w:rPr>
          <w:rFonts w:ascii="Calibri"/>
          <w:spacing w:val="-1"/>
        </w:rPr>
        <w:t>in</w:t>
      </w:r>
      <w:r w:rsidRPr="000408DE">
        <w:rPr>
          <w:rFonts w:ascii="Calibri"/>
          <w:spacing w:val="-3"/>
        </w:rPr>
        <w:t xml:space="preserve"> </w:t>
      </w:r>
      <w:r w:rsidRPr="000408DE">
        <w:rPr>
          <w:rFonts w:ascii="Calibri"/>
          <w:spacing w:val="-2"/>
        </w:rPr>
        <w:t>the</w:t>
      </w:r>
      <w:r w:rsidRPr="000408DE">
        <w:rPr>
          <w:rFonts w:ascii="Calibri"/>
          <w:spacing w:val="2"/>
        </w:rPr>
        <w:t xml:space="preserve"> </w:t>
      </w:r>
      <w:r w:rsidRPr="000408DE">
        <w:rPr>
          <w:rFonts w:ascii="Calibri"/>
          <w:spacing w:val="-2"/>
        </w:rPr>
        <w:t>Department of Communication</w:t>
      </w:r>
      <w:r w:rsidRPr="000408DE">
        <w:rPr>
          <w:rFonts w:ascii="Calibri"/>
        </w:rPr>
        <w:t>,</w:t>
      </w:r>
      <w:r w:rsidRPr="000408DE">
        <w:rPr>
          <w:rFonts w:ascii="Calibri"/>
          <w:spacing w:val="-3"/>
        </w:rPr>
        <w:t xml:space="preserve"> </w:t>
      </w:r>
      <w:r w:rsidRPr="000408DE">
        <w:rPr>
          <w:rFonts w:ascii="Calibri"/>
          <w:spacing w:val="-1"/>
        </w:rPr>
        <w:t>and</w:t>
      </w:r>
      <w:r w:rsidRPr="000408DE">
        <w:rPr>
          <w:rFonts w:ascii="Calibri"/>
          <w:spacing w:val="-2"/>
        </w:rPr>
        <w:t xml:space="preserve"> </w:t>
      </w:r>
      <w:r w:rsidRPr="000408DE">
        <w:rPr>
          <w:rFonts w:ascii="Calibri"/>
        </w:rPr>
        <w:t>I</w:t>
      </w:r>
      <w:r w:rsidRPr="000408DE">
        <w:rPr>
          <w:rFonts w:ascii="Calibri"/>
          <w:spacing w:val="-3"/>
        </w:rPr>
        <w:t xml:space="preserve"> </w:t>
      </w:r>
      <w:r w:rsidRPr="000408DE">
        <w:rPr>
          <w:rFonts w:ascii="Calibri"/>
          <w:spacing w:val="-1"/>
        </w:rPr>
        <w:t>understand</w:t>
      </w:r>
      <w:r w:rsidRPr="000408DE">
        <w:rPr>
          <w:rFonts w:ascii="Calibri"/>
          <w:spacing w:val="-2"/>
        </w:rPr>
        <w:t xml:space="preserve"> the</w:t>
      </w:r>
      <w:r w:rsidRPr="000408DE">
        <w:rPr>
          <w:rFonts w:ascii="Calibri"/>
          <w:spacing w:val="-1"/>
        </w:rPr>
        <w:t xml:space="preserve"> importance</w:t>
      </w:r>
      <w:r w:rsidRPr="000408DE">
        <w:rPr>
          <w:rFonts w:ascii="Calibri"/>
          <w:spacing w:val="-2"/>
        </w:rPr>
        <w:t xml:space="preserve"> </w:t>
      </w:r>
      <w:r w:rsidRPr="000408DE">
        <w:rPr>
          <w:rFonts w:ascii="Calibri"/>
          <w:spacing w:val="-1"/>
        </w:rPr>
        <w:t>of</w:t>
      </w:r>
      <w:r w:rsidRPr="000408DE">
        <w:rPr>
          <w:rFonts w:ascii="Calibri"/>
          <w:spacing w:val="-4"/>
        </w:rPr>
        <w:t xml:space="preserve"> </w:t>
      </w:r>
      <w:r w:rsidRPr="000408DE">
        <w:rPr>
          <w:rFonts w:ascii="Calibri"/>
          <w:spacing w:val="-1"/>
        </w:rPr>
        <w:t>adhering</w:t>
      </w:r>
      <w:r w:rsidRPr="000408DE">
        <w:rPr>
          <w:rFonts w:ascii="Calibri"/>
          <w:spacing w:val="-2"/>
        </w:rPr>
        <w:t xml:space="preserve"> to</w:t>
      </w:r>
      <w:r w:rsidRPr="000408DE">
        <w:rPr>
          <w:rFonts w:ascii="Calibri"/>
          <w:spacing w:val="-3"/>
        </w:rPr>
        <w:t xml:space="preserve"> </w:t>
      </w:r>
      <w:r w:rsidRPr="000408DE">
        <w:rPr>
          <w:rFonts w:ascii="Calibri"/>
          <w:spacing w:val="-1"/>
        </w:rPr>
        <w:t>governing</w:t>
      </w:r>
      <w:r w:rsidRPr="000408DE">
        <w:rPr>
          <w:rFonts w:ascii="Calibri"/>
          <w:spacing w:val="3"/>
        </w:rPr>
        <w:t xml:space="preserve"> </w:t>
      </w:r>
      <w:r w:rsidRPr="000408DE">
        <w:rPr>
          <w:rFonts w:ascii="Calibri"/>
          <w:spacing w:val="-1"/>
        </w:rPr>
        <w:t>law</w:t>
      </w:r>
      <w:r w:rsidRPr="000408DE">
        <w:rPr>
          <w:rFonts w:ascii="Calibri"/>
        </w:rPr>
        <w:t xml:space="preserve"> </w:t>
      </w:r>
      <w:r w:rsidRPr="000408DE">
        <w:rPr>
          <w:rFonts w:ascii="Calibri"/>
          <w:spacing w:val="-1"/>
        </w:rPr>
        <w:t>and</w:t>
      </w:r>
      <w:r w:rsidRPr="000408DE">
        <w:rPr>
          <w:rFonts w:ascii="Calibri"/>
          <w:spacing w:val="-2"/>
        </w:rPr>
        <w:t xml:space="preserve"> this</w:t>
      </w:r>
      <w:r w:rsidRPr="000408DE">
        <w:rPr>
          <w:rFonts w:ascii="Calibri"/>
          <w:spacing w:val="79"/>
        </w:rPr>
        <w:t xml:space="preserve"> </w:t>
      </w:r>
      <w:r w:rsidRPr="000408DE">
        <w:rPr>
          <w:rFonts w:ascii="Calibri"/>
          <w:spacing w:val="-1"/>
        </w:rPr>
        <w:t>policy.</w:t>
      </w:r>
      <w:r w:rsidRPr="000408DE">
        <w:rPr>
          <w:rFonts w:ascii="Calibri"/>
          <w:spacing w:val="-3"/>
        </w:rPr>
        <w:t xml:space="preserve"> </w:t>
      </w:r>
      <w:r w:rsidRPr="000408DE">
        <w:rPr>
          <w:rFonts w:ascii="Calibri"/>
        </w:rPr>
        <w:t>I</w:t>
      </w:r>
      <w:r w:rsidRPr="000408DE">
        <w:rPr>
          <w:rFonts w:ascii="Calibri"/>
          <w:spacing w:val="-2"/>
        </w:rPr>
        <w:t xml:space="preserve"> further </w:t>
      </w:r>
      <w:r w:rsidRPr="000408DE">
        <w:rPr>
          <w:rFonts w:ascii="Calibri"/>
          <w:spacing w:val="-1"/>
        </w:rPr>
        <w:t>understand</w:t>
      </w:r>
      <w:r w:rsidRPr="000408DE">
        <w:rPr>
          <w:rFonts w:ascii="Calibri"/>
          <w:spacing w:val="2"/>
        </w:rPr>
        <w:t xml:space="preserve"> </w:t>
      </w:r>
      <w:r w:rsidRPr="000408DE">
        <w:rPr>
          <w:rFonts w:ascii="Calibri"/>
          <w:spacing w:val="-1"/>
        </w:rPr>
        <w:t>that</w:t>
      </w:r>
      <w:r w:rsidRPr="000408DE">
        <w:rPr>
          <w:rFonts w:ascii="Calibri"/>
        </w:rPr>
        <w:t xml:space="preserve"> </w:t>
      </w:r>
      <w:r w:rsidRPr="000408DE">
        <w:rPr>
          <w:rFonts w:ascii="Calibri"/>
          <w:spacing w:val="-1"/>
        </w:rPr>
        <w:t>any</w:t>
      </w:r>
      <w:r w:rsidRPr="000408DE">
        <w:rPr>
          <w:rFonts w:ascii="Calibri"/>
          <w:spacing w:val="-2"/>
        </w:rPr>
        <w:t xml:space="preserve"> </w:t>
      </w:r>
      <w:r w:rsidRPr="000408DE">
        <w:rPr>
          <w:rFonts w:ascii="Calibri"/>
          <w:spacing w:val="-1"/>
        </w:rPr>
        <w:t>willful</w:t>
      </w:r>
      <w:r w:rsidRPr="000408DE">
        <w:rPr>
          <w:rFonts w:ascii="Calibri"/>
          <w:spacing w:val="1"/>
        </w:rPr>
        <w:t xml:space="preserve"> </w:t>
      </w:r>
      <w:r w:rsidRPr="000408DE">
        <w:rPr>
          <w:rFonts w:ascii="Calibri"/>
          <w:spacing w:val="-1"/>
        </w:rPr>
        <w:t>failure</w:t>
      </w:r>
      <w:r w:rsidRPr="000408DE">
        <w:rPr>
          <w:rFonts w:ascii="Calibri"/>
          <w:spacing w:val="-2"/>
        </w:rPr>
        <w:t xml:space="preserve"> to</w:t>
      </w:r>
      <w:r w:rsidRPr="000408DE">
        <w:rPr>
          <w:rFonts w:ascii="Calibri"/>
          <w:spacing w:val="-3"/>
        </w:rPr>
        <w:t xml:space="preserve"> </w:t>
      </w:r>
      <w:r w:rsidRPr="000408DE">
        <w:rPr>
          <w:rFonts w:ascii="Calibri"/>
        </w:rPr>
        <w:t>comply</w:t>
      </w:r>
      <w:r>
        <w:rPr>
          <w:rFonts w:ascii="Calibri"/>
          <w:spacing w:val="-3"/>
        </w:rPr>
        <w:t xml:space="preserve"> </w:t>
      </w:r>
      <w:r>
        <w:rPr>
          <w:rFonts w:ascii="Calibri"/>
          <w:spacing w:val="-1"/>
        </w:rPr>
        <w:t>with</w:t>
      </w:r>
      <w:r>
        <w:rPr>
          <w:rFonts w:ascii="Calibri"/>
          <w:spacing w:val="-2"/>
        </w:rPr>
        <w:t xml:space="preserve"> the </w:t>
      </w:r>
      <w:r>
        <w:rPr>
          <w:rFonts w:ascii="Calibri"/>
          <w:spacing w:val="-1"/>
        </w:rPr>
        <w:t>policy</w:t>
      </w:r>
      <w:r>
        <w:rPr>
          <w:rFonts w:ascii="Calibri"/>
          <w:spacing w:val="2"/>
        </w:rPr>
        <w:t xml:space="preserve"> </w:t>
      </w:r>
      <w:r>
        <w:rPr>
          <w:rFonts w:ascii="Calibri"/>
          <w:spacing w:val="-1"/>
        </w:rPr>
        <w:t>will</w:t>
      </w:r>
      <w:r>
        <w:rPr>
          <w:rFonts w:ascii="Calibri"/>
          <w:spacing w:val="-3"/>
        </w:rPr>
        <w:t xml:space="preserve"> </w:t>
      </w:r>
      <w:r>
        <w:rPr>
          <w:rFonts w:ascii="Calibri"/>
        </w:rPr>
        <w:t>subject</w:t>
      </w:r>
      <w:r>
        <w:rPr>
          <w:rFonts w:ascii="Calibri"/>
          <w:spacing w:val="-4"/>
        </w:rPr>
        <w:t xml:space="preserve"> </w:t>
      </w:r>
      <w:r>
        <w:rPr>
          <w:rFonts w:ascii="Calibri"/>
        </w:rPr>
        <w:t>me</w:t>
      </w:r>
      <w:r>
        <w:rPr>
          <w:rFonts w:ascii="Calibri"/>
          <w:spacing w:val="-2"/>
        </w:rPr>
        <w:t xml:space="preserve"> </w:t>
      </w:r>
      <w:r>
        <w:rPr>
          <w:rFonts w:ascii="Calibri"/>
          <w:spacing w:val="-1"/>
        </w:rPr>
        <w:t>to</w:t>
      </w:r>
      <w:r>
        <w:rPr>
          <w:rFonts w:ascii="Calibri"/>
          <w:spacing w:val="-2"/>
        </w:rPr>
        <w:t xml:space="preserve"> </w:t>
      </w:r>
      <w:r>
        <w:rPr>
          <w:rFonts w:ascii="Calibri"/>
          <w:spacing w:val="-1"/>
        </w:rPr>
        <w:t>disciplinary</w:t>
      </w:r>
      <w:r>
        <w:rPr>
          <w:rFonts w:ascii="Calibri"/>
          <w:spacing w:val="-3"/>
        </w:rPr>
        <w:t xml:space="preserve"> </w:t>
      </w:r>
      <w:r>
        <w:rPr>
          <w:rFonts w:ascii="Calibri"/>
          <w:spacing w:val="-1"/>
        </w:rPr>
        <w:t>action, up</w:t>
      </w:r>
      <w:r>
        <w:rPr>
          <w:rFonts w:ascii="Calibri"/>
          <w:spacing w:val="-2"/>
        </w:rPr>
        <w:t xml:space="preserve"> to</w:t>
      </w:r>
      <w:r>
        <w:rPr>
          <w:rFonts w:ascii="Calibri"/>
          <w:spacing w:val="-3"/>
        </w:rPr>
        <w:t xml:space="preserve"> </w:t>
      </w:r>
      <w:r>
        <w:rPr>
          <w:rFonts w:ascii="Calibri"/>
          <w:spacing w:val="-1"/>
        </w:rPr>
        <w:t>and including</w:t>
      </w:r>
      <w:r>
        <w:rPr>
          <w:rFonts w:ascii="Calibri"/>
          <w:spacing w:val="3"/>
        </w:rPr>
        <w:t xml:space="preserve"> </w:t>
      </w:r>
      <w:r>
        <w:rPr>
          <w:rFonts w:ascii="Calibri"/>
          <w:spacing w:val="-1"/>
        </w:rPr>
        <w:t>termination</w:t>
      </w:r>
      <w:r>
        <w:rPr>
          <w:rFonts w:ascii="Calibri"/>
          <w:spacing w:val="2"/>
        </w:rPr>
        <w:t xml:space="preserve"> </w:t>
      </w:r>
      <w:r>
        <w:rPr>
          <w:rFonts w:ascii="Calibri"/>
          <w:spacing w:val="-1"/>
        </w:rPr>
        <w:t>of</w:t>
      </w:r>
      <w:r>
        <w:rPr>
          <w:rFonts w:ascii="Calibri"/>
          <w:spacing w:val="-3"/>
        </w:rPr>
        <w:t xml:space="preserve"> </w:t>
      </w:r>
      <w:r>
        <w:rPr>
          <w:rFonts w:ascii="Calibri"/>
        </w:rPr>
        <w:t>my</w:t>
      </w:r>
      <w:r>
        <w:rPr>
          <w:rFonts w:ascii="Calibri"/>
          <w:spacing w:val="-3"/>
        </w:rPr>
        <w:t xml:space="preserve"> </w:t>
      </w:r>
      <w:r>
        <w:rPr>
          <w:rFonts w:ascii="Calibri"/>
          <w:spacing w:val="-1"/>
        </w:rPr>
        <w:t>employment</w:t>
      </w:r>
      <w:r>
        <w:rPr>
          <w:rFonts w:ascii="Calibri"/>
          <w:spacing w:val="2"/>
        </w:rPr>
        <w:t xml:space="preserve"> </w:t>
      </w:r>
      <w:r>
        <w:rPr>
          <w:rFonts w:ascii="Calibri"/>
          <w:spacing w:val="-1"/>
        </w:rPr>
        <w:t>or</w:t>
      </w:r>
      <w:r>
        <w:rPr>
          <w:rFonts w:ascii="Calibri"/>
          <w:spacing w:val="-2"/>
        </w:rPr>
        <w:t xml:space="preserve"> </w:t>
      </w:r>
      <w:r>
        <w:rPr>
          <w:rFonts w:ascii="Calibri"/>
          <w:spacing w:val="-1"/>
        </w:rPr>
        <w:t>ending</w:t>
      </w:r>
      <w:r>
        <w:rPr>
          <w:rFonts w:ascii="Calibri"/>
          <w:spacing w:val="3"/>
        </w:rPr>
        <w:t xml:space="preserve"> </w:t>
      </w:r>
      <w:r>
        <w:rPr>
          <w:rFonts w:ascii="Calibri"/>
          <w:spacing w:val="-1"/>
        </w:rPr>
        <w:t>of</w:t>
      </w:r>
      <w:r>
        <w:rPr>
          <w:rFonts w:ascii="Calibri"/>
          <w:spacing w:val="-3"/>
        </w:rPr>
        <w:t xml:space="preserve"> </w:t>
      </w:r>
      <w:r>
        <w:rPr>
          <w:rFonts w:ascii="Calibri"/>
        </w:rPr>
        <w:t>my</w:t>
      </w:r>
      <w:r>
        <w:rPr>
          <w:rFonts w:ascii="Calibri"/>
          <w:spacing w:val="-3"/>
        </w:rPr>
        <w:t xml:space="preserve"> </w:t>
      </w:r>
      <w:r>
        <w:rPr>
          <w:rFonts w:ascii="Calibri"/>
          <w:spacing w:val="-1"/>
        </w:rPr>
        <w:t>assignment.</w:t>
      </w:r>
    </w:p>
    <w:p w:rsidR="00FD5F80" w:rsidRDefault="00FD5F80" w:rsidP="00FD5F80">
      <w:pPr>
        <w:spacing w:before="1" w:line="237" w:lineRule="auto"/>
        <w:ind w:left="120" w:right="208"/>
        <w:jc w:val="both"/>
        <w:rPr>
          <w:rFonts w:ascii="Calibri"/>
          <w:spacing w:val="-1"/>
        </w:rPr>
      </w:pPr>
    </w:p>
    <w:p w:rsidR="00FD5F80" w:rsidRDefault="00FD5F80" w:rsidP="00FD5F80">
      <w:pPr>
        <w:spacing w:after="0" w:line="237" w:lineRule="auto"/>
        <w:ind w:left="120" w:right="208"/>
        <w:jc w:val="both"/>
        <w:rPr>
          <w:rFonts w:ascii="Calibri" w:eastAsia="Calibri" w:hAnsi="Calibri" w:cs="Calibri"/>
        </w:rPr>
      </w:pPr>
      <w:r>
        <w:rPr>
          <w:rFonts w:ascii="Calibri"/>
          <w:spacing w:val="-1"/>
        </w:rPr>
        <w:t>_____________________________________</w:t>
      </w:r>
      <w:r>
        <w:rPr>
          <w:rFonts w:ascii="Calibri"/>
          <w:spacing w:val="-1"/>
        </w:rPr>
        <w:tab/>
        <w:t>____________</w:t>
      </w:r>
      <w:r>
        <w:rPr>
          <w:rFonts w:ascii="Calibri"/>
          <w:spacing w:val="-1"/>
        </w:rPr>
        <w:tab/>
        <w:t>_______________________________</w:t>
      </w:r>
    </w:p>
    <w:p w:rsidR="00FD5F80" w:rsidRDefault="00FD5F80" w:rsidP="00FD5F80">
      <w:pPr>
        <w:tabs>
          <w:tab w:val="left" w:pos="4577"/>
          <w:tab w:val="left" w:pos="7743"/>
        </w:tabs>
        <w:spacing w:after="0"/>
        <w:ind w:left="976"/>
        <w:rPr>
          <w:rFonts w:ascii="Calibri"/>
          <w:spacing w:val="-1"/>
          <w:sz w:val="16"/>
        </w:rPr>
      </w:pPr>
      <w:r w:rsidRPr="00673F44">
        <w:rPr>
          <w:rFonts w:ascii="Calibri"/>
          <w:b/>
          <w:spacing w:val="-1"/>
          <w:sz w:val="16"/>
        </w:rPr>
        <w:t xml:space="preserve">         Employee</w:t>
      </w:r>
      <w:r w:rsidRPr="00673F44">
        <w:rPr>
          <w:rFonts w:ascii="Calibri"/>
          <w:b/>
          <w:spacing w:val="-6"/>
          <w:sz w:val="16"/>
        </w:rPr>
        <w:t xml:space="preserve"> </w:t>
      </w:r>
      <w:r w:rsidRPr="00673F44">
        <w:rPr>
          <w:rFonts w:ascii="Calibri"/>
          <w:b/>
          <w:spacing w:val="-1"/>
          <w:sz w:val="16"/>
        </w:rPr>
        <w:t>Signature</w:t>
      </w:r>
      <w:r>
        <w:rPr>
          <w:rFonts w:ascii="Calibri"/>
          <w:spacing w:val="-1"/>
          <w:sz w:val="16"/>
        </w:rPr>
        <w:tab/>
        <w:t xml:space="preserve">     </w:t>
      </w:r>
      <w:r w:rsidRPr="00673F44">
        <w:rPr>
          <w:rFonts w:ascii="Calibri"/>
          <w:b/>
          <w:w w:val="95"/>
          <w:sz w:val="16"/>
        </w:rPr>
        <w:t xml:space="preserve">Date    </w:t>
      </w:r>
      <w:r>
        <w:rPr>
          <w:rFonts w:ascii="Calibri"/>
          <w:w w:val="95"/>
          <w:sz w:val="16"/>
        </w:rPr>
        <w:t xml:space="preserve">                                                             </w:t>
      </w:r>
      <w:r w:rsidRPr="00673F44">
        <w:rPr>
          <w:rFonts w:ascii="Calibri"/>
          <w:b/>
          <w:sz w:val="16"/>
        </w:rPr>
        <w:t>Printed</w:t>
      </w:r>
      <w:r w:rsidRPr="00673F44">
        <w:rPr>
          <w:rFonts w:ascii="Calibri"/>
          <w:b/>
          <w:spacing w:val="-7"/>
          <w:sz w:val="16"/>
        </w:rPr>
        <w:t xml:space="preserve"> </w:t>
      </w:r>
      <w:r w:rsidRPr="00673F44">
        <w:rPr>
          <w:rFonts w:ascii="Calibri"/>
          <w:b/>
          <w:spacing w:val="-1"/>
          <w:sz w:val="16"/>
        </w:rPr>
        <w:t>Name</w:t>
      </w:r>
    </w:p>
    <w:p w:rsidR="00FD5F80" w:rsidRDefault="00FD5F80" w:rsidP="00FD5F80">
      <w:pPr>
        <w:tabs>
          <w:tab w:val="left" w:pos="4577"/>
          <w:tab w:val="left" w:pos="7743"/>
        </w:tabs>
        <w:spacing w:after="0"/>
        <w:ind w:left="976"/>
        <w:rPr>
          <w:rFonts w:ascii="Calibri"/>
          <w:spacing w:val="-1"/>
          <w:sz w:val="16"/>
        </w:rPr>
      </w:pPr>
    </w:p>
    <w:p w:rsidR="00FD5F80" w:rsidRDefault="00FD5F80" w:rsidP="00FD5F80">
      <w:pPr>
        <w:tabs>
          <w:tab w:val="left" w:pos="4577"/>
          <w:tab w:val="left" w:pos="7743"/>
        </w:tabs>
        <w:spacing w:after="0"/>
        <w:ind w:left="976"/>
        <w:rPr>
          <w:rFonts w:ascii="Calibri"/>
          <w:spacing w:val="-1"/>
          <w:sz w:val="16"/>
        </w:rPr>
      </w:pPr>
    </w:p>
    <w:p w:rsidR="00FD5F80" w:rsidRDefault="00FD5F80" w:rsidP="00FD5F80">
      <w:pPr>
        <w:spacing w:after="0" w:line="237" w:lineRule="auto"/>
        <w:ind w:left="120" w:right="208"/>
        <w:jc w:val="both"/>
        <w:rPr>
          <w:rFonts w:ascii="Calibri" w:eastAsia="Calibri" w:hAnsi="Calibri" w:cs="Calibri"/>
        </w:rPr>
      </w:pPr>
      <w:r>
        <w:rPr>
          <w:rFonts w:ascii="Calibri"/>
          <w:spacing w:val="-1"/>
        </w:rPr>
        <w:t>_____________________________________</w:t>
      </w:r>
      <w:r>
        <w:rPr>
          <w:rFonts w:ascii="Calibri"/>
          <w:spacing w:val="-1"/>
        </w:rPr>
        <w:tab/>
        <w:t>____________</w:t>
      </w:r>
      <w:r>
        <w:rPr>
          <w:rFonts w:ascii="Calibri"/>
          <w:spacing w:val="-1"/>
        </w:rPr>
        <w:tab/>
        <w:t>_______________________________</w:t>
      </w:r>
    </w:p>
    <w:p w:rsidR="00FD5F80" w:rsidRDefault="00FD5F80" w:rsidP="00FD5F80">
      <w:pPr>
        <w:tabs>
          <w:tab w:val="left" w:pos="4577"/>
          <w:tab w:val="left" w:pos="7743"/>
        </w:tabs>
        <w:spacing w:after="0"/>
        <w:ind w:left="976"/>
        <w:rPr>
          <w:rFonts w:ascii="Calibri" w:eastAsia="Calibri" w:hAnsi="Calibri" w:cs="Calibri"/>
          <w:sz w:val="16"/>
          <w:szCs w:val="16"/>
        </w:rPr>
      </w:pPr>
      <w:r>
        <w:rPr>
          <w:rFonts w:ascii="Calibri"/>
          <w:spacing w:val="-1"/>
          <w:sz w:val="16"/>
        </w:rPr>
        <w:t xml:space="preserve">        </w:t>
      </w:r>
      <w:r w:rsidRPr="00673F44">
        <w:rPr>
          <w:rFonts w:ascii="Calibri"/>
          <w:b/>
          <w:spacing w:val="-1"/>
          <w:sz w:val="16"/>
        </w:rPr>
        <w:t>Supervisor</w:t>
      </w:r>
      <w:r w:rsidRPr="00673F44">
        <w:rPr>
          <w:rFonts w:ascii="Calibri"/>
          <w:b/>
          <w:spacing w:val="-7"/>
          <w:sz w:val="16"/>
        </w:rPr>
        <w:t xml:space="preserve"> </w:t>
      </w:r>
      <w:r w:rsidRPr="00673F44">
        <w:rPr>
          <w:rFonts w:ascii="Calibri"/>
          <w:b/>
          <w:spacing w:val="-1"/>
          <w:sz w:val="16"/>
        </w:rPr>
        <w:t>Signature</w:t>
      </w:r>
      <w:r>
        <w:rPr>
          <w:rFonts w:ascii="Calibri"/>
          <w:spacing w:val="-1"/>
          <w:sz w:val="16"/>
        </w:rPr>
        <w:tab/>
        <w:t xml:space="preserve">     </w:t>
      </w:r>
      <w:r w:rsidRPr="00673F44">
        <w:rPr>
          <w:rFonts w:ascii="Calibri"/>
          <w:b/>
          <w:w w:val="95"/>
          <w:sz w:val="16"/>
        </w:rPr>
        <w:t xml:space="preserve">Date </w:t>
      </w:r>
      <w:r>
        <w:rPr>
          <w:rFonts w:ascii="Calibri"/>
          <w:w w:val="95"/>
          <w:sz w:val="16"/>
        </w:rPr>
        <w:t xml:space="preserve">                                                               </w:t>
      </w:r>
      <w:r w:rsidRPr="00673F44">
        <w:rPr>
          <w:rFonts w:ascii="Calibri"/>
          <w:b/>
          <w:sz w:val="16"/>
        </w:rPr>
        <w:t>Printed</w:t>
      </w:r>
      <w:r w:rsidRPr="00673F44">
        <w:rPr>
          <w:rFonts w:ascii="Calibri"/>
          <w:b/>
          <w:spacing w:val="-7"/>
          <w:sz w:val="16"/>
        </w:rPr>
        <w:t xml:space="preserve"> </w:t>
      </w:r>
      <w:r w:rsidRPr="00673F44">
        <w:rPr>
          <w:rFonts w:ascii="Calibri"/>
          <w:b/>
          <w:spacing w:val="-1"/>
          <w:sz w:val="16"/>
        </w:rPr>
        <w:t>Name</w:t>
      </w:r>
    </w:p>
    <w:p w:rsidR="00FD5F80" w:rsidRDefault="00FD5F80" w:rsidP="00FD5F80">
      <w:pPr>
        <w:pStyle w:val="BodyText"/>
        <w:ind w:left="120"/>
        <w:rPr>
          <w:rFonts w:cs="Calibri"/>
        </w:rPr>
      </w:pPr>
    </w:p>
    <w:p w:rsidR="00FD5F80" w:rsidRDefault="00FD5F80" w:rsidP="00FD5F80">
      <w:pPr>
        <w:pStyle w:val="BodyText"/>
        <w:ind w:left="120"/>
        <w:rPr>
          <w:rFonts w:cs="Calibri"/>
        </w:rPr>
      </w:pPr>
    </w:p>
    <w:p w:rsidR="00FD5F80" w:rsidRDefault="00FD5F80" w:rsidP="00FD5F80">
      <w:pPr>
        <w:pStyle w:val="BodyText"/>
        <w:ind w:left="120"/>
        <w:rPr>
          <w:rFonts w:cs="Calibri"/>
        </w:rPr>
      </w:pPr>
      <w:r>
        <w:rPr>
          <w:rFonts w:cs="Calibri"/>
        </w:rPr>
        <w:t xml:space="preserve">cc: </w:t>
      </w:r>
      <w:r>
        <w:rPr>
          <w:rFonts w:cs="Calibri"/>
          <w:spacing w:val="-1"/>
        </w:rPr>
        <w:t>Employee’s</w:t>
      </w:r>
      <w:r>
        <w:rPr>
          <w:rFonts w:cs="Calibri"/>
        </w:rPr>
        <w:t xml:space="preserve"> copy</w:t>
      </w:r>
    </w:p>
    <w:p w:rsidR="00FD5F80" w:rsidRDefault="00FD5F80" w:rsidP="00FD5F80"/>
    <w:p w:rsidR="00FD5F80" w:rsidRDefault="00FD5F80">
      <w:pPr>
        <w:rPr>
          <w:rFonts w:asciiTheme="majorHAnsi" w:eastAsiaTheme="majorEastAsia" w:hAnsiTheme="majorHAnsi" w:cstheme="majorBidi"/>
          <w:b/>
          <w:color w:val="2E74B5" w:themeColor="accent1" w:themeShade="BF"/>
          <w:spacing w:val="-1"/>
          <w:sz w:val="32"/>
          <w:szCs w:val="32"/>
        </w:rPr>
      </w:pPr>
      <w:r>
        <w:rPr>
          <w:spacing w:val="-1"/>
        </w:rPr>
        <w:br w:type="page"/>
      </w:r>
    </w:p>
    <w:p w:rsidR="00FD5F80" w:rsidRPr="00FD5F80" w:rsidRDefault="000E7B16" w:rsidP="00A10AD9">
      <w:pPr>
        <w:pStyle w:val="Heading2"/>
      </w:pPr>
      <w:bookmarkStart w:id="16" w:name="_Toc2864994"/>
      <w:r>
        <w:lastRenderedPageBreak/>
        <w:t xml:space="preserve">112. </w:t>
      </w:r>
      <w:r w:rsidR="00A10AD9" w:rsidRPr="00FD5F80">
        <w:t>A</w:t>
      </w:r>
      <w:r w:rsidR="00A10AD9">
        <w:t>cknowledgement of Receipt of Employee Handbook</w:t>
      </w:r>
      <w:bookmarkEnd w:id="16"/>
    </w:p>
    <w:p w:rsidR="00FD5F80" w:rsidRPr="00FD5F80" w:rsidRDefault="00FD5F80" w:rsidP="00FD5F80">
      <w:pPr>
        <w:rPr>
          <w:rFonts w:eastAsia="Cambria" w:cstheme="minorHAnsi"/>
          <w:b/>
          <w:bCs/>
          <w:sz w:val="28"/>
          <w:szCs w:val="28"/>
        </w:rPr>
      </w:pPr>
    </w:p>
    <w:p w:rsidR="00FD5F80" w:rsidRPr="00FD5F80" w:rsidRDefault="00FD5F80" w:rsidP="000E7B16">
      <w:pPr>
        <w:pStyle w:val="BodyText"/>
        <w:spacing w:before="225"/>
        <w:jc w:val="both"/>
        <w:rPr>
          <w:rFonts w:asciiTheme="minorHAnsi" w:hAnsiTheme="minorHAnsi" w:cstheme="minorHAnsi"/>
        </w:rPr>
      </w:pP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spacing w:val="-1"/>
        </w:rPr>
        <w:t>have</w:t>
      </w:r>
      <w:r w:rsidRPr="00FD5F80">
        <w:rPr>
          <w:rFonts w:asciiTheme="minorHAnsi" w:hAnsiTheme="minorHAnsi" w:cstheme="minorHAnsi"/>
          <w:spacing w:val="-3"/>
        </w:rPr>
        <w:t xml:space="preserve"> </w:t>
      </w:r>
      <w:r w:rsidRPr="00FD5F80">
        <w:rPr>
          <w:rFonts w:asciiTheme="minorHAnsi" w:hAnsiTheme="minorHAnsi" w:cstheme="minorHAnsi"/>
        </w:rPr>
        <w:t>received</w:t>
      </w:r>
      <w:r w:rsidRPr="00FD5F80">
        <w:rPr>
          <w:rFonts w:asciiTheme="minorHAnsi" w:hAnsiTheme="minorHAnsi" w:cstheme="minorHAnsi"/>
          <w:spacing w:val="-4"/>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spacing w:val="-1"/>
        </w:rPr>
        <w:t>reviewed</w:t>
      </w:r>
      <w:r w:rsidRPr="00FD5F80">
        <w:rPr>
          <w:rFonts w:asciiTheme="minorHAnsi" w:hAnsiTheme="minorHAnsi" w:cstheme="minorHAnsi"/>
          <w:spacing w:val="-4"/>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Employee</w:t>
      </w:r>
      <w:r w:rsidRPr="00FD5F80">
        <w:rPr>
          <w:rFonts w:asciiTheme="minorHAnsi" w:hAnsiTheme="minorHAnsi" w:cstheme="minorHAnsi"/>
          <w:spacing w:val="-3"/>
        </w:rPr>
        <w:t xml:space="preserve"> </w:t>
      </w:r>
      <w:r w:rsidRPr="00FD5F80">
        <w:rPr>
          <w:rFonts w:asciiTheme="minorHAnsi" w:hAnsiTheme="minorHAnsi" w:cstheme="minorHAnsi"/>
          <w:spacing w:val="-1"/>
        </w:rPr>
        <w:t>Handbook</w:t>
      </w:r>
      <w:r w:rsidRPr="00FD5F80">
        <w:rPr>
          <w:rFonts w:asciiTheme="minorHAnsi" w:hAnsiTheme="minorHAnsi" w:cstheme="minorHAnsi"/>
          <w:spacing w:val="-3"/>
        </w:rPr>
        <w:t xml:space="preserve"> </w:t>
      </w:r>
      <w:r w:rsidRPr="00FD5F80">
        <w:rPr>
          <w:rFonts w:asciiTheme="minorHAnsi" w:hAnsiTheme="minorHAnsi" w:cstheme="minorHAnsi"/>
        </w:rPr>
        <w:t>in its</w:t>
      </w:r>
      <w:r w:rsidRPr="00FD5F80">
        <w:rPr>
          <w:rFonts w:asciiTheme="minorHAnsi" w:hAnsiTheme="minorHAnsi" w:cstheme="minorHAnsi"/>
          <w:spacing w:val="-5"/>
        </w:rPr>
        <w:t xml:space="preserve"> </w:t>
      </w:r>
      <w:r w:rsidRPr="00FD5F80">
        <w:rPr>
          <w:rFonts w:asciiTheme="minorHAnsi" w:hAnsiTheme="minorHAnsi" w:cstheme="minorHAnsi"/>
          <w:spacing w:val="-1"/>
        </w:rPr>
        <w:t>most</w:t>
      </w:r>
      <w:r w:rsidRPr="00FD5F80">
        <w:rPr>
          <w:rFonts w:asciiTheme="minorHAnsi" w:hAnsiTheme="minorHAnsi" w:cstheme="minorHAnsi"/>
          <w:spacing w:val="-2"/>
        </w:rPr>
        <w:t xml:space="preserve"> </w:t>
      </w:r>
      <w:r w:rsidRPr="00FD5F80">
        <w:rPr>
          <w:rFonts w:asciiTheme="minorHAnsi" w:hAnsiTheme="minorHAnsi" w:cstheme="minorHAnsi"/>
          <w:spacing w:val="-1"/>
        </w:rPr>
        <w:t>current</w:t>
      </w:r>
      <w:r w:rsidRPr="00FD5F80">
        <w:rPr>
          <w:rFonts w:asciiTheme="minorHAnsi" w:hAnsiTheme="minorHAnsi" w:cstheme="minorHAnsi"/>
          <w:spacing w:val="-3"/>
        </w:rPr>
        <w:t xml:space="preserve"> </w:t>
      </w:r>
      <w:r w:rsidRPr="00FD5F80">
        <w:rPr>
          <w:rFonts w:asciiTheme="minorHAnsi" w:hAnsiTheme="minorHAnsi" w:cstheme="minorHAnsi"/>
          <w:spacing w:val="-1"/>
        </w:rPr>
        <w:t>form.</w:t>
      </w:r>
    </w:p>
    <w:p w:rsidR="00FD5F80" w:rsidRPr="00FD5F80" w:rsidRDefault="00FD5F80" w:rsidP="000E7B16">
      <w:pPr>
        <w:spacing w:before="10"/>
        <w:jc w:val="both"/>
        <w:rPr>
          <w:rFonts w:eastAsia="Calibri" w:cstheme="minorHAnsi"/>
          <w:sz w:val="19"/>
          <w:szCs w:val="19"/>
        </w:rPr>
      </w:pPr>
    </w:p>
    <w:p w:rsidR="00FD5F80" w:rsidRPr="00FD5F80" w:rsidRDefault="00FD5F80" w:rsidP="000E7B16">
      <w:pPr>
        <w:pStyle w:val="BodyText"/>
        <w:spacing w:line="276" w:lineRule="auto"/>
        <w:ind w:right="208"/>
        <w:jc w:val="both"/>
        <w:rPr>
          <w:rFonts w:asciiTheme="minorHAnsi" w:hAnsiTheme="minorHAnsi" w:cstheme="minorHAnsi"/>
        </w:rPr>
      </w:pPr>
      <w:r w:rsidRPr="00FD5F80">
        <w:rPr>
          <w:rFonts w:asciiTheme="minorHAnsi" w:hAnsiTheme="minorHAnsi" w:cstheme="minorHAnsi"/>
          <w:spacing w:val="-2"/>
        </w:rPr>
        <w:t>The</w:t>
      </w:r>
      <w:r w:rsidRPr="00FD5F80">
        <w:rPr>
          <w:rFonts w:asciiTheme="minorHAnsi" w:hAnsiTheme="minorHAnsi" w:cstheme="minorHAnsi"/>
          <w:spacing w:val="-3"/>
        </w:rPr>
        <w:t xml:space="preserve"> </w:t>
      </w:r>
      <w:r w:rsidRPr="00FD5F80">
        <w:rPr>
          <w:rFonts w:asciiTheme="minorHAnsi" w:hAnsiTheme="minorHAnsi" w:cstheme="minorHAnsi"/>
          <w:spacing w:val="-1"/>
        </w:rPr>
        <w:t>Employee</w:t>
      </w:r>
      <w:r w:rsidRPr="00FD5F80">
        <w:rPr>
          <w:rFonts w:asciiTheme="minorHAnsi" w:hAnsiTheme="minorHAnsi" w:cstheme="minorHAnsi"/>
          <w:spacing w:val="3"/>
        </w:rPr>
        <w:t xml:space="preserve"> </w:t>
      </w:r>
      <w:r w:rsidRPr="00FD5F80">
        <w:rPr>
          <w:rFonts w:asciiTheme="minorHAnsi" w:hAnsiTheme="minorHAnsi" w:cstheme="minorHAnsi"/>
          <w:spacing w:val="-1"/>
        </w:rPr>
        <w:t>Handbook</w:t>
      </w:r>
      <w:r w:rsidRPr="00FD5F80">
        <w:rPr>
          <w:rFonts w:asciiTheme="minorHAnsi" w:hAnsiTheme="minorHAnsi" w:cstheme="minorHAnsi"/>
          <w:spacing w:val="-3"/>
        </w:rPr>
        <w:t xml:space="preserve"> </w:t>
      </w:r>
      <w:r w:rsidRPr="00FD5F80">
        <w:rPr>
          <w:rFonts w:asciiTheme="minorHAnsi" w:hAnsiTheme="minorHAnsi" w:cstheme="minorHAnsi"/>
          <w:spacing w:val="-1"/>
        </w:rPr>
        <w:t>describes</w:t>
      </w:r>
      <w:r w:rsidRPr="00FD5F80">
        <w:rPr>
          <w:rFonts w:asciiTheme="minorHAnsi" w:hAnsiTheme="minorHAnsi" w:cstheme="minorHAnsi"/>
          <w:spacing w:val="-3"/>
        </w:rPr>
        <w:t xml:space="preserve"> </w:t>
      </w:r>
      <w:r w:rsidRPr="00FD5F80">
        <w:rPr>
          <w:rFonts w:asciiTheme="minorHAnsi" w:hAnsiTheme="minorHAnsi" w:cstheme="minorHAnsi"/>
          <w:spacing w:val="-1"/>
        </w:rPr>
        <w:t xml:space="preserve">important </w:t>
      </w:r>
      <w:r w:rsidRPr="00FD5F80">
        <w:rPr>
          <w:rFonts w:asciiTheme="minorHAnsi" w:hAnsiTheme="minorHAnsi" w:cstheme="minorHAnsi"/>
        </w:rPr>
        <w:t>information</w:t>
      </w:r>
      <w:r w:rsidRPr="00FD5F80">
        <w:rPr>
          <w:rFonts w:asciiTheme="minorHAnsi" w:hAnsiTheme="minorHAnsi" w:cstheme="minorHAnsi"/>
          <w:spacing w:val="-3"/>
        </w:rPr>
        <w:t xml:space="preserve"> </w:t>
      </w:r>
      <w:r w:rsidRPr="00FD5F80">
        <w:rPr>
          <w:rFonts w:asciiTheme="minorHAnsi" w:hAnsiTheme="minorHAnsi" w:cstheme="minorHAnsi"/>
          <w:spacing w:val="-1"/>
        </w:rPr>
        <w:t>about</w:t>
      </w:r>
      <w:r w:rsidRPr="00FD5F80">
        <w:rPr>
          <w:rFonts w:asciiTheme="minorHAnsi" w:hAnsiTheme="minorHAnsi" w:cstheme="minorHAnsi"/>
          <w:spacing w:val="-3"/>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Department of Communication</w:t>
      </w:r>
      <w:r w:rsidRPr="00FD5F80">
        <w:rPr>
          <w:rFonts w:asciiTheme="minorHAnsi" w:hAnsiTheme="minorHAnsi" w:cstheme="minorHAnsi"/>
        </w:rPr>
        <w:t>,</w:t>
      </w:r>
      <w:r w:rsidRPr="00FD5F80">
        <w:rPr>
          <w:rFonts w:asciiTheme="minorHAnsi" w:hAnsiTheme="minorHAnsi" w:cstheme="minorHAnsi"/>
          <w:spacing w:val="-2"/>
        </w:rPr>
        <w:t xml:space="preserve"> </w:t>
      </w:r>
      <w:r w:rsidRPr="00FD5F80">
        <w:rPr>
          <w:rFonts w:asciiTheme="minorHAnsi" w:hAnsiTheme="minorHAnsi" w:cstheme="minorHAnsi"/>
        </w:rPr>
        <w:t>and</w:t>
      </w:r>
      <w:r w:rsidRPr="00FD5F80">
        <w:rPr>
          <w:rFonts w:asciiTheme="minorHAnsi" w:hAnsiTheme="minorHAnsi" w:cstheme="minorHAnsi"/>
          <w:spacing w:val="-5"/>
        </w:rPr>
        <w:t xml:space="preserve"> </w:t>
      </w:r>
      <w:r w:rsidRPr="00FD5F80">
        <w:rPr>
          <w:rFonts w:asciiTheme="minorHAnsi" w:hAnsiTheme="minorHAnsi" w:cstheme="minorHAnsi"/>
        </w:rPr>
        <w:t>I</w:t>
      </w:r>
      <w:r w:rsidRPr="00FD5F80">
        <w:rPr>
          <w:rFonts w:asciiTheme="minorHAnsi" w:hAnsiTheme="minorHAnsi" w:cstheme="minorHAnsi"/>
          <w:spacing w:val="49"/>
          <w:w w:val="99"/>
        </w:rPr>
        <w:t xml:space="preserve"> </w:t>
      </w:r>
      <w:r w:rsidRPr="00FD5F80">
        <w:rPr>
          <w:rFonts w:asciiTheme="minorHAnsi" w:hAnsiTheme="minorHAnsi" w:cstheme="minorHAnsi"/>
          <w:spacing w:val="-1"/>
        </w:rPr>
        <w:t>understand</w:t>
      </w:r>
      <w:r w:rsidRPr="00FD5F80">
        <w:rPr>
          <w:rFonts w:asciiTheme="minorHAnsi" w:hAnsiTheme="minorHAnsi" w:cstheme="minorHAnsi"/>
          <w:spacing w:val="-3"/>
        </w:rPr>
        <w:t xml:space="preserve"> </w:t>
      </w:r>
      <w:r w:rsidRPr="00FD5F80">
        <w:rPr>
          <w:rFonts w:asciiTheme="minorHAnsi" w:hAnsiTheme="minorHAnsi" w:cstheme="minorHAnsi"/>
          <w:spacing w:val="-1"/>
        </w:rPr>
        <w:t xml:space="preserve">that </w:t>
      </w:r>
      <w:r w:rsidRPr="00FD5F80">
        <w:rPr>
          <w:rFonts w:asciiTheme="minorHAnsi" w:hAnsiTheme="minorHAnsi" w:cstheme="minorHAnsi"/>
        </w:rPr>
        <w:t>I</w:t>
      </w:r>
      <w:r w:rsidRPr="00FD5F80">
        <w:rPr>
          <w:rFonts w:asciiTheme="minorHAnsi" w:hAnsiTheme="minorHAnsi" w:cstheme="minorHAnsi"/>
          <w:spacing w:val="-2"/>
        </w:rPr>
        <w:t xml:space="preserve"> </w:t>
      </w:r>
      <w:r w:rsidRPr="00FD5F80">
        <w:rPr>
          <w:rFonts w:asciiTheme="minorHAnsi" w:hAnsiTheme="minorHAnsi" w:cstheme="minorHAnsi"/>
          <w:spacing w:val="-1"/>
        </w:rPr>
        <w:t>should</w:t>
      </w:r>
      <w:r w:rsidRPr="00FD5F80">
        <w:rPr>
          <w:rFonts w:asciiTheme="minorHAnsi" w:hAnsiTheme="minorHAnsi" w:cstheme="minorHAnsi"/>
          <w:spacing w:val="-3"/>
        </w:rPr>
        <w:t xml:space="preserve"> </w:t>
      </w:r>
      <w:r w:rsidRPr="00FD5F80">
        <w:rPr>
          <w:rFonts w:asciiTheme="minorHAnsi" w:hAnsiTheme="minorHAnsi" w:cstheme="minorHAnsi"/>
        </w:rPr>
        <w:t>consult</w:t>
      </w:r>
      <w:r w:rsidRPr="00FD5F80">
        <w:rPr>
          <w:rFonts w:asciiTheme="minorHAnsi" w:hAnsiTheme="minorHAnsi" w:cstheme="minorHAnsi"/>
          <w:spacing w:val="-1"/>
        </w:rPr>
        <w:t xml:space="preserve"> </w:t>
      </w:r>
      <w:r w:rsidRPr="00FD5F80">
        <w:rPr>
          <w:rFonts w:asciiTheme="minorHAnsi" w:hAnsiTheme="minorHAnsi" w:cstheme="minorHAnsi"/>
        </w:rPr>
        <w:t>the</w:t>
      </w:r>
      <w:r w:rsidRPr="00FD5F80">
        <w:rPr>
          <w:rFonts w:asciiTheme="minorHAnsi" w:hAnsiTheme="minorHAnsi" w:cstheme="minorHAnsi"/>
          <w:spacing w:val="-2"/>
        </w:rPr>
        <w:t xml:space="preserve"> Business Officer</w:t>
      </w:r>
      <w:r w:rsidRPr="00FD5F80">
        <w:rPr>
          <w:rFonts w:asciiTheme="minorHAnsi" w:hAnsiTheme="minorHAnsi" w:cstheme="minorHAnsi"/>
          <w:spacing w:val="2"/>
        </w:rPr>
        <w:t xml:space="preserve"> </w:t>
      </w:r>
      <w:r w:rsidRPr="00FD5F80">
        <w:rPr>
          <w:rFonts w:asciiTheme="minorHAnsi" w:hAnsiTheme="minorHAnsi" w:cstheme="minorHAnsi"/>
          <w:spacing w:val="-1"/>
        </w:rPr>
        <w:t>or</w:t>
      </w:r>
      <w:r w:rsidRPr="00FD5F80">
        <w:rPr>
          <w:rFonts w:asciiTheme="minorHAnsi" w:hAnsiTheme="minorHAnsi" w:cstheme="minorHAnsi"/>
          <w:spacing w:val="1"/>
        </w:rPr>
        <w:t xml:space="preserve"> </w:t>
      </w:r>
      <w:r w:rsidRPr="00FD5F80">
        <w:rPr>
          <w:rFonts w:asciiTheme="minorHAnsi" w:hAnsiTheme="minorHAnsi" w:cstheme="minorHAnsi"/>
          <w:spacing w:val="2"/>
        </w:rPr>
        <w:t>my</w:t>
      </w:r>
      <w:r w:rsidRPr="00FD5F80">
        <w:rPr>
          <w:rFonts w:asciiTheme="minorHAnsi" w:hAnsiTheme="minorHAnsi" w:cstheme="minorHAnsi"/>
          <w:spacing w:val="-1"/>
        </w:rPr>
        <w:t xml:space="preserve"> supervisor</w:t>
      </w:r>
      <w:r w:rsidRPr="00FD5F80">
        <w:rPr>
          <w:rFonts w:asciiTheme="minorHAnsi" w:hAnsiTheme="minorHAnsi" w:cstheme="minorHAnsi"/>
          <w:spacing w:val="2"/>
        </w:rPr>
        <w:t xml:space="preserve"> </w:t>
      </w:r>
      <w:r w:rsidRPr="00FD5F80">
        <w:rPr>
          <w:rFonts w:asciiTheme="minorHAnsi" w:hAnsiTheme="minorHAnsi" w:cstheme="minorHAnsi"/>
          <w:spacing w:val="-1"/>
        </w:rPr>
        <w:t>regarding</w:t>
      </w:r>
      <w:r w:rsidRPr="00FD5F80">
        <w:rPr>
          <w:rFonts w:asciiTheme="minorHAnsi" w:hAnsiTheme="minorHAnsi" w:cstheme="minorHAnsi"/>
          <w:spacing w:val="-2"/>
        </w:rPr>
        <w:t xml:space="preserve"> </w:t>
      </w:r>
      <w:r w:rsidRPr="00FD5F80">
        <w:rPr>
          <w:rFonts w:asciiTheme="minorHAnsi" w:hAnsiTheme="minorHAnsi" w:cstheme="minorHAnsi"/>
        </w:rPr>
        <w:t>any</w:t>
      </w:r>
      <w:r w:rsidRPr="00FD5F80">
        <w:rPr>
          <w:rFonts w:asciiTheme="minorHAnsi" w:hAnsiTheme="minorHAnsi" w:cstheme="minorHAnsi"/>
          <w:spacing w:val="-2"/>
        </w:rPr>
        <w:t xml:space="preserve"> </w:t>
      </w:r>
      <w:r w:rsidRPr="00FD5F80">
        <w:rPr>
          <w:rFonts w:asciiTheme="minorHAnsi" w:hAnsiTheme="minorHAnsi" w:cstheme="minorHAnsi"/>
          <w:spacing w:val="-1"/>
        </w:rPr>
        <w:t>questions</w:t>
      </w:r>
      <w:r w:rsidRPr="00FD5F80">
        <w:rPr>
          <w:rFonts w:asciiTheme="minorHAnsi" w:hAnsiTheme="minorHAnsi" w:cstheme="minorHAnsi"/>
          <w:spacing w:val="-4"/>
        </w:rPr>
        <w:t xml:space="preserve"> </w:t>
      </w:r>
      <w:r w:rsidRPr="00FD5F80">
        <w:rPr>
          <w:rFonts w:asciiTheme="minorHAnsi" w:hAnsiTheme="minorHAnsi" w:cstheme="minorHAnsi"/>
          <w:spacing w:val="1"/>
        </w:rPr>
        <w:t>not</w:t>
      </w:r>
      <w:r w:rsidRPr="00FD5F80">
        <w:rPr>
          <w:rFonts w:asciiTheme="minorHAnsi" w:hAnsiTheme="minorHAnsi" w:cstheme="minorHAnsi"/>
          <w:spacing w:val="23"/>
          <w:w w:val="99"/>
        </w:rPr>
        <w:t xml:space="preserve"> </w:t>
      </w:r>
      <w:r w:rsidRPr="00FD5F80">
        <w:rPr>
          <w:rFonts w:asciiTheme="minorHAnsi" w:hAnsiTheme="minorHAnsi" w:cstheme="minorHAnsi"/>
          <w:spacing w:val="-1"/>
        </w:rPr>
        <w:t>answered</w:t>
      </w:r>
      <w:r w:rsidRPr="00FD5F80">
        <w:rPr>
          <w:rFonts w:asciiTheme="minorHAnsi" w:hAnsiTheme="minorHAnsi" w:cstheme="minorHAnsi"/>
          <w:spacing w:val="-5"/>
        </w:rPr>
        <w:t xml:space="preserve"> </w:t>
      </w:r>
      <w:r w:rsidRPr="00FD5F80">
        <w:rPr>
          <w:rFonts w:asciiTheme="minorHAnsi" w:hAnsiTheme="minorHAnsi" w:cstheme="minorHAnsi"/>
        </w:rPr>
        <w:t>in</w:t>
      </w:r>
      <w:r w:rsidRPr="00FD5F80">
        <w:rPr>
          <w:rFonts w:asciiTheme="minorHAnsi" w:hAnsiTheme="minorHAnsi" w:cstheme="minorHAnsi"/>
          <w:spacing w:val="-4"/>
        </w:rPr>
        <w:t xml:space="preserve"> </w:t>
      </w:r>
      <w:r w:rsidRPr="00FD5F80">
        <w:rPr>
          <w:rFonts w:asciiTheme="minorHAnsi" w:hAnsiTheme="minorHAnsi" w:cstheme="minorHAnsi"/>
        </w:rPr>
        <w:t>the</w:t>
      </w:r>
      <w:r w:rsidRPr="00FD5F80">
        <w:rPr>
          <w:rFonts w:asciiTheme="minorHAnsi" w:hAnsiTheme="minorHAnsi" w:cstheme="minorHAnsi"/>
          <w:spacing w:val="-4"/>
        </w:rPr>
        <w:t xml:space="preserve"> </w:t>
      </w:r>
      <w:r w:rsidRPr="00FD5F80">
        <w:rPr>
          <w:rFonts w:asciiTheme="minorHAnsi" w:hAnsiTheme="minorHAnsi" w:cstheme="minorHAnsi"/>
          <w:spacing w:val="-1"/>
        </w:rPr>
        <w:t>Employee</w:t>
      </w:r>
      <w:r w:rsidRPr="00FD5F80">
        <w:rPr>
          <w:rFonts w:asciiTheme="minorHAnsi" w:hAnsiTheme="minorHAnsi" w:cstheme="minorHAnsi"/>
          <w:spacing w:val="-3"/>
        </w:rPr>
        <w:t xml:space="preserve"> </w:t>
      </w:r>
      <w:r w:rsidRPr="00FD5F80">
        <w:rPr>
          <w:rFonts w:asciiTheme="minorHAnsi" w:hAnsiTheme="minorHAnsi" w:cstheme="minorHAnsi"/>
          <w:spacing w:val="-1"/>
        </w:rPr>
        <w:t>Handbook.</w:t>
      </w:r>
    </w:p>
    <w:p w:rsidR="00FD5F80" w:rsidRPr="00FD5F80" w:rsidRDefault="00FD5F80" w:rsidP="000E7B16">
      <w:pPr>
        <w:pStyle w:val="BodyText"/>
        <w:spacing w:before="195" w:line="276" w:lineRule="auto"/>
        <w:ind w:right="240"/>
        <w:jc w:val="both"/>
        <w:rPr>
          <w:rFonts w:asciiTheme="minorHAnsi" w:hAnsiTheme="minorHAnsi" w:cstheme="minorHAnsi"/>
        </w:rPr>
      </w:pPr>
      <w:r w:rsidRPr="00FD5F80">
        <w:rPr>
          <w:rFonts w:asciiTheme="minorHAnsi" w:hAnsiTheme="minorHAnsi" w:cstheme="minorHAnsi"/>
          <w:spacing w:val="-1"/>
        </w:rPr>
        <w:t>Since</w:t>
      </w:r>
      <w:r w:rsidRPr="00FD5F80">
        <w:rPr>
          <w:rFonts w:asciiTheme="minorHAnsi" w:hAnsiTheme="minorHAnsi" w:cstheme="minorHAnsi"/>
          <w:spacing w:val="-4"/>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information</w:t>
      </w:r>
      <w:r w:rsidRPr="00FD5F80">
        <w:rPr>
          <w:rFonts w:asciiTheme="minorHAnsi" w:hAnsiTheme="minorHAnsi" w:cstheme="minorHAnsi"/>
          <w:spacing w:val="-4"/>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spacing w:val="-1"/>
        </w:rPr>
        <w:t>guidelines</w:t>
      </w:r>
      <w:r w:rsidRPr="00FD5F80">
        <w:rPr>
          <w:rFonts w:asciiTheme="minorHAnsi" w:hAnsiTheme="minorHAnsi" w:cstheme="minorHAnsi"/>
          <w:spacing w:val="-4"/>
        </w:rPr>
        <w:t xml:space="preserve"> </w:t>
      </w:r>
      <w:r w:rsidRPr="00FD5F80">
        <w:rPr>
          <w:rFonts w:asciiTheme="minorHAnsi" w:hAnsiTheme="minorHAnsi" w:cstheme="minorHAnsi"/>
          <w:spacing w:val="-1"/>
        </w:rPr>
        <w:t>described</w:t>
      </w:r>
      <w:r w:rsidRPr="00FD5F80">
        <w:rPr>
          <w:rFonts w:asciiTheme="minorHAnsi" w:hAnsiTheme="minorHAnsi" w:cstheme="minorHAnsi"/>
          <w:spacing w:val="-4"/>
        </w:rPr>
        <w:t xml:space="preserve"> </w:t>
      </w:r>
      <w:r w:rsidRPr="00FD5F80">
        <w:rPr>
          <w:rFonts w:asciiTheme="minorHAnsi" w:hAnsiTheme="minorHAnsi" w:cstheme="minorHAnsi"/>
          <w:spacing w:val="-1"/>
        </w:rPr>
        <w:t>here</w:t>
      </w:r>
      <w:r w:rsidRPr="00FD5F80">
        <w:rPr>
          <w:rFonts w:asciiTheme="minorHAnsi" w:hAnsiTheme="minorHAnsi" w:cstheme="minorHAnsi"/>
          <w:spacing w:val="-4"/>
        </w:rPr>
        <w:t xml:space="preserve"> </w:t>
      </w:r>
      <w:r w:rsidRPr="00FD5F80">
        <w:rPr>
          <w:rFonts w:asciiTheme="minorHAnsi" w:hAnsiTheme="minorHAnsi" w:cstheme="minorHAnsi"/>
        </w:rPr>
        <w:t>are</w:t>
      </w:r>
      <w:r w:rsidRPr="00FD5F80">
        <w:rPr>
          <w:rFonts w:asciiTheme="minorHAnsi" w:hAnsiTheme="minorHAnsi" w:cstheme="minorHAnsi"/>
          <w:spacing w:val="-3"/>
        </w:rPr>
        <w:t xml:space="preserve"> </w:t>
      </w:r>
      <w:r w:rsidRPr="00FD5F80">
        <w:rPr>
          <w:rFonts w:asciiTheme="minorHAnsi" w:hAnsiTheme="minorHAnsi" w:cstheme="minorHAnsi"/>
          <w:spacing w:val="-1"/>
        </w:rPr>
        <w:t>necessarily</w:t>
      </w:r>
      <w:r w:rsidRPr="00FD5F80">
        <w:rPr>
          <w:rFonts w:asciiTheme="minorHAnsi" w:hAnsiTheme="minorHAnsi" w:cstheme="minorHAnsi"/>
          <w:spacing w:val="-3"/>
        </w:rPr>
        <w:t xml:space="preserve"> </w:t>
      </w:r>
      <w:r w:rsidRPr="00FD5F80">
        <w:rPr>
          <w:rFonts w:asciiTheme="minorHAnsi" w:hAnsiTheme="minorHAnsi" w:cstheme="minorHAnsi"/>
        </w:rPr>
        <w:t>subject</w:t>
      </w:r>
      <w:r w:rsidRPr="00FD5F80">
        <w:rPr>
          <w:rFonts w:asciiTheme="minorHAnsi" w:hAnsiTheme="minorHAnsi" w:cstheme="minorHAnsi"/>
          <w:spacing w:val="-2"/>
        </w:rPr>
        <w:t xml:space="preserve"> </w:t>
      </w:r>
      <w:r w:rsidRPr="00FD5F80">
        <w:rPr>
          <w:rFonts w:asciiTheme="minorHAnsi" w:hAnsiTheme="minorHAnsi" w:cstheme="minorHAnsi"/>
        </w:rPr>
        <w:t>to</w:t>
      </w:r>
      <w:r w:rsidRPr="00FD5F80">
        <w:rPr>
          <w:rFonts w:asciiTheme="minorHAnsi" w:hAnsiTheme="minorHAnsi" w:cstheme="minorHAnsi"/>
          <w:spacing w:val="-4"/>
        </w:rPr>
        <w:t xml:space="preserve"> </w:t>
      </w:r>
      <w:r w:rsidRPr="00FD5F80">
        <w:rPr>
          <w:rFonts w:asciiTheme="minorHAnsi" w:hAnsiTheme="minorHAnsi" w:cstheme="minorHAnsi"/>
          <w:spacing w:val="-1"/>
        </w:rPr>
        <w:t>change,</w:t>
      </w:r>
      <w:r w:rsidRPr="00FD5F80">
        <w:rPr>
          <w:rFonts w:asciiTheme="minorHAnsi" w:hAnsiTheme="minorHAnsi" w:cstheme="minorHAnsi"/>
          <w:spacing w:val="-4"/>
        </w:rPr>
        <w:t xml:space="preserve"> </w:t>
      </w: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spacing w:val="-1"/>
        </w:rPr>
        <w:t>acknowledge</w:t>
      </w:r>
      <w:r w:rsidRPr="00FD5F80">
        <w:rPr>
          <w:rFonts w:asciiTheme="minorHAnsi" w:hAnsiTheme="minorHAnsi" w:cstheme="minorHAnsi"/>
          <w:spacing w:val="71"/>
          <w:w w:val="99"/>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revisions</w:t>
      </w:r>
      <w:r w:rsidRPr="00FD5F80">
        <w:rPr>
          <w:rFonts w:asciiTheme="minorHAnsi" w:hAnsiTheme="minorHAnsi" w:cstheme="minorHAnsi"/>
          <w:spacing w:val="-4"/>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Employee</w:t>
      </w:r>
      <w:r w:rsidRPr="00FD5F80">
        <w:rPr>
          <w:rFonts w:asciiTheme="minorHAnsi" w:hAnsiTheme="minorHAnsi" w:cstheme="minorHAnsi"/>
          <w:spacing w:val="-2"/>
        </w:rPr>
        <w:t xml:space="preserve"> </w:t>
      </w:r>
      <w:r w:rsidRPr="00FD5F80">
        <w:rPr>
          <w:rFonts w:asciiTheme="minorHAnsi" w:hAnsiTheme="minorHAnsi" w:cstheme="minorHAnsi"/>
          <w:spacing w:val="-1"/>
        </w:rPr>
        <w:t>Handbook</w:t>
      </w:r>
      <w:r w:rsidRPr="00FD5F80">
        <w:rPr>
          <w:rFonts w:asciiTheme="minorHAnsi" w:hAnsiTheme="minorHAnsi" w:cstheme="minorHAnsi"/>
          <w:spacing w:val="-2"/>
        </w:rPr>
        <w:t xml:space="preserve"> </w:t>
      </w:r>
      <w:r w:rsidRPr="00FD5F80">
        <w:rPr>
          <w:rFonts w:asciiTheme="minorHAnsi" w:hAnsiTheme="minorHAnsi" w:cstheme="minorHAnsi"/>
          <w:spacing w:val="-1"/>
        </w:rPr>
        <w:t>may</w:t>
      </w:r>
      <w:r w:rsidRPr="00FD5F80">
        <w:rPr>
          <w:rFonts w:asciiTheme="minorHAnsi" w:hAnsiTheme="minorHAnsi" w:cstheme="minorHAnsi"/>
          <w:spacing w:val="-3"/>
        </w:rPr>
        <w:t xml:space="preserve"> </w:t>
      </w:r>
      <w:r w:rsidRPr="00FD5F80">
        <w:rPr>
          <w:rFonts w:asciiTheme="minorHAnsi" w:hAnsiTheme="minorHAnsi" w:cstheme="minorHAnsi"/>
          <w:spacing w:val="-1"/>
        </w:rPr>
        <w:t>occur.</w:t>
      </w:r>
      <w:r w:rsidRPr="00FD5F80">
        <w:rPr>
          <w:rFonts w:asciiTheme="minorHAnsi" w:hAnsiTheme="minorHAnsi" w:cstheme="minorHAnsi"/>
        </w:rPr>
        <w:t xml:space="preserve">  </w:t>
      </w:r>
      <w:r w:rsidRPr="00FD5F80">
        <w:rPr>
          <w:rFonts w:asciiTheme="minorHAnsi" w:hAnsiTheme="minorHAnsi" w:cstheme="minorHAnsi"/>
          <w:spacing w:val="-1"/>
        </w:rPr>
        <w:t>All</w:t>
      </w:r>
      <w:r w:rsidRPr="00FD5F80">
        <w:rPr>
          <w:rFonts w:asciiTheme="minorHAnsi" w:hAnsiTheme="minorHAnsi" w:cstheme="minorHAnsi"/>
          <w:spacing w:val="1"/>
        </w:rPr>
        <w:t xml:space="preserve"> </w:t>
      </w:r>
      <w:r w:rsidRPr="00FD5F80">
        <w:rPr>
          <w:rFonts w:asciiTheme="minorHAnsi" w:hAnsiTheme="minorHAnsi" w:cstheme="minorHAnsi"/>
          <w:spacing w:val="-1"/>
        </w:rPr>
        <w:t>such</w:t>
      </w:r>
      <w:r w:rsidRPr="00FD5F80">
        <w:rPr>
          <w:rFonts w:asciiTheme="minorHAnsi" w:hAnsiTheme="minorHAnsi" w:cstheme="minorHAnsi"/>
          <w:spacing w:val="-3"/>
        </w:rPr>
        <w:t xml:space="preserve"> </w:t>
      </w:r>
      <w:r w:rsidRPr="00FD5F80">
        <w:rPr>
          <w:rFonts w:asciiTheme="minorHAnsi" w:hAnsiTheme="minorHAnsi" w:cstheme="minorHAnsi"/>
          <w:spacing w:val="-1"/>
        </w:rPr>
        <w:t>changes</w:t>
      </w:r>
      <w:r w:rsidRPr="00FD5F80">
        <w:rPr>
          <w:rFonts w:asciiTheme="minorHAnsi" w:hAnsiTheme="minorHAnsi" w:cstheme="minorHAnsi"/>
          <w:spacing w:val="-3"/>
        </w:rPr>
        <w:t xml:space="preserve"> </w:t>
      </w:r>
      <w:r w:rsidRPr="00FD5F80">
        <w:rPr>
          <w:rFonts w:asciiTheme="minorHAnsi" w:hAnsiTheme="minorHAnsi" w:cstheme="minorHAnsi"/>
          <w:spacing w:val="-1"/>
        </w:rPr>
        <w:t>will</w:t>
      </w:r>
      <w:r w:rsidRPr="00FD5F80">
        <w:rPr>
          <w:rFonts w:asciiTheme="minorHAnsi" w:hAnsiTheme="minorHAnsi" w:cstheme="minorHAnsi"/>
          <w:spacing w:val="-3"/>
        </w:rPr>
        <w:t xml:space="preserve"> </w:t>
      </w:r>
      <w:r w:rsidRPr="00FD5F80">
        <w:rPr>
          <w:rFonts w:asciiTheme="minorHAnsi" w:hAnsiTheme="minorHAnsi" w:cstheme="minorHAnsi"/>
          <w:spacing w:val="-1"/>
        </w:rPr>
        <w:t>be</w:t>
      </w:r>
      <w:r w:rsidRPr="00FD5F80">
        <w:rPr>
          <w:rFonts w:asciiTheme="minorHAnsi" w:hAnsiTheme="minorHAnsi" w:cstheme="minorHAnsi"/>
          <w:spacing w:val="-2"/>
        </w:rPr>
        <w:t xml:space="preserve"> </w:t>
      </w:r>
      <w:r w:rsidRPr="00FD5F80">
        <w:rPr>
          <w:rFonts w:asciiTheme="minorHAnsi" w:hAnsiTheme="minorHAnsi" w:cstheme="minorHAnsi"/>
        </w:rPr>
        <w:t>communicated</w:t>
      </w:r>
      <w:r w:rsidRPr="00FD5F80">
        <w:rPr>
          <w:rFonts w:asciiTheme="minorHAnsi" w:hAnsiTheme="minorHAnsi" w:cstheme="minorHAnsi"/>
          <w:spacing w:val="-3"/>
        </w:rPr>
        <w:t xml:space="preserve"> </w:t>
      </w:r>
      <w:r w:rsidRPr="00FD5F80">
        <w:rPr>
          <w:rFonts w:asciiTheme="minorHAnsi" w:hAnsiTheme="minorHAnsi" w:cstheme="minorHAnsi"/>
          <w:spacing w:val="-1"/>
        </w:rPr>
        <w:t>through</w:t>
      </w:r>
      <w:r w:rsidRPr="00FD5F80">
        <w:rPr>
          <w:rFonts w:asciiTheme="minorHAnsi" w:hAnsiTheme="minorHAnsi" w:cstheme="minorHAnsi"/>
          <w:spacing w:val="57"/>
        </w:rPr>
        <w:t xml:space="preserve"> </w:t>
      </w:r>
      <w:r w:rsidRPr="00FD5F80">
        <w:rPr>
          <w:rFonts w:asciiTheme="minorHAnsi" w:hAnsiTheme="minorHAnsi" w:cstheme="minorHAnsi"/>
          <w:spacing w:val="-1"/>
        </w:rPr>
        <w:t>official</w:t>
      </w:r>
      <w:r w:rsidRPr="00FD5F80">
        <w:rPr>
          <w:rFonts w:asciiTheme="minorHAnsi" w:hAnsiTheme="minorHAnsi" w:cstheme="minorHAnsi"/>
          <w:spacing w:val="-3"/>
        </w:rPr>
        <w:t xml:space="preserve"> </w:t>
      </w:r>
      <w:r w:rsidRPr="00FD5F80">
        <w:rPr>
          <w:rFonts w:asciiTheme="minorHAnsi" w:hAnsiTheme="minorHAnsi" w:cstheme="minorHAnsi"/>
        </w:rPr>
        <w:t>notices.</w:t>
      </w:r>
      <w:r w:rsidRPr="00FD5F80">
        <w:rPr>
          <w:rFonts w:asciiTheme="minorHAnsi" w:hAnsiTheme="minorHAnsi" w:cstheme="minorHAnsi"/>
          <w:spacing w:val="42"/>
        </w:rPr>
        <w:t xml:space="preserve"> </w:t>
      </w: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spacing w:val="-1"/>
        </w:rPr>
        <w:t>understand</w:t>
      </w:r>
      <w:r w:rsidRPr="00FD5F80">
        <w:rPr>
          <w:rFonts w:asciiTheme="minorHAnsi" w:hAnsiTheme="minorHAnsi" w:cstheme="minorHAnsi"/>
          <w:spacing w:val="-4"/>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revised</w:t>
      </w:r>
      <w:r w:rsidRPr="00FD5F80">
        <w:rPr>
          <w:rFonts w:asciiTheme="minorHAnsi" w:hAnsiTheme="minorHAnsi" w:cstheme="minorHAnsi"/>
          <w:spacing w:val="-4"/>
        </w:rPr>
        <w:t xml:space="preserve"> </w:t>
      </w:r>
      <w:r w:rsidRPr="00FD5F80">
        <w:rPr>
          <w:rFonts w:asciiTheme="minorHAnsi" w:hAnsiTheme="minorHAnsi" w:cstheme="minorHAnsi"/>
          <w:spacing w:val="-1"/>
        </w:rPr>
        <w:t>information</w:t>
      </w:r>
      <w:r w:rsidRPr="00FD5F80">
        <w:rPr>
          <w:rFonts w:asciiTheme="minorHAnsi" w:hAnsiTheme="minorHAnsi" w:cstheme="minorHAnsi"/>
          <w:spacing w:val="-4"/>
        </w:rPr>
        <w:t xml:space="preserve"> </w:t>
      </w:r>
      <w:r w:rsidRPr="00FD5F80">
        <w:rPr>
          <w:rFonts w:asciiTheme="minorHAnsi" w:hAnsiTheme="minorHAnsi" w:cstheme="minorHAnsi"/>
          <w:spacing w:val="1"/>
        </w:rPr>
        <w:t>may</w:t>
      </w:r>
      <w:r w:rsidRPr="00FD5F80">
        <w:rPr>
          <w:rFonts w:asciiTheme="minorHAnsi" w:hAnsiTheme="minorHAnsi" w:cstheme="minorHAnsi"/>
          <w:spacing w:val="-2"/>
        </w:rPr>
        <w:t xml:space="preserve"> </w:t>
      </w:r>
      <w:r w:rsidRPr="00FD5F80">
        <w:rPr>
          <w:rFonts w:asciiTheme="minorHAnsi" w:hAnsiTheme="minorHAnsi" w:cstheme="minorHAnsi"/>
          <w:spacing w:val="-1"/>
        </w:rPr>
        <w:t>supersede,</w:t>
      </w:r>
      <w:r w:rsidRPr="00FD5F80">
        <w:rPr>
          <w:rFonts w:asciiTheme="minorHAnsi" w:hAnsiTheme="minorHAnsi" w:cstheme="minorHAnsi"/>
          <w:spacing w:val="-3"/>
        </w:rPr>
        <w:t xml:space="preserve"> </w:t>
      </w:r>
      <w:r w:rsidRPr="00FD5F80">
        <w:rPr>
          <w:rFonts w:asciiTheme="minorHAnsi" w:hAnsiTheme="minorHAnsi" w:cstheme="minorHAnsi"/>
          <w:spacing w:val="-1"/>
        </w:rPr>
        <w:t>modify,</w:t>
      </w:r>
      <w:r w:rsidRPr="00FD5F80">
        <w:rPr>
          <w:rFonts w:asciiTheme="minorHAnsi" w:hAnsiTheme="minorHAnsi" w:cstheme="minorHAnsi"/>
          <w:spacing w:val="-3"/>
        </w:rPr>
        <w:t xml:space="preserve"> </w:t>
      </w:r>
      <w:r w:rsidRPr="00FD5F80">
        <w:rPr>
          <w:rFonts w:asciiTheme="minorHAnsi" w:hAnsiTheme="minorHAnsi" w:cstheme="minorHAnsi"/>
          <w:spacing w:val="-1"/>
        </w:rPr>
        <w:t>or</w:t>
      </w:r>
      <w:r w:rsidRPr="00FD5F80">
        <w:rPr>
          <w:rFonts w:asciiTheme="minorHAnsi" w:hAnsiTheme="minorHAnsi" w:cstheme="minorHAnsi"/>
          <w:spacing w:val="-6"/>
        </w:rPr>
        <w:t xml:space="preserve"> </w:t>
      </w:r>
      <w:r w:rsidRPr="00FD5F80">
        <w:rPr>
          <w:rFonts w:asciiTheme="minorHAnsi" w:hAnsiTheme="minorHAnsi" w:cstheme="minorHAnsi"/>
        </w:rPr>
        <w:t>eliminate</w:t>
      </w:r>
      <w:r w:rsidRPr="00FD5F80">
        <w:rPr>
          <w:rFonts w:asciiTheme="minorHAnsi" w:hAnsiTheme="minorHAnsi" w:cstheme="minorHAnsi"/>
          <w:spacing w:val="-3"/>
        </w:rPr>
        <w:t xml:space="preserve"> </w:t>
      </w:r>
      <w:r w:rsidRPr="00FD5F80">
        <w:rPr>
          <w:rFonts w:asciiTheme="minorHAnsi" w:hAnsiTheme="minorHAnsi" w:cstheme="minorHAnsi"/>
          <w:spacing w:val="-1"/>
        </w:rPr>
        <w:t>existing</w:t>
      </w:r>
      <w:r w:rsidRPr="00FD5F80">
        <w:rPr>
          <w:rFonts w:asciiTheme="minorHAnsi" w:hAnsiTheme="minorHAnsi" w:cstheme="minorHAnsi"/>
          <w:spacing w:val="65"/>
          <w:w w:val="99"/>
        </w:rPr>
        <w:t xml:space="preserve"> </w:t>
      </w:r>
      <w:r w:rsidRPr="00FD5F80">
        <w:rPr>
          <w:rFonts w:asciiTheme="minorHAnsi" w:hAnsiTheme="minorHAnsi" w:cstheme="minorHAnsi"/>
          <w:spacing w:val="-1"/>
        </w:rPr>
        <w:t>guidelines</w:t>
      </w:r>
      <w:r w:rsidRPr="00FD5F80">
        <w:rPr>
          <w:rFonts w:asciiTheme="minorHAnsi" w:hAnsiTheme="minorHAnsi" w:cstheme="minorHAnsi"/>
          <w:spacing w:val="-3"/>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spacing w:val="-1"/>
        </w:rPr>
        <w:t>policies.</w:t>
      </w:r>
    </w:p>
    <w:p w:rsidR="00FD5F80" w:rsidRPr="00FD5F80" w:rsidRDefault="00FD5F80" w:rsidP="000E7B16">
      <w:pPr>
        <w:pStyle w:val="BodyText"/>
        <w:spacing w:before="195" w:line="276" w:lineRule="auto"/>
        <w:ind w:right="55"/>
        <w:jc w:val="both"/>
        <w:rPr>
          <w:rFonts w:asciiTheme="minorHAnsi" w:hAnsiTheme="minorHAnsi" w:cstheme="minorHAnsi"/>
          <w:spacing w:val="-1"/>
        </w:rPr>
      </w:pPr>
      <w:r w:rsidRPr="00FD5F80">
        <w:rPr>
          <w:rFonts w:asciiTheme="minorHAnsi" w:hAnsiTheme="minorHAnsi" w:cstheme="minorHAnsi"/>
        </w:rPr>
        <w:t>I</w:t>
      </w:r>
      <w:r w:rsidRPr="00FD5F80">
        <w:rPr>
          <w:rFonts w:asciiTheme="minorHAnsi" w:hAnsiTheme="minorHAnsi" w:cstheme="minorHAnsi"/>
          <w:spacing w:val="-2"/>
        </w:rPr>
        <w:t xml:space="preserve"> </w:t>
      </w:r>
      <w:r w:rsidRPr="00FD5F80">
        <w:rPr>
          <w:rFonts w:asciiTheme="minorHAnsi" w:hAnsiTheme="minorHAnsi" w:cstheme="minorHAnsi"/>
          <w:spacing w:val="-1"/>
        </w:rPr>
        <w:t>understand</w:t>
      </w:r>
      <w:r w:rsidRPr="00FD5F80">
        <w:rPr>
          <w:rFonts w:asciiTheme="minorHAnsi" w:hAnsiTheme="minorHAnsi" w:cstheme="minorHAnsi"/>
          <w:spacing w:val="-3"/>
        </w:rPr>
        <w:t xml:space="preserve"> </w:t>
      </w:r>
      <w:r w:rsidRPr="00FD5F80">
        <w:rPr>
          <w:rFonts w:asciiTheme="minorHAnsi" w:hAnsiTheme="minorHAnsi" w:cstheme="minorHAnsi"/>
          <w:spacing w:val="-1"/>
        </w:rPr>
        <w:t xml:space="preserve">that </w:t>
      </w:r>
      <w:r w:rsidRPr="00FD5F80">
        <w:rPr>
          <w:rFonts w:asciiTheme="minorHAnsi" w:hAnsiTheme="minorHAnsi" w:cstheme="minorHAnsi"/>
        </w:rPr>
        <w:t>the</w:t>
      </w:r>
      <w:r w:rsidRPr="00FD5F80">
        <w:rPr>
          <w:rFonts w:asciiTheme="minorHAnsi" w:hAnsiTheme="minorHAnsi" w:cstheme="minorHAnsi"/>
          <w:spacing w:val="-2"/>
        </w:rPr>
        <w:t xml:space="preserve"> </w:t>
      </w:r>
      <w:r w:rsidRPr="00FD5F80">
        <w:rPr>
          <w:rFonts w:asciiTheme="minorHAnsi" w:hAnsiTheme="minorHAnsi" w:cstheme="minorHAnsi"/>
          <w:spacing w:val="-1"/>
        </w:rPr>
        <w:t>Handbook,</w:t>
      </w:r>
      <w:r w:rsidRPr="00FD5F80">
        <w:rPr>
          <w:rFonts w:asciiTheme="minorHAnsi" w:hAnsiTheme="minorHAnsi" w:cstheme="minorHAnsi"/>
          <w:spacing w:val="-2"/>
        </w:rPr>
        <w:t xml:space="preserve"> </w:t>
      </w:r>
      <w:r w:rsidRPr="00FD5F80">
        <w:rPr>
          <w:rFonts w:asciiTheme="minorHAnsi" w:hAnsiTheme="minorHAnsi" w:cstheme="minorHAnsi"/>
        </w:rPr>
        <w:t>although</w:t>
      </w:r>
      <w:r w:rsidRPr="00FD5F80">
        <w:rPr>
          <w:rFonts w:asciiTheme="minorHAnsi" w:hAnsiTheme="minorHAnsi" w:cstheme="minorHAnsi"/>
          <w:spacing w:val="-3"/>
        </w:rPr>
        <w:t xml:space="preserve"> </w:t>
      </w:r>
      <w:r w:rsidRPr="00FD5F80">
        <w:rPr>
          <w:rFonts w:asciiTheme="minorHAnsi" w:hAnsiTheme="minorHAnsi" w:cstheme="minorHAnsi"/>
          <w:spacing w:val="-1"/>
        </w:rPr>
        <w:t xml:space="preserve">it </w:t>
      </w:r>
      <w:r w:rsidRPr="00FD5F80">
        <w:rPr>
          <w:rFonts w:asciiTheme="minorHAnsi" w:hAnsiTheme="minorHAnsi" w:cstheme="minorHAnsi"/>
        </w:rPr>
        <w:t>is</w:t>
      </w:r>
      <w:r w:rsidRPr="00FD5F80">
        <w:rPr>
          <w:rFonts w:asciiTheme="minorHAnsi" w:hAnsiTheme="minorHAnsi" w:cstheme="minorHAnsi"/>
          <w:spacing w:val="-4"/>
        </w:rPr>
        <w:t xml:space="preserve"> </w:t>
      </w:r>
      <w:r w:rsidRPr="00FD5F80">
        <w:rPr>
          <w:rFonts w:asciiTheme="minorHAnsi" w:hAnsiTheme="minorHAnsi" w:cstheme="minorHAnsi"/>
          <w:spacing w:val="-1"/>
        </w:rPr>
        <w:t>designed</w:t>
      </w:r>
      <w:r w:rsidRPr="00FD5F80">
        <w:rPr>
          <w:rFonts w:asciiTheme="minorHAnsi" w:hAnsiTheme="minorHAnsi" w:cstheme="minorHAnsi"/>
          <w:spacing w:val="-2"/>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spacing w:val="-1"/>
        </w:rPr>
        <w:t>be useful</w:t>
      </w:r>
      <w:r w:rsidRPr="00FD5F80">
        <w:rPr>
          <w:rFonts w:asciiTheme="minorHAnsi" w:hAnsiTheme="minorHAnsi" w:cstheme="minorHAnsi"/>
          <w:spacing w:val="-3"/>
        </w:rPr>
        <w:t xml:space="preserve"> </w:t>
      </w:r>
      <w:r w:rsidRPr="00FD5F80">
        <w:rPr>
          <w:rFonts w:asciiTheme="minorHAnsi" w:hAnsiTheme="minorHAnsi" w:cstheme="minorHAnsi"/>
        </w:rPr>
        <w:t>for</w:t>
      </w:r>
      <w:r w:rsidRPr="00FD5F80">
        <w:rPr>
          <w:rFonts w:asciiTheme="minorHAnsi" w:hAnsiTheme="minorHAnsi" w:cstheme="minorHAnsi"/>
          <w:spacing w:val="-4"/>
        </w:rPr>
        <w:t xml:space="preserve"> </w:t>
      </w:r>
      <w:r w:rsidRPr="00FD5F80">
        <w:rPr>
          <w:rFonts w:asciiTheme="minorHAnsi" w:hAnsiTheme="minorHAnsi" w:cstheme="minorHAnsi"/>
          <w:spacing w:val="-1"/>
        </w:rPr>
        <w:t>general</w:t>
      </w:r>
      <w:r w:rsidRPr="00FD5F80">
        <w:rPr>
          <w:rFonts w:asciiTheme="minorHAnsi" w:hAnsiTheme="minorHAnsi" w:cstheme="minorHAnsi"/>
          <w:spacing w:val="-3"/>
        </w:rPr>
        <w:t xml:space="preserve"> </w:t>
      </w:r>
      <w:r w:rsidRPr="00FD5F80">
        <w:rPr>
          <w:rFonts w:asciiTheme="minorHAnsi" w:hAnsiTheme="minorHAnsi" w:cstheme="minorHAnsi"/>
          <w:spacing w:val="-1"/>
        </w:rPr>
        <w:t>information</w:t>
      </w:r>
      <w:r w:rsidRPr="00FD5F80">
        <w:rPr>
          <w:rFonts w:asciiTheme="minorHAnsi" w:hAnsiTheme="minorHAnsi" w:cstheme="minorHAnsi"/>
          <w:spacing w:val="-3"/>
        </w:rPr>
        <w:t xml:space="preserve"> </w:t>
      </w:r>
      <w:r w:rsidRPr="00FD5F80">
        <w:rPr>
          <w:rFonts w:asciiTheme="minorHAnsi" w:hAnsiTheme="minorHAnsi" w:cstheme="minorHAnsi"/>
          <w:spacing w:val="-1"/>
        </w:rPr>
        <w:t>concerning</w:t>
      </w:r>
      <w:r w:rsidRPr="00FD5F80">
        <w:rPr>
          <w:rFonts w:asciiTheme="minorHAnsi" w:hAnsiTheme="minorHAnsi" w:cstheme="minorHAnsi"/>
          <w:spacing w:val="64"/>
        </w:rPr>
        <w:t xml:space="preserve"> </w:t>
      </w:r>
      <w:r w:rsidRPr="00FD5F80">
        <w:rPr>
          <w:rFonts w:asciiTheme="minorHAnsi" w:hAnsiTheme="minorHAnsi" w:cstheme="minorHAnsi"/>
          <w:spacing w:val="-1"/>
        </w:rPr>
        <w:t>my</w:t>
      </w:r>
      <w:r w:rsidRPr="00FD5F80">
        <w:rPr>
          <w:rFonts w:asciiTheme="minorHAnsi" w:hAnsiTheme="minorHAnsi" w:cstheme="minorHAnsi"/>
          <w:spacing w:val="-2"/>
        </w:rPr>
        <w:t xml:space="preserve"> </w:t>
      </w:r>
      <w:r w:rsidRPr="00FD5F80">
        <w:rPr>
          <w:rFonts w:asciiTheme="minorHAnsi" w:hAnsiTheme="minorHAnsi" w:cstheme="minorHAnsi"/>
          <w:spacing w:val="-1"/>
        </w:rPr>
        <w:t>employment</w:t>
      </w:r>
      <w:r w:rsidRPr="00FD5F80">
        <w:rPr>
          <w:rFonts w:asciiTheme="minorHAnsi" w:hAnsiTheme="minorHAnsi" w:cstheme="minorHAnsi"/>
          <w:spacing w:val="-2"/>
        </w:rPr>
        <w:t xml:space="preserve"> </w:t>
      </w:r>
      <w:r w:rsidRPr="00FD5F80">
        <w:rPr>
          <w:rFonts w:asciiTheme="minorHAnsi" w:hAnsiTheme="minorHAnsi" w:cstheme="minorHAnsi"/>
        </w:rPr>
        <w:t>in</w:t>
      </w:r>
      <w:r w:rsidRPr="00FD5F80">
        <w:rPr>
          <w:rFonts w:asciiTheme="minorHAnsi" w:hAnsiTheme="minorHAnsi" w:cstheme="minorHAnsi"/>
          <w:spacing w:val="-3"/>
        </w:rPr>
        <w:t xml:space="preserve"> </w:t>
      </w:r>
      <w:r w:rsidRPr="00FD5F80">
        <w:rPr>
          <w:rFonts w:asciiTheme="minorHAnsi" w:hAnsiTheme="minorHAnsi" w:cstheme="minorHAnsi"/>
        </w:rPr>
        <w:t xml:space="preserve">the </w:t>
      </w:r>
      <w:r w:rsidRPr="00FD5F80">
        <w:rPr>
          <w:rFonts w:asciiTheme="minorHAnsi" w:hAnsiTheme="minorHAnsi" w:cstheme="minorHAnsi"/>
          <w:spacing w:val="-1"/>
        </w:rPr>
        <w:t>Department of Communication</w:t>
      </w:r>
      <w:r w:rsidRPr="00FD5F80">
        <w:rPr>
          <w:rFonts w:asciiTheme="minorHAnsi" w:hAnsiTheme="minorHAnsi" w:cstheme="minorHAnsi"/>
        </w:rPr>
        <w:t>,</w:t>
      </w:r>
      <w:r w:rsidRPr="00FD5F80">
        <w:rPr>
          <w:rFonts w:asciiTheme="minorHAnsi" w:hAnsiTheme="minorHAnsi" w:cstheme="minorHAnsi"/>
          <w:spacing w:val="-2"/>
        </w:rPr>
        <w:t xml:space="preserve"> </w:t>
      </w:r>
      <w:r w:rsidRPr="00FD5F80">
        <w:rPr>
          <w:rFonts w:asciiTheme="minorHAnsi" w:hAnsiTheme="minorHAnsi" w:cstheme="minorHAnsi"/>
          <w:spacing w:val="-1"/>
        </w:rPr>
        <w:t>does</w:t>
      </w:r>
      <w:r w:rsidRPr="00FD5F80">
        <w:rPr>
          <w:rFonts w:asciiTheme="minorHAnsi" w:hAnsiTheme="minorHAnsi" w:cstheme="minorHAnsi"/>
          <w:spacing w:val="-3"/>
        </w:rPr>
        <w:t xml:space="preserve"> </w:t>
      </w:r>
      <w:r w:rsidRPr="00FD5F80">
        <w:rPr>
          <w:rFonts w:asciiTheme="minorHAnsi" w:hAnsiTheme="minorHAnsi" w:cstheme="minorHAnsi"/>
          <w:spacing w:val="-1"/>
        </w:rPr>
        <w:t>not contain</w:t>
      </w:r>
      <w:r w:rsidRPr="00FD5F80">
        <w:rPr>
          <w:rFonts w:asciiTheme="minorHAnsi" w:hAnsiTheme="minorHAnsi" w:cstheme="minorHAnsi"/>
          <w:spacing w:val="-2"/>
        </w:rPr>
        <w:t xml:space="preserve"> </w:t>
      </w:r>
      <w:r w:rsidRPr="00FD5F80">
        <w:rPr>
          <w:rFonts w:asciiTheme="minorHAnsi" w:hAnsiTheme="minorHAnsi" w:cstheme="minorHAnsi"/>
          <w:spacing w:val="-1"/>
        </w:rPr>
        <w:t>all</w:t>
      </w:r>
      <w:r w:rsidRPr="00FD5F80">
        <w:rPr>
          <w:rFonts w:asciiTheme="minorHAnsi" w:hAnsiTheme="minorHAnsi" w:cstheme="minorHAnsi"/>
          <w:spacing w:val="-2"/>
        </w:rPr>
        <w:t xml:space="preserve"> </w:t>
      </w:r>
      <w:r w:rsidRPr="00FD5F80">
        <w:rPr>
          <w:rFonts w:asciiTheme="minorHAnsi" w:hAnsiTheme="minorHAnsi" w:cstheme="minorHAnsi"/>
          <w:spacing w:val="-1"/>
        </w:rPr>
        <w:t>applicable</w:t>
      </w:r>
      <w:r w:rsidRPr="00FD5F80">
        <w:rPr>
          <w:rFonts w:asciiTheme="minorHAnsi" w:hAnsiTheme="minorHAnsi" w:cstheme="minorHAnsi"/>
          <w:spacing w:val="-2"/>
        </w:rPr>
        <w:t xml:space="preserve"> </w:t>
      </w:r>
      <w:r w:rsidRPr="00FD5F80">
        <w:rPr>
          <w:rFonts w:asciiTheme="minorHAnsi" w:hAnsiTheme="minorHAnsi" w:cstheme="minorHAnsi"/>
          <w:spacing w:val="-1"/>
        </w:rPr>
        <w:t>policies</w:t>
      </w:r>
      <w:r w:rsidRPr="00FD5F80">
        <w:rPr>
          <w:rFonts w:asciiTheme="minorHAnsi" w:hAnsiTheme="minorHAnsi" w:cstheme="minorHAnsi"/>
          <w:spacing w:val="-4"/>
        </w:rPr>
        <w:t xml:space="preserve"> </w:t>
      </w:r>
      <w:r w:rsidRPr="00FD5F80">
        <w:rPr>
          <w:rFonts w:asciiTheme="minorHAnsi" w:hAnsiTheme="minorHAnsi" w:cstheme="minorHAnsi"/>
        </w:rPr>
        <w:t>and</w:t>
      </w:r>
      <w:r w:rsidRPr="00FD5F80">
        <w:rPr>
          <w:rFonts w:asciiTheme="minorHAnsi" w:hAnsiTheme="minorHAnsi" w:cstheme="minorHAnsi"/>
          <w:spacing w:val="67"/>
        </w:rPr>
        <w:t xml:space="preserve"> </w:t>
      </w:r>
      <w:r w:rsidRPr="00FD5F80">
        <w:rPr>
          <w:rFonts w:asciiTheme="minorHAnsi" w:hAnsiTheme="minorHAnsi" w:cstheme="minorHAnsi"/>
          <w:spacing w:val="-1"/>
        </w:rPr>
        <w:t>procedures</w:t>
      </w:r>
      <w:r w:rsidRPr="00FD5F80">
        <w:rPr>
          <w:rFonts w:asciiTheme="minorHAnsi" w:hAnsiTheme="minorHAnsi" w:cstheme="minorHAnsi"/>
          <w:spacing w:val="-4"/>
        </w:rPr>
        <w:t xml:space="preserve"> </w:t>
      </w:r>
      <w:r w:rsidRPr="00FD5F80">
        <w:rPr>
          <w:rFonts w:asciiTheme="minorHAnsi" w:hAnsiTheme="minorHAnsi" w:cstheme="minorHAnsi"/>
        </w:rPr>
        <w:t>for</w:t>
      </w:r>
      <w:r w:rsidRPr="00FD5F80">
        <w:rPr>
          <w:rFonts w:asciiTheme="minorHAnsi" w:hAnsiTheme="minorHAnsi" w:cstheme="minorHAnsi"/>
          <w:spacing w:val="-5"/>
        </w:rPr>
        <w:t xml:space="preserve"> </w:t>
      </w:r>
      <w:r w:rsidRPr="00FD5F80">
        <w:rPr>
          <w:rFonts w:asciiTheme="minorHAnsi" w:hAnsiTheme="minorHAnsi" w:cstheme="minorHAnsi"/>
          <w:spacing w:val="-1"/>
        </w:rPr>
        <w:t>which</w:t>
      </w:r>
      <w:r w:rsidRPr="00FD5F80">
        <w:rPr>
          <w:rFonts w:asciiTheme="minorHAnsi" w:hAnsiTheme="minorHAnsi" w:cstheme="minorHAnsi"/>
          <w:spacing w:val="-4"/>
        </w:rPr>
        <w:t xml:space="preserve"> </w:t>
      </w: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rPr>
        <w:t>am</w:t>
      </w:r>
      <w:r w:rsidRPr="00FD5F80">
        <w:rPr>
          <w:rFonts w:asciiTheme="minorHAnsi" w:hAnsiTheme="minorHAnsi" w:cstheme="minorHAnsi"/>
          <w:spacing w:val="1"/>
        </w:rPr>
        <w:t xml:space="preserve"> </w:t>
      </w:r>
      <w:r w:rsidRPr="00FD5F80">
        <w:rPr>
          <w:rFonts w:asciiTheme="minorHAnsi" w:hAnsiTheme="minorHAnsi" w:cstheme="minorHAnsi"/>
          <w:spacing w:val="-1"/>
        </w:rPr>
        <w:t xml:space="preserve">responsible. </w:t>
      </w:r>
      <w:r w:rsidRPr="00FD5F80">
        <w:rPr>
          <w:rFonts w:asciiTheme="minorHAnsi" w:hAnsiTheme="minorHAnsi" w:cstheme="minorHAnsi"/>
        </w:rPr>
        <w:t>I</w:t>
      </w:r>
      <w:r w:rsidRPr="00FD5F80">
        <w:rPr>
          <w:rFonts w:asciiTheme="minorHAnsi" w:hAnsiTheme="minorHAnsi" w:cstheme="minorHAnsi"/>
          <w:spacing w:val="-4"/>
        </w:rPr>
        <w:t xml:space="preserve"> </w:t>
      </w:r>
      <w:r w:rsidRPr="00FD5F80">
        <w:rPr>
          <w:rFonts w:asciiTheme="minorHAnsi" w:hAnsiTheme="minorHAnsi" w:cstheme="minorHAnsi"/>
          <w:spacing w:val="-1"/>
        </w:rPr>
        <w:t>further</w:t>
      </w:r>
      <w:r w:rsidRPr="00FD5F80">
        <w:rPr>
          <w:rFonts w:asciiTheme="minorHAnsi" w:hAnsiTheme="minorHAnsi" w:cstheme="minorHAnsi"/>
          <w:spacing w:val="-4"/>
        </w:rPr>
        <w:t xml:space="preserve"> </w:t>
      </w:r>
      <w:r w:rsidRPr="00FD5F80">
        <w:rPr>
          <w:rFonts w:asciiTheme="minorHAnsi" w:hAnsiTheme="minorHAnsi" w:cstheme="minorHAnsi"/>
          <w:spacing w:val="-1"/>
        </w:rPr>
        <w:t>understand</w:t>
      </w:r>
      <w:r w:rsidRPr="00FD5F80">
        <w:rPr>
          <w:rFonts w:asciiTheme="minorHAnsi" w:hAnsiTheme="minorHAnsi" w:cstheme="minorHAnsi"/>
          <w:spacing w:val="-2"/>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during</w:t>
      </w:r>
      <w:r w:rsidRPr="00FD5F80">
        <w:rPr>
          <w:rFonts w:asciiTheme="minorHAnsi" w:hAnsiTheme="minorHAnsi" w:cstheme="minorHAnsi"/>
          <w:spacing w:val="-2"/>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course</w:t>
      </w:r>
      <w:r w:rsidRPr="00FD5F80">
        <w:rPr>
          <w:rFonts w:asciiTheme="minorHAnsi" w:hAnsiTheme="minorHAnsi" w:cstheme="minorHAnsi"/>
          <w:spacing w:val="-2"/>
        </w:rPr>
        <w:t xml:space="preserve"> </w:t>
      </w:r>
      <w:r w:rsidRPr="00FD5F80">
        <w:rPr>
          <w:rFonts w:asciiTheme="minorHAnsi" w:hAnsiTheme="minorHAnsi" w:cstheme="minorHAnsi"/>
          <w:spacing w:val="-1"/>
        </w:rPr>
        <w:t>of</w:t>
      </w:r>
      <w:r w:rsidRPr="00FD5F80">
        <w:rPr>
          <w:rFonts w:asciiTheme="minorHAnsi" w:hAnsiTheme="minorHAnsi" w:cstheme="minorHAnsi"/>
          <w:spacing w:val="-6"/>
        </w:rPr>
        <w:t xml:space="preserve"> </w:t>
      </w:r>
      <w:r w:rsidRPr="00FD5F80">
        <w:rPr>
          <w:rFonts w:asciiTheme="minorHAnsi" w:hAnsiTheme="minorHAnsi" w:cstheme="minorHAnsi"/>
        </w:rPr>
        <w:t>my</w:t>
      </w:r>
      <w:r w:rsidRPr="00FD5F80">
        <w:rPr>
          <w:rFonts w:asciiTheme="minorHAnsi" w:hAnsiTheme="minorHAnsi" w:cstheme="minorHAnsi"/>
          <w:spacing w:val="-3"/>
        </w:rPr>
        <w:t xml:space="preserve"> </w:t>
      </w:r>
      <w:r w:rsidRPr="00FD5F80">
        <w:rPr>
          <w:rFonts w:asciiTheme="minorHAnsi" w:hAnsiTheme="minorHAnsi" w:cstheme="minorHAnsi"/>
          <w:spacing w:val="-1"/>
        </w:rPr>
        <w:t>employment</w:t>
      </w:r>
      <w:r w:rsidRPr="00FD5F80">
        <w:rPr>
          <w:rFonts w:asciiTheme="minorHAnsi" w:hAnsiTheme="minorHAnsi" w:cstheme="minorHAnsi"/>
          <w:spacing w:val="-3"/>
        </w:rPr>
        <w:t xml:space="preserve"> </w:t>
      </w:r>
      <w:r w:rsidRPr="00FD5F80">
        <w:rPr>
          <w:rFonts w:asciiTheme="minorHAnsi" w:hAnsiTheme="minorHAnsi" w:cstheme="minorHAnsi"/>
        </w:rPr>
        <w:t>in</w:t>
      </w:r>
      <w:r w:rsidRPr="00FD5F80">
        <w:rPr>
          <w:rFonts w:asciiTheme="minorHAnsi" w:hAnsiTheme="minorHAnsi" w:cstheme="minorHAnsi"/>
          <w:spacing w:val="67"/>
        </w:rPr>
        <w:t xml:space="preserve"> </w:t>
      </w:r>
      <w:r w:rsidRPr="00FD5F80">
        <w:rPr>
          <w:rFonts w:asciiTheme="minorHAnsi" w:hAnsiTheme="minorHAnsi" w:cstheme="minorHAnsi"/>
        </w:rPr>
        <w:t>the</w:t>
      </w:r>
      <w:r w:rsidRPr="00FD5F80">
        <w:rPr>
          <w:rFonts w:asciiTheme="minorHAnsi" w:hAnsiTheme="minorHAnsi" w:cstheme="minorHAnsi"/>
          <w:spacing w:val="-3"/>
        </w:rPr>
        <w:t xml:space="preserve"> </w:t>
      </w:r>
      <w:r w:rsidRPr="00FD5F80">
        <w:rPr>
          <w:rFonts w:asciiTheme="minorHAnsi" w:hAnsiTheme="minorHAnsi" w:cstheme="minorHAnsi"/>
          <w:spacing w:val="-1"/>
        </w:rPr>
        <w:t>Department of Communication,</w:t>
      </w:r>
      <w:r w:rsidRPr="00FD5F80">
        <w:rPr>
          <w:rFonts w:asciiTheme="minorHAnsi" w:hAnsiTheme="minorHAnsi" w:cstheme="minorHAnsi"/>
          <w:spacing w:val="-2"/>
        </w:rPr>
        <w:t xml:space="preserve"> </w:t>
      </w:r>
      <w:r w:rsidRPr="00FD5F80">
        <w:rPr>
          <w:rFonts w:asciiTheme="minorHAnsi" w:hAnsiTheme="minorHAnsi" w:cstheme="minorHAnsi"/>
          <w:spacing w:val="-1"/>
        </w:rPr>
        <w:t>questions</w:t>
      </w:r>
      <w:r w:rsidRPr="00FD5F80">
        <w:rPr>
          <w:rFonts w:asciiTheme="minorHAnsi" w:hAnsiTheme="minorHAnsi" w:cstheme="minorHAnsi"/>
          <w:spacing w:val="1"/>
        </w:rPr>
        <w:t xml:space="preserve"> </w:t>
      </w:r>
      <w:r w:rsidRPr="00FD5F80">
        <w:rPr>
          <w:rFonts w:asciiTheme="minorHAnsi" w:hAnsiTheme="minorHAnsi" w:cstheme="minorHAnsi"/>
          <w:spacing w:val="-1"/>
        </w:rPr>
        <w:t>may</w:t>
      </w:r>
      <w:r w:rsidRPr="00FD5F80">
        <w:rPr>
          <w:rFonts w:asciiTheme="minorHAnsi" w:hAnsiTheme="minorHAnsi" w:cstheme="minorHAnsi"/>
          <w:spacing w:val="-3"/>
        </w:rPr>
        <w:t xml:space="preserve"> </w:t>
      </w:r>
      <w:r w:rsidRPr="00FD5F80">
        <w:rPr>
          <w:rFonts w:asciiTheme="minorHAnsi" w:hAnsiTheme="minorHAnsi" w:cstheme="minorHAnsi"/>
          <w:spacing w:val="-1"/>
        </w:rPr>
        <w:t>arise</w:t>
      </w:r>
      <w:r w:rsidRPr="00FD5F80">
        <w:rPr>
          <w:rFonts w:asciiTheme="minorHAnsi" w:hAnsiTheme="minorHAnsi" w:cstheme="minorHAnsi"/>
          <w:spacing w:val="-2"/>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are</w:t>
      </w:r>
      <w:r w:rsidRPr="00FD5F80">
        <w:rPr>
          <w:rFonts w:asciiTheme="minorHAnsi" w:hAnsiTheme="minorHAnsi" w:cstheme="minorHAnsi"/>
        </w:rPr>
        <w:t xml:space="preserve"> </w:t>
      </w:r>
      <w:r w:rsidRPr="00FD5F80">
        <w:rPr>
          <w:rFonts w:asciiTheme="minorHAnsi" w:hAnsiTheme="minorHAnsi" w:cstheme="minorHAnsi"/>
          <w:spacing w:val="-1"/>
        </w:rPr>
        <w:t>not explicitly</w:t>
      </w:r>
      <w:r w:rsidRPr="00FD5F80">
        <w:rPr>
          <w:rFonts w:asciiTheme="minorHAnsi" w:hAnsiTheme="minorHAnsi" w:cstheme="minorHAnsi"/>
          <w:spacing w:val="-3"/>
        </w:rPr>
        <w:t xml:space="preserve"> </w:t>
      </w:r>
      <w:r w:rsidRPr="00FD5F80">
        <w:rPr>
          <w:rFonts w:asciiTheme="minorHAnsi" w:hAnsiTheme="minorHAnsi" w:cstheme="minorHAnsi"/>
          <w:spacing w:val="-1"/>
        </w:rPr>
        <w:t>addressed</w:t>
      </w:r>
      <w:r w:rsidRPr="00FD5F80">
        <w:rPr>
          <w:rFonts w:asciiTheme="minorHAnsi" w:hAnsiTheme="minorHAnsi" w:cstheme="minorHAnsi"/>
          <w:spacing w:val="-3"/>
        </w:rPr>
        <w:t xml:space="preserve"> </w:t>
      </w:r>
      <w:r w:rsidRPr="00FD5F80">
        <w:rPr>
          <w:rFonts w:asciiTheme="minorHAnsi" w:hAnsiTheme="minorHAnsi" w:cstheme="minorHAnsi"/>
        </w:rPr>
        <w:t>in</w:t>
      </w:r>
      <w:r w:rsidRPr="00FD5F80">
        <w:rPr>
          <w:rFonts w:asciiTheme="minorHAnsi" w:hAnsiTheme="minorHAnsi" w:cstheme="minorHAnsi"/>
          <w:spacing w:val="-4"/>
        </w:rPr>
        <w:t xml:space="preserve"> </w:t>
      </w:r>
      <w:r w:rsidRPr="00FD5F80">
        <w:rPr>
          <w:rFonts w:asciiTheme="minorHAnsi" w:hAnsiTheme="minorHAnsi" w:cstheme="minorHAnsi"/>
        </w:rPr>
        <w:t>the</w:t>
      </w:r>
      <w:r w:rsidRPr="00FD5F80">
        <w:rPr>
          <w:rFonts w:asciiTheme="minorHAnsi" w:hAnsiTheme="minorHAnsi" w:cstheme="minorHAnsi"/>
          <w:spacing w:val="-2"/>
        </w:rPr>
        <w:t xml:space="preserve"> </w:t>
      </w:r>
      <w:r w:rsidRPr="00FD5F80">
        <w:rPr>
          <w:rFonts w:asciiTheme="minorHAnsi" w:hAnsiTheme="minorHAnsi" w:cstheme="minorHAnsi"/>
          <w:spacing w:val="-1"/>
        </w:rPr>
        <w:t>Handbook,</w:t>
      </w:r>
      <w:r w:rsidRPr="00FD5F80">
        <w:rPr>
          <w:rFonts w:asciiTheme="minorHAnsi" w:hAnsiTheme="minorHAnsi" w:cstheme="minorHAnsi"/>
          <w:spacing w:val="67"/>
          <w:w w:val="99"/>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rPr>
        <w:t>I</w:t>
      </w:r>
      <w:r w:rsidRPr="00FD5F80">
        <w:rPr>
          <w:rFonts w:asciiTheme="minorHAnsi" w:hAnsiTheme="minorHAnsi" w:cstheme="minorHAnsi"/>
          <w:spacing w:val="-4"/>
        </w:rPr>
        <w:t xml:space="preserve"> </w:t>
      </w:r>
      <w:r w:rsidRPr="00FD5F80">
        <w:rPr>
          <w:rFonts w:asciiTheme="minorHAnsi" w:hAnsiTheme="minorHAnsi" w:cstheme="minorHAnsi"/>
          <w:spacing w:val="-1"/>
        </w:rPr>
        <w:t>agree</w:t>
      </w:r>
      <w:r w:rsidRPr="00FD5F80">
        <w:rPr>
          <w:rFonts w:asciiTheme="minorHAnsi" w:hAnsiTheme="minorHAnsi" w:cstheme="minorHAnsi"/>
          <w:spacing w:val="-3"/>
        </w:rPr>
        <w:t xml:space="preserve"> </w:t>
      </w:r>
      <w:r w:rsidRPr="00FD5F80">
        <w:rPr>
          <w:rFonts w:asciiTheme="minorHAnsi" w:hAnsiTheme="minorHAnsi" w:cstheme="minorHAnsi"/>
        </w:rPr>
        <w:t>to</w:t>
      </w:r>
      <w:r w:rsidRPr="00FD5F80">
        <w:rPr>
          <w:rFonts w:asciiTheme="minorHAnsi" w:hAnsiTheme="minorHAnsi" w:cstheme="minorHAnsi"/>
          <w:spacing w:val="-4"/>
        </w:rPr>
        <w:t xml:space="preserve"> </w:t>
      </w:r>
      <w:r w:rsidRPr="00FD5F80">
        <w:rPr>
          <w:rFonts w:asciiTheme="minorHAnsi" w:hAnsiTheme="minorHAnsi" w:cstheme="minorHAnsi"/>
          <w:spacing w:val="-1"/>
        </w:rPr>
        <w:t>consult</w:t>
      </w:r>
      <w:r w:rsidRPr="00FD5F80">
        <w:rPr>
          <w:rFonts w:asciiTheme="minorHAnsi" w:hAnsiTheme="minorHAnsi" w:cstheme="minorHAnsi"/>
          <w:spacing w:val="-2"/>
        </w:rPr>
        <w:t xml:space="preserve"> </w:t>
      </w:r>
      <w:r w:rsidRPr="00FD5F80">
        <w:rPr>
          <w:rFonts w:asciiTheme="minorHAnsi" w:hAnsiTheme="minorHAnsi" w:cstheme="minorHAnsi"/>
          <w:spacing w:val="-1"/>
        </w:rPr>
        <w:t>with</w:t>
      </w:r>
      <w:r w:rsidRPr="00FD5F80">
        <w:rPr>
          <w:rFonts w:asciiTheme="minorHAnsi" w:hAnsiTheme="minorHAnsi" w:cstheme="minorHAnsi"/>
          <w:spacing w:val="-4"/>
        </w:rPr>
        <w:t xml:space="preserve"> </w:t>
      </w:r>
      <w:r w:rsidRPr="00FD5F80">
        <w:rPr>
          <w:rFonts w:asciiTheme="minorHAnsi" w:hAnsiTheme="minorHAnsi" w:cstheme="minorHAnsi"/>
          <w:spacing w:val="-1"/>
        </w:rPr>
        <w:t>my</w:t>
      </w:r>
      <w:r w:rsidRPr="00FD5F80">
        <w:rPr>
          <w:rFonts w:asciiTheme="minorHAnsi" w:hAnsiTheme="minorHAnsi" w:cstheme="minorHAnsi"/>
          <w:spacing w:val="-3"/>
        </w:rPr>
        <w:t xml:space="preserve"> </w:t>
      </w:r>
      <w:r w:rsidRPr="00FD5F80">
        <w:rPr>
          <w:rFonts w:asciiTheme="minorHAnsi" w:hAnsiTheme="minorHAnsi" w:cstheme="minorHAnsi"/>
          <w:spacing w:val="-1"/>
        </w:rPr>
        <w:t>supervisor</w:t>
      </w:r>
      <w:r w:rsidRPr="00FD5F80">
        <w:rPr>
          <w:rFonts w:asciiTheme="minorHAnsi" w:hAnsiTheme="minorHAnsi" w:cstheme="minorHAnsi"/>
          <w:spacing w:val="-4"/>
        </w:rPr>
        <w:t xml:space="preserve"> </w:t>
      </w:r>
      <w:r w:rsidRPr="00FD5F80">
        <w:rPr>
          <w:rFonts w:asciiTheme="minorHAnsi" w:hAnsiTheme="minorHAnsi" w:cstheme="minorHAnsi"/>
          <w:spacing w:val="-1"/>
        </w:rPr>
        <w:t>regarding</w:t>
      </w:r>
      <w:r w:rsidRPr="00FD5F80">
        <w:rPr>
          <w:rFonts w:asciiTheme="minorHAnsi" w:hAnsiTheme="minorHAnsi" w:cstheme="minorHAnsi"/>
          <w:spacing w:val="-3"/>
        </w:rPr>
        <w:t xml:space="preserve"> </w:t>
      </w:r>
      <w:r w:rsidRPr="00FD5F80">
        <w:rPr>
          <w:rFonts w:asciiTheme="minorHAnsi" w:hAnsiTheme="minorHAnsi" w:cstheme="minorHAnsi"/>
        </w:rPr>
        <w:t>these</w:t>
      </w:r>
      <w:r w:rsidRPr="00FD5F80">
        <w:rPr>
          <w:rFonts w:asciiTheme="minorHAnsi" w:hAnsiTheme="minorHAnsi" w:cstheme="minorHAnsi"/>
          <w:spacing w:val="-3"/>
        </w:rPr>
        <w:t xml:space="preserve"> </w:t>
      </w:r>
      <w:r w:rsidRPr="00FD5F80">
        <w:rPr>
          <w:rFonts w:asciiTheme="minorHAnsi" w:hAnsiTheme="minorHAnsi" w:cstheme="minorHAnsi"/>
          <w:spacing w:val="-1"/>
        </w:rPr>
        <w:t>matters.</w:t>
      </w:r>
    </w:p>
    <w:p w:rsidR="00FD5F80" w:rsidRPr="00FD5F80" w:rsidRDefault="00FD5F80" w:rsidP="000E7B16">
      <w:pPr>
        <w:spacing w:before="6"/>
        <w:jc w:val="both"/>
        <w:rPr>
          <w:rFonts w:eastAsia="Calibri" w:cstheme="minorHAnsi"/>
          <w:sz w:val="16"/>
          <w:szCs w:val="16"/>
        </w:rPr>
      </w:pPr>
    </w:p>
    <w:p w:rsidR="00FD5F80" w:rsidRPr="00FD5F80" w:rsidRDefault="00FD5F80" w:rsidP="000E7B16">
      <w:pPr>
        <w:pStyle w:val="BodyText"/>
        <w:spacing w:line="276" w:lineRule="auto"/>
        <w:ind w:right="240"/>
        <w:jc w:val="both"/>
        <w:rPr>
          <w:rFonts w:asciiTheme="minorHAnsi" w:hAnsiTheme="minorHAnsi" w:cstheme="minorHAnsi"/>
        </w:rPr>
      </w:pPr>
      <w:r w:rsidRPr="00FD5F80">
        <w:rPr>
          <w:rFonts w:asciiTheme="minorHAnsi" w:hAnsiTheme="minorHAnsi" w:cstheme="minorHAnsi"/>
          <w:spacing w:val="-1"/>
        </w:rPr>
        <w:t>Furthermore,</w:t>
      </w:r>
      <w:r w:rsidRPr="00FD5F80">
        <w:rPr>
          <w:rFonts w:asciiTheme="minorHAnsi" w:hAnsiTheme="minorHAnsi" w:cstheme="minorHAnsi"/>
          <w:spacing w:val="-3"/>
        </w:rPr>
        <w:t xml:space="preserve"> </w:t>
      </w: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rPr>
        <w:t>acknowledge</w:t>
      </w:r>
      <w:r w:rsidRPr="00FD5F80">
        <w:rPr>
          <w:rFonts w:asciiTheme="minorHAnsi" w:hAnsiTheme="minorHAnsi" w:cstheme="minorHAnsi"/>
          <w:spacing w:val="-3"/>
        </w:rPr>
        <w:t xml:space="preserve"> </w:t>
      </w:r>
      <w:r w:rsidRPr="00FD5F80">
        <w:rPr>
          <w:rFonts w:asciiTheme="minorHAnsi" w:hAnsiTheme="minorHAnsi" w:cstheme="minorHAnsi"/>
          <w:spacing w:val="-1"/>
        </w:rPr>
        <w:t>that</w:t>
      </w:r>
      <w:r w:rsidRPr="00FD5F80">
        <w:rPr>
          <w:rFonts w:asciiTheme="minorHAnsi" w:hAnsiTheme="minorHAnsi" w:cstheme="minorHAnsi"/>
          <w:spacing w:val="-2"/>
        </w:rPr>
        <w:t xml:space="preserve"> </w:t>
      </w:r>
      <w:r w:rsidRPr="00FD5F80">
        <w:rPr>
          <w:rFonts w:asciiTheme="minorHAnsi" w:hAnsiTheme="minorHAnsi" w:cstheme="minorHAnsi"/>
          <w:spacing w:val="-1"/>
        </w:rPr>
        <w:t>this</w:t>
      </w:r>
      <w:r w:rsidRPr="00FD5F80">
        <w:rPr>
          <w:rFonts w:asciiTheme="minorHAnsi" w:hAnsiTheme="minorHAnsi" w:cstheme="minorHAnsi"/>
          <w:spacing w:val="-5"/>
        </w:rPr>
        <w:t xml:space="preserve"> </w:t>
      </w:r>
      <w:r w:rsidRPr="00FD5F80">
        <w:rPr>
          <w:rFonts w:asciiTheme="minorHAnsi" w:hAnsiTheme="minorHAnsi" w:cstheme="minorHAnsi"/>
          <w:spacing w:val="-1"/>
        </w:rPr>
        <w:t>Employee</w:t>
      </w:r>
      <w:r w:rsidRPr="00FD5F80">
        <w:rPr>
          <w:rFonts w:asciiTheme="minorHAnsi" w:hAnsiTheme="minorHAnsi" w:cstheme="minorHAnsi"/>
          <w:spacing w:val="-2"/>
        </w:rPr>
        <w:t xml:space="preserve"> </w:t>
      </w:r>
      <w:r w:rsidRPr="00FD5F80">
        <w:rPr>
          <w:rFonts w:asciiTheme="minorHAnsi" w:hAnsiTheme="minorHAnsi" w:cstheme="minorHAnsi"/>
        </w:rPr>
        <w:t>Handbook</w:t>
      </w:r>
      <w:r w:rsidRPr="00FD5F80">
        <w:rPr>
          <w:rFonts w:asciiTheme="minorHAnsi" w:hAnsiTheme="minorHAnsi" w:cstheme="minorHAnsi"/>
          <w:spacing w:val="-3"/>
        </w:rPr>
        <w:t xml:space="preserve"> </w:t>
      </w:r>
      <w:r w:rsidRPr="00FD5F80">
        <w:rPr>
          <w:rFonts w:asciiTheme="minorHAnsi" w:hAnsiTheme="minorHAnsi" w:cstheme="minorHAnsi"/>
        </w:rPr>
        <w:t>is</w:t>
      </w:r>
      <w:r w:rsidRPr="00FD5F80">
        <w:rPr>
          <w:rFonts w:asciiTheme="minorHAnsi" w:hAnsiTheme="minorHAnsi" w:cstheme="minorHAnsi"/>
          <w:spacing w:val="-5"/>
        </w:rPr>
        <w:t xml:space="preserve"> </w:t>
      </w:r>
      <w:r w:rsidRPr="00FD5F80">
        <w:rPr>
          <w:rFonts w:asciiTheme="minorHAnsi" w:hAnsiTheme="minorHAnsi" w:cstheme="minorHAnsi"/>
          <w:spacing w:val="-1"/>
        </w:rPr>
        <w:t>neither</w:t>
      </w:r>
      <w:r w:rsidRPr="00FD5F80">
        <w:rPr>
          <w:rFonts w:asciiTheme="minorHAnsi" w:hAnsiTheme="minorHAnsi" w:cstheme="minorHAnsi"/>
          <w:spacing w:val="-5"/>
        </w:rPr>
        <w:t xml:space="preserve"> </w:t>
      </w:r>
      <w:r w:rsidRPr="00FD5F80">
        <w:rPr>
          <w:rFonts w:asciiTheme="minorHAnsi" w:hAnsiTheme="minorHAnsi" w:cstheme="minorHAnsi"/>
        </w:rPr>
        <w:t>a</w:t>
      </w:r>
      <w:r w:rsidRPr="00FD5F80">
        <w:rPr>
          <w:rFonts w:asciiTheme="minorHAnsi" w:hAnsiTheme="minorHAnsi" w:cstheme="minorHAnsi"/>
          <w:spacing w:val="-3"/>
        </w:rPr>
        <w:t xml:space="preserve"> </w:t>
      </w:r>
      <w:r w:rsidRPr="00FD5F80">
        <w:rPr>
          <w:rFonts w:asciiTheme="minorHAnsi" w:hAnsiTheme="minorHAnsi" w:cstheme="minorHAnsi"/>
          <w:spacing w:val="-1"/>
        </w:rPr>
        <w:t>contract of</w:t>
      </w:r>
      <w:r w:rsidRPr="00FD5F80">
        <w:rPr>
          <w:rFonts w:asciiTheme="minorHAnsi" w:hAnsiTheme="minorHAnsi" w:cstheme="minorHAnsi"/>
          <w:spacing w:val="-6"/>
        </w:rPr>
        <w:t xml:space="preserve"> </w:t>
      </w:r>
      <w:r w:rsidRPr="00FD5F80">
        <w:rPr>
          <w:rFonts w:asciiTheme="minorHAnsi" w:hAnsiTheme="minorHAnsi" w:cstheme="minorHAnsi"/>
          <w:spacing w:val="-1"/>
        </w:rPr>
        <w:t>employment</w:t>
      </w:r>
      <w:r w:rsidRPr="00FD5F80">
        <w:rPr>
          <w:rFonts w:asciiTheme="minorHAnsi" w:hAnsiTheme="minorHAnsi" w:cstheme="minorHAnsi"/>
          <w:spacing w:val="-3"/>
        </w:rPr>
        <w:t xml:space="preserve"> </w:t>
      </w:r>
      <w:r w:rsidRPr="00FD5F80">
        <w:rPr>
          <w:rFonts w:asciiTheme="minorHAnsi" w:hAnsiTheme="minorHAnsi" w:cstheme="minorHAnsi"/>
          <w:spacing w:val="-1"/>
        </w:rPr>
        <w:t>nor</w:t>
      </w:r>
      <w:r w:rsidRPr="00FD5F80">
        <w:rPr>
          <w:rFonts w:asciiTheme="minorHAnsi" w:hAnsiTheme="minorHAnsi" w:cstheme="minorHAnsi"/>
          <w:spacing w:val="-5"/>
        </w:rPr>
        <w:t xml:space="preserve"> </w:t>
      </w:r>
      <w:r w:rsidRPr="00FD5F80">
        <w:rPr>
          <w:rFonts w:asciiTheme="minorHAnsi" w:hAnsiTheme="minorHAnsi" w:cstheme="minorHAnsi"/>
        </w:rPr>
        <w:t>a</w:t>
      </w:r>
      <w:r w:rsidRPr="00FD5F80">
        <w:rPr>
          <w:rFonts w:asciiTheme="minorHAnsi" w:hAnsiTheme="minorHAnsi" w:cstheme="minorHAnsi"/>
          <w:spacing w:val="51"/>
        </w:rPr>
        <w:t xml:space="preserve"> </w:t>
      </w:r>
      <w:r w:rsidRPr="00FD5F80">
        <w:rPr>
          <w:rFonts w:asciiTheme="minorHAnsi" w:hAnsiTheme="minorHAnsi" w:cstheme="minorHAnsi"/>
        </w:rPr>
        <w:t>legal</w:t>
      </w:r>
      <w:r w:rsidRPr="00FD5F80">
        <w:rPr>
          <w:rFonts w:asciiTheme="minorHAnsi" w:hAnsiTheme="minorHAnsi" w:cstheme="minorHAnsi"/>
          <w:spacing w:val="-4"/>
        </w:rPr>
        <w:t xml:space="preserve"> </w:t>
      </w:r>
      <w:r w:rsidRPr="00FD5F80">
        <w:rPr>
          <w:rFonts w:asciiTheme="minorHAnsi" w:hAnsiTheme="minorHAnsi" w:cstheme="minorHAnsi"/>
          <w:spacing w:val="-1"/>
        </w:rPr>
        <w:t>document.</w:t>
      </w:r>
      <w:r w:rsidRPr="00FD5F80">
        <w:rPr>
          <w:rFonts w:asciiTheme="minorHAnsi" w:hAnsiTheme="minorHAnsi" w:cstheme="minorHAnsi"/>
          <w:spacing w:val="45"/>
        </w:rPr>
        <w:t xml:space="preserve"> </w:t>
      </w:r>
      <w:r w:rsidRPr="00FD5F80">
        <w:rPr>
          <w:rFonts w:asciiTheme="minorHAnsi" w:hAnsiTheme="minorHAnsi" w:cstheme="minorHAnsi"/>
        </w:rPr>
        <w:t>I</w:t>
      </w:r>
      <w:r w:rsidRPr="00FD5F80">
        <w:rPr>
          <w:rFonts w:asciiTheme="minorHAnsi" w:hAnsiTheme="minorHAnsi" w:cstheme="minorHAnsi"/>
          <w:spacing w:val="-2"/>
        </w:rPr>
        <w:t xml:space="preserve"> </w:t>
      </w:r>
      <w:r w:rsidRPr="00FD5F80">
        <w:rPr>
          <w:rFonts w:asciiTheme="minorHAnsi" w:hAnsiTheme="minorHAnsi" w:cstheme="minorHAnsi"/>
          <w:spacing w:val="-1"/>
        </w:rPr>
        <w:t>have</w:t>
      </w:r>
      <w:r w:rsidRPr="00FD5F80">
        <w:rPr>
          <w:rFonts w:asciiTheme="minorHAnsi" w:hAnsiTheme="minorHAnsi" w:cstheme="minorHAnsi"/>
          <w:spacing w:val="-2"/>
        </w:rPr>
        <w:t xml:space="preserve"> </w:t>
      </w:r>
      <w:r w:rsidRPr="00FD5F80">
        <w:rPr>
          <w:rFonts w:asciiTheme="minorHAnsi" w:hAnsiTheme="minorHAnsi" w:cstheme="minorHAnsi"/>
        </w:rPr>
        <w:t>received</w:t>
      </w:r>
      <w:r w:rsidRPr="00FD5F80">
        <w:rPr>
          <w:rFonts w:asciiTheme="minorHAnsi" w:hAnsiTheme="minorHAnsi" w:cstheme="minorHAnsi"/>
          <w:spacing w:val="-3"/>
        </w:rPr>
        <w:t xml:space="preserve"> </w:t>
      </w:r>
      <w:r w:rsidRPr="00FD5F80">
        <w:rPr>
          <w:rFonts w:asciiTheme="minorHAnsi" w:hAnsiTheme="minorHAnsi" w:cstheme="minorHAnsi"/>
          <w:spacing w:val="-1"/>
        </w:rPr>
        <w:t>the</w:t>
      </w:r>
      <w:r w:rsidRPr="00FD5F80">
        <w:rPr>
          <w:rFonts w:asciiTheme="minorHAnsi" w:hAnsiTheme="minorHAnsi" w:cstheme="minorHAnsi"/>
          <w:spacing w:val="-2"/>
        </w:rPr>
        <w:t xml:space="preserve"> </w:t>
      </w:r>
      <w:r w:rsidRPr="00FD5F80">
        <w:rPr>
          <w:rFonts w:asciiTheme="minorHAnsi" w:hAnsiTheme="minorHAnsi" w:cstheme="minorHAnsi"/>
          <w:spacing w:val="-1"/>
        </w:rPr>
        <w:t>Employee</w:t>
      </w:r>
      <w:r w:rsidRPr="00FD5F80">
        <w:rPr>
          <w:rFonts w:asciiTheme="minorHAnsi" w:hAnsiTheme="minorHAnsi" w:cstheme="minorHAnsi"/>
          <w:spacing w:val="-3"/>
        </w:rPr>
        <w:t xml:space="preserve"> </w:t>
      </w:r>
      <w:r w:rsidRPr="00FD5F80">
        <w:rPr>
          <w:rFonts w:asciiTheme="minorHAnsi" w:hAnsiTheme="minorHAnsi" w:cstheme="minorHAnsi"/>
          <w:spacing w:val="-1"/>
        </w:rPr>
        <w:t>Handbook</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3"/>
        </w:rPr>
        <w:t xml:space="preserve"> </w:t>
      </w:r>
      <w:r w:rsidRPr="00FD5F80">
        <w:rPr>
          <w:rFonts w:asciiTheme="minorHAnsi" w:hAnsiTheme="minorHAnsi" w:cstheme="minorHAnsi"/>
        </w:rPr>
        <w:t>I</w:t>
      </w:r>
      <w:r w:rsidRPr="00FD5F80">
        <w:rPr>
          <w:rFonts w:asciiTheme="minorHAnsi" w:hAnsiTheme="minorHAnsi" w:cstheme="minorHAnsi"/>
          <w:spacing w:val="-3"/>
        </w:rPr>
        <w:t xml:space="preserve"> </w:t>
      </w:r>
      <w:r w:rsidRPr="00FD5F80">
        <w:rPr>
          <w:rFonts w:asciiTheme="minorHAnsi" w:hAnsiTheme="minorHAnsi" w:cstheme="minorHAnsi"/>
          <w:spacing w:val="-1"/>
        </w:rPr>
        <w:t>understand</w:t>
      </w:r>
      <w:r w:rsidRPr="00FD5F80">
        <w:rPr>
          <w:rFonts w:asciiTheme="minorHAnsi" w:hAnsiTheme="minorHAnsi" w:cstheme="minorHAnsi"/>
          <w:spacing w:val="-3"/>
        </w:rPr>
        <w:t xml:space="preserve"> </w:t>
      </w:r>
      <w:r w:rsidRPr="00FD5F80">
        <w:rPr>
          <w:rFonts w:asciiTheme="minorHAnsi" w:hAnsiTheme="minorHAnsi" w:cstheme="minorHAnsi"/>
          <w:spacing w:val="-1"/>
        </w:rPr>
        <w:t xml:space="preserve">that </w:t>
      </w:r>
      <w:r w:rsidRPr="00FD5F80">
        <w:rPr>
          <w:rFonts w:asciiTheme="minorHAnsi" w:hAnsiTheme="minorHAnsi" w:cstheme="minorHAnsi"/>
        </w:rPr>
        <w:t>it</w:t>
      </w:r>
      <w:r w:rsidRPr="00FD5F80">
        <w:rPr>
          <w:rFonts w:asciiTheme="minorHAnsi" w:hAnsiTheme="minorHAnsi" w:cstheme="minorHAnsi"/>
          <w:spacing w:val="-2"/>
        </w:rPr>
        <w:t xml:space="preserve"> </w:t>
      </w:r>
      <w:r w:rsidRPr="00FD5F80">
        <w:rPr>
          <w:rFonts w:asciiTheme="minorHAnsi" w:hAnsiTheme="minorHAnsi" w:cstheme="minorHAnsi"/>
        </w:rPr>
        <w:t>is</w:t>
      </w:r>
      <w:r w:rsidRPr="00FD5F80">
        <w:rPr>
          <w:rFonts w:asciiTheme="minorHAnsi" w:hAnsiTheme="minorHAnsi" w:cstheme="minorHAnsi"/>
          <w:spacing w:val="-4"/>
        </w:rPr>
        <w:t xml:space="preserve"> </w:t>
      </w:r>
      <w:r w:rsidRPr="00FD5F80">
        <w:rPr>
          <w:rFonts w:asciiTheme="minorHAnsi" w:hAnsiTheme="minorHAnsi" w:cstheme="minorHAnsi"/>
        </w:rPr>
        <w:t>my</w:t>
      </w:r>
      <w:r w:rsidRPr="00FD5F80">
        <w:rPr>
          <w:rFonts w:asciiTheme="minorHAnsi" w:hAnsiTheme="minorHAnsi" w:cstheme="minorHAnsi"/>
          <w:spacing w:val="-2"/>
        </w:rPr>
        <w:t xml:space="preserve"> </w:t>
      </w:r>
      <w:r w:rsidRPr="00FD5F80">
        <w:rPr>
          <w:rFonts w:asciiTheme="minorHAnsi" w:hAnsiTheme="minorHAnsi" w:cstheme="minorHAnsi"/>
          <w:spacing w:val="-1"/>
        </w:rPr>
        <w:t>responsibility</w:t>
      </w:r>
      <w:r w:rsidRPr="00FD5F80">
        <w:rPr>
          <w:rFonts w:asciiTheme="minorHAnsi" w:hAnsiTheme="minorHAnsi" w:cstheme="minorHAnsi"/>
          <w:spacing w:val="-2"/>
        </w:rPr>
        <w:t xml:space="preserve"> </w:t>
      </w:r>
      <w:r w:rsidRPr="00FD5F80">
        <w:rPr>
          <w:rFonts w:asciiTheme="minorHAnsi" w:hAnsiTheme="minorHAnsi" w:cstheme="minorHAnsi"/>
        </w:rPr>
        <w:t>to</w:t>
      </w:r>
      <w:r w:rsidRPr="00FD5F80">
        <w:rPr>
          <w:rFonts w:asciiTheme="minorHAnsi" w:hAnsiTheme="minorHAnsi" w:cstheme="minorHAnsi"/>
          <w:spacing w:val="61"/>
        </w:rPr>
        <w:t xml:space="preserve"> </w:t>
      </w:r>
      <w:r w:rsidRPr="00FD5F80">
        <w:rPr>
          <w:rFonts w:asciiTheme="minorHAnsi" w:hAnsiTheme="minorHAnsi" w:cstheme="minorHAnsi"/>
          <w:spacing w:val="-1"/>
        </w:rPr>
        <w:t>read</w:t>
      </w:r>
      <w:r w:rsidRPr="00FD5F80">
        <w:rPr>
          <w:rFonts w:asciiTheme="minorHAnsi" w:hAnsiTheme="minorHAnsi" w:cstheme="minorHAnsi"/>
          <w:spacing w:val="-3"/>
        </w:rPr>
        <w:t xml:space="preserve"> </w:t>
      </w:r>
      <w:r w:rsidRPr="00FD5F80">
        <w:rPr>
          <w:rFonts w:asciiTheme="minorHAnsi" w:hAnsiTheme="minorHAnsi" w:cstheme="minorHAnsi"/>
          <w:spacing w:val="-1"/>
        </w:rPr>
        <w:t>and</w:t>
      </w:r>
      <w:r w:rsidRPr="00FD5F80">
        <w:rPr>
          <w:rFonts w:asciiTheme="minorHAnsi" w:hAnsiTheme="minorHAnsi" w:cstheme="minorHAnsi"/>
          <w:spacing w:val="-4"/>
        </w:rPr>
        <w:t xml:space="preserve"> </w:t>
      </w:r>
      <w:r w:rsidRPr="00FD5F80">
        <w:rPr>
          <w:rFonts w:asciiTheme="minorHAnsi" w:hAnsiTheme="minorHAnsi" w:cstheme="minorHAnsi"/>
          <w:spacing w:val="-1"/>
        </w:rPr>
        <w:t>comply</w:t>
      </w:r>
      <w:r w:rsidRPr="00FD5F80">
        <w:rPr>
          <w:rFonts w:asciiTheme="minorHAnsi" w:hAnsiTheme="minorHAnsi" w:cstheme="minorHAnsi"/>
          <w:spacing w:val="-2"/>
        </w:rPr>
        <w:t xml:space="preserve"> </w:t>
      </w:r>
      <w:r w:rsidRPr="00FD5F80">
        <w:rPr>
          <w:rFonts w:asciiTheme="minorHAnsi" w:hAnsiTheme="minorHAnsi" w:cstheme="minorHAnsi"/>
          <w:spacing w:val="-1"/>
        </w:rPr>
        <w:t>with</w:t>
      </w:r>
      <w:r w:rsidRPr="00FD5F80">
        <w:rPr>
          <w:rFonts w:asciiTheme="minorHAnsi" w:hAnsiTheme="minorHAnsi" w:cstheme="minorHAnsi"/>
          <w:spacing w:val="-3"/>
        </w:rPr>
        <w:t xml:space="preserve"> </w:t>
      </w:r>
      <w:r w:rsidRPr="00FD5F80">
        <w:rPr>
          <w:rFonts w:asciiTheme="minorHAnsi" w:hAnsiTheme="minorHAnsi" w:cstheme="minorHAnsi"/>
          <w:spacing w:val="-1"/>
        </w:rPr>
        <w:t>the</w:t>
      </w:r>
      <w:r w:rsidRPr="00FD5F80">
        <w:rPr>
          <w:rFonts w:asciiTheme="minorHAnsi" w:hAnsiTheme="minorHAnsi" w:cstheme="minorHAnsi"/>
          <w:spacing w:val="-2"/>
        </w:rPr>
        <w:t xml:space="preserve"> </w:t>
      </w:r>
      <w:r w:rsidRPr="00FD5F80">
        <w:rPr>
          <w:rFonts w:asciiTheme="minorHAnsi" w:hAnsiTheme="minorHAnsi" w:cstheme="minorHAnsi"/>
          <w:spacing w:val="-1"/>
        </w:rPr>
        <w:t>guidelines</w:t>
      </w:r>
      <w:r w:rsidRPr="00FD5F80">
        <w:rPr>
          <w:rFonts w:asciiTheme="minorHAnsi" w:hAnsiTheme="minorHAnsi" w:cstheme="minorHAnsi"/>
          <w:spacing w:val="-3"/>
        </w:rPr>
        <w:t xml:space="preserve"> </w:t>
      </w:r>
      <w:r w:rsidRPr="00FD5F80">
        <w:rPr>
          <w:rFonts w:asciiTheme="minorHAnsi" w:hAnsiTheme="minorHAnsi" w:cstheme="minorHAnsi"/>
          <w:spacing w:val="-1"/>
        </w:rPr>
        <w:t>contained</w:t>
      </w:r>
      <w:r w:rsidRPr="00FD5F80">
        <w:rPr>
          <w:rFonts w:asciiTheme="minorHAnsi" w:hAnsiTheme="minorHAnsi" w:cstheme="minorHAnsi"/>
          <w:spacing w:val="-2"/>
        </w:rPr>
        <w:t xml:space="preserve"> </w:t>
      </w:r>
      <w:r w:rsidRPr="00FD5F80">
        <w:rPr>
          <w:rFonts w:asciiTheme="minorHAnsi" w:hAnsiTheme="minorHAnsi" w:cstheme="minorHAnsi"/>
          <w:spacing w:val="-1"/>
        </w:rPr>
        <w:t>in</w:t>
      </w:r>
      <w:r w:rsidRPr="00FD5F80">
        <w:rPr>
          <w:rFonts w:asciiTheme="minorHAnsi" w:hAnsiTheme="minorHAnsi" w:cstheme="minorHAnsi"/>
          <w:spacing w:val="-3"/>
        </w:rPr>
        <w:t xml:space="preserve"> </w:t>
      </w:r>
      <w:r w:rsidRPr="00FD5F80">
        <w:rPr>
          <w:rFonts w:asciiTheme="minorHAnsi" w:hAnsiTheme="minorHAnsi" w:cstheme="minorHAnsi"/>
          <w:spacing w:val="-1"/>
        </w:rPr>
        <w:t>this</w:t>
      </w:r>
      <w:r w:rsidRPr="00FD5F80">
        <w:rPr>
          <w:rFonts w:asciiTheme="minorHAnsi" w:hAnsiTheme="minorHAnsi" w:cstheme="minorHAnsi"/>
          <w:spacing w:val="1"/>
        </w:rPr>
        <w:t xml:space="preserve"> </w:t>
      </w:r>
      <w:r w:rsidRPr="00FD5F80">
        <w:rPr>
          <w:rFonts w:asciiTheme="minorHAnsi" w:hAnsiTheme="minorHAnsi" w:cstheme="minorHAnsi"/>
          <w:spacing w:val="-1"/>
        </w:rPr>
        <w:t>Employee</w:t>
      </w:r>
      <w:r w:rsidRPr="00FD5F80">
        <w:rPr>
          <w:rFonts w:asciiTheme="minorHAnsi" w:hAnsiTheme="minorHAnsi" w:cstheme="minorHAnsi"/>
          <w:spacing w:val="-2"/>
        </w:rPr>
        <w:t xml:space="preserve"> </w:t>
      </w:r>
      <w:r w:rsidRPr="00FD5F80">
        <w:rPr>
          <w:rFonts w:asciiTheme="minorHAnsi" w:hAnsiTheme="minorHAnsi" w:cstheme="minorHAnsi"/>
          <w:spacing w:val="-1"/>
        </w:rPr>
        <w:t>Handbook</w:t>
      </w:r>
      <w:r w:rsidRPr="00FD5F80">
        <w:rPr>
          <w:rFonts w:asciiTheme="minorHAnsi" w:hAnsiTheme="minorHAnsi" w:cstheme="minorHAnsi"/>
          <w:spacing w:val="-2"/>
        </w:rPr>
        <w:t xml:space="preserve"> </w:t>
      </w:r>
      <w:r w:rsidRPr="00FD5F80">
        <w:rPr>
          <w:rFonts w:asciiTheme="minorHAnsi" w:hAnsiTheme="minorHAnsi" w:cstheme="minorHAnsi"/>
          <w:spacing w:val="1"/>
        </w:rPr>
        <w:t>and</w:t>
      </w:r>
      <w:r w:rsidRPr="00FD5F80">
        <w:rPr>
          <w:rFonts w:asciiTheme="minorHAnsi" w:hAnsiTheme="minorHAnsi" w:cstheme="minorHAnsi"/>
          <w:spacing w:val="-3"/>
        </w:rPr>
        <w:t xml:space="preserve"> </w:t>
      </w:r>
      <w:r w:rsidRPr="00FD5F80">
        <w:rPr>
          <w:rFonts w:asciiTheme="minorHAnsi" w:hAnsiTheme="minorHAnsi" w:cstheme="minorHAnsi"/>
          <w:spacing w:val="-1"/>
        </w:rPr>
        <w:t>any</w:t>
      </w:r>
      <w:r w:rsidRPr="00FD5F80">
        <w:rPr>
          <w:rFonts w:asciiTheme="minorHAnsi" w:hAnsiTheme="minorHAnsi" w:cstheme="minorHAnsi"/>
          <w:spacing w:val="-2"/>
        </w:rPr>
        <w:t xml:space="preserve"> </w:t>
      </w:r>
      <w:r w:rsidRPr="00FD5F80">
        <w:rPr>
          <w:rFonts w:asciiTheme="minorHAnsi" w:hAnsiTheme="minorHAnsi" w:cstheme="minorHAnsi"/>
          <w:spacing w:val="-1"/>
        </w:rPr>
        <w:t>revisions</w:t>
      </w:r>
      <w:r w:rsidRPr="00FD5F80">
        <w:rPr>
          <w:rFonts w:asciiTheme="minorHAnsi" w:hAnsiTheme="minorHAnsi" w:cstheme="minorHAnsi"/>
          <w:spacing w:val="-4"/>
        </w:rPr>
        <w:t xml:space="preserve"> </w:t>
      </w:r>
      <w:r w:rsidRPr="00FD5F80">
        <w:rPr>
          <w:rFonts w:asciiTheme="minorHAnsi" w:hAnsiTheme="minorHAnsi" w:cstheme="minorHAnsi"/>
          <w:spacing w:val="-1"/>
        </w:rPr>
        <w:t>made</w:t>
      </w:r>
      <w:r w:rsidRPr="00FD5F80">
        <w:rPr>
          <w:rFonts w:asciiTheme="minorHAnsi" w:hAnsiTheme="minorHAnsi" w:cstheme="minorHAnsi"/>
          <w:spacing w:val="-2"/>
        </w:rPr>
        <w:t xml:space="preserve"> </w:t>
      </w:r>
      <w:r w:rsidRPr="00FD5F80">
        <w:rPr>
          <w:rFonts w:asciiTheme="minorHAnsi" w:hAnsiTheme="minorHAnsi" w:cstheme="minorHAnsi"/>
        </w:rPr>
        <w:t>to</w:t>
      </w:r>
      <w:r w:rsidRPr="00FD5F80">
        <w:rPr>
          <w:rFonts w:asciiTheme="minorHAnsi" w:hAnsiTheme="minorHAnsi" w:cstheme="minorHAnsi"/>
          <w:spacing w:val="-3"/>
        </w:rPr>
        <w:t xml:space="preserve"> </w:t>
      </w:r>
      <w:r w:rsidRPr="00FD5F80">
        <w:rPr>
          <w:rFonts w:asciiTheme="minorHAnsi" w:hAnsiTheme="minorHAnsi" w:cstheme="minorHAnsi"/>
        </w:rPr>
        <w:t>it.</w:t>
      </w:r>
    </w:p>
    <w:p w:rsidR="00FD5F80" w:rsidRDefault="00FD5F80" w:rsidP="00FD5F80">
      <w:pPr>
        <w:rPr>
          <w:rFonts w:ascii="Calibri" w:eastAsia="Calibri" w:hAnsi="Calibri" w:cs="Calibri"/>
          <w:sz w:val="20"/>
          <w:szCs w:val="20"/>
        </w:rPr>
      </w:pPr>
    </w:p>
    <w:p w:rsidR="00FD5F80" w:rsidRDefault="00FD5F80" w:rsidP="00FD5F80">
      <w:pPr>
        <w:rPr>
          <w:rFonts w:ascii="Calibri" w:eastAsia="Calibri" w:hAnsi="Calibri" w:cs="Calibri"/>
          <w:sz w:val="20"/>
          <w:szCs w:val="20"/>
        </w:rPr>
      </w:pPr>
    </w:p>
    <w:p w:rsidR="00FD5F80" w:rsidRDefault="00FD5F80" w:rsidP="00FD5F80">
      <w:pPr>
        <w:spacing w:before="9"/>
        <w:rPr>
          <w:rFonts w:ascii="Calibri" w:eastAsia="Calibri" w:hAnsi="Calibri" w:cs="Calibri"/>
          <w:sz w:val="18"/>
          <w:szCs w:val="18"/>
        </w:rPr>
      </w:pPr>
    </w:p>
    <w:p w:rsidR="00FD5F80" w:rsidRDefault="00FD5F80" w:rsidP="00FD5F80">
      <w:pPr>
        <w:spacing w:line="20" w:lineRule="atLeast"/>
        <w:ind w:left="112"/>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572EBD22" wp14:editId="371AA382">
                <wp:extent cx="5956935" cy="10795"/>
                <wp:effectExtent l="4445" t="5715" r="1270" b="254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0795"/>
                          <a:chOff x="0" y="0"/>
                          <a:chExt cx="9381" cy="17"/>
                        </a:xfrm>
                      </wpg:grpSpPr>
                      <wpg:grpSp>
                        <wpg:cNvPr id="463" name="Group 463"/>
                        <wpg:cNvGrpSpPr>
                          <a:grpSpLocks/>
                        </wpg:cNvGrpSpPr>
                        <wpg:grpSpPr bwMode="auto">
                          <a:xfrm>
                            <a:off x="9" y="9"/>
                            <a:ext cx="9364" cy="2"/>
                            <a:chOff x="9" y="9"/>
                            <a:chExt cx="9364" cy="2"/>
                          </a:xfrm>
                        </wpg:grpSpPr>
                        <wps:wsp>
                          <wps:cNvPr id="464" name="Freeform 464"/>
                          <wps:cNvSpPr>
                            <a:spLocks/>
                          </wps:cNvSpPr>
                          <wps:spPr bwMode="auto">
                            <a:xfrm>
                              <a:off x="9" y="9"/>
                              <a:ext cx="9364" cy="2"/>
                            </a:xfrm>
                            <a:custGeom>
                              <a:avLst/>
                              <a:gdLst>
                                <a:gd name="T0" fmla="+- 0 9 9"/>
                                <a:gd name="T1" fmla="*/ T0 w 9364"/>
                                <a:gd name="T2" fmla="+- 0 9373 9"/>
                                <a:gd name="T3" fmla="*/ T2 w 9364"/>
                              </a:gdLst>
                              <a:ahLst/>
                              <a:cxnLst>
                                <a:cxn ang="0">
                                  <a:pos x="T1" y="0"/>
                                </a:cxn>
                                <a:cxn ang="0">
                                  <a:pos x="T3" y="0"/>
                                </a:cxn>
                              </a:cxnLst>
                              <a:rect l="0" t="0" r="r" b="b"/>
                              <a:pathLst>
                                <a:path w="9364">
                                  <a:moveTo>
                                    <a:pt x="0" y="0"/>
                                  </a:moveTo>
                                  <a:lnTo>
                                    <a:pt x="936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5891D8" id="Group 462" o:spid="_x0000_s1026" style="width:469.05pt;height:.85pt;mso-position-horizontal-relative:char;mso-position-vertical-relative:line" coordsize="93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">
                <v:group id="Group 463" o:spid="_x0000_s1027" style="position:absolute;left:9;top:9;width:9364;height:2" coordorigin="9,9"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4" o:spid="_x0000_s1028" style="position:absolute;left:9;top:9;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" path="m,l9364,e" filled="f" strokeweight=".85pt">
                    <v:path arrowok="t" o:connecttype="custom" o:connectlocs="0,0;9364,0" o:connectangles="0,0"/>
                  </v:shape>
                </v:group>
                <w10:anchorlock/>
              </v:group>
            </w:pict>
          </mc:Fallback>
        </mc:AlternateContent>
      </w:r>
    </w:p>
    <w:p w:rsidR="00FD5F80" w:rsidRPr="00FD5F80" w:rsidRDefault="00FD5F80" w:rsidP="00FD5F80">
      <w:pPr>
        <w:tabs>
          <w:tab w:val="left" w:pos="4442"/>
          <w:tab w:val="left" w:pos="7323"/>
        </w:tabs>
        <w:spacing w:before="43"/>
        <w:ind w:left="120"/>
        <w:rPr>
          <w:rFonts w:ascii="Calibri" w:eastAsia="Calibri" w:hAnsi="Calibri" w:cs="Calibri"/>
          <w:b/>
          <w:sz w:val="16"/>
          <w:szCs w:val="16"/>
        </w:rPr>
      </w:pPr>
      <w:r w:rsidRPr="0087184F">
        <w:rPr>
          <w:rFonts w:ascii="Calibri"/>
          <w:b/>
          <w:spacing w:val="-1"/>
          <w:sz w:val="16"/>
        </w:rPr>
        <w:t>Employee</w:t>
      </w:r>
      <w:r w:rsidRPr="0087184F">
        <w:rPr>
          <w:rFonts w:ascii="Calibri"/>
          <w:b/>
          <w:spacing w:val="-7"/>
          <w:sz w:val="16"/>
        </w:rPr>
        <w:t xml:space="preserve"> </w:t>
      </w:r>
      <w:r w:rsidRPr="0087184F">
        <w:rPr>
          <w:rFonts w:ascii="Calibri"/>
          <w:b/>
          <w:spacing w:val="-1"/>
          <w:sz w:val="16"/>
        </w:rPr>
        <w:t>Signature</w:t>
      </w:r>
      <w:r w:rsidRPr="0087184F">
        <w:rPr>
          <w:rFonts w:ascii="Calibri"/>
          <w:b/>
          <w:spacing w:val="-1"/>
          <w:sz w:val="16"/>
        </w:rPr>
        <w:tab/>
      </w:r>
      <w:r w:rsidRPr="0087184F">
        <w:rPr>
          <w:rFonts w:ascii="Calibri"/>
          <w:b/>
          <w:w w:val="95"/>
          <w:sz w:val="16"/>
        </w:rPr>
        <w:t>Date</w:t>
      </w:r>
      <w:r w:rsidRPr="0087184F">
        <w:rPr>
          <w:rFonts w:ascii="Calibri"/>
          <w:b/>
          <w:w w:val="95"/>
          <w:sz w:val="16"/>
        </w:rPr>
        <w:tab/>
      </w:r>
      <w:r w:rsidRPr="0087184F">
        <w:rPr>
          <w:rFonts w:ascii="Calibri"/>
          <w:b/>
          <w:sz w:val="16"/>
        </w:rPr>
        <w:t>Printed</w:t>
      </w:r>
      <w:r w:rsidRPr="0087184F">
        <w:rPr>
          <w:rFonts w:ascii="Calibri"/>
          <w:b/>
          <w:spacing w:val="-7"/>
          <w:sz w:val="16"/>
        </w:rPr>
        <w:t xml:space="preserve"> </w:t>
      </w:r>
      <w:r w:rsidRPr="0087184F">
        <w:rPr>
          <w:rFonts w:ascii="Calibri"/>
          <w:b/>
          <w:spacing w:val="-1"/>
          <w:sz w:val="16"/>
        </w:rPr>
        <w:t>name</w:t>
      </w:r>
    </w:p>
    <w:p w:rsidR="00FD5F80" w:rsidRDefault="000E7B16" w:rsidP="00FD5F80">
      <w:r>
        <w:t xml:space="preserve"> </w:t>
      </w:r>
    </w:p>
    <w:p w:rsidR="00FD5F80" w:rsidRDefault="00FD5F80" w:rsidP="00FD5F80"/>
    <w:p w:rsidR="00FD5F80" w:rsidRDefault="00FD5F80" w:rsidP="00FD5F80"/>
    <w:p w:rsidR="00FD5F80" w:rsidRDefault="00FD5F80" w:rsidP="00FD5F80"/>
    <w:p w:rsidR="00FD5F80" w:rsidRDefault="00FD5F80" w:rsidP="00FD5F80"/>
    <w:p w:rsidR="00FD5F80" w:rsidRDefault="00FD5F80">
      <w:pPr>
        <w:rPr>
          <w:rFonts w:asciiTheme="majorHAnsi" w:eastAsiaTheme="majorEastAsia" w:hAnsiTheme="majorHAnsi" w:cstheme="majorBidi"/>
          <w:b/>
          <w:color w:val="2E74B5" w:themeColor="accent1" w:themeShade="BF"/>
          <w:spacing w:val="-1"/>
          <w:sz w:val="32"/>
          <w:szCs w:val="32"/>
        </w:rPr>
      </w:pPr>
      <w:r>
        <w:rPr>
          <w:spacing w:val="-1"/>
        </w:rPr>
        <w:br w:type="page"/>
      </w:r>
    </w:p>
    <w:p w:rsidR="00FD5F80" w:rsidRPr="00FD5F80" w:rsidRDefault="000E7B16" w:rsidP="00A10AD9">
      <w:pPr>
        <w:pStyle w:val="Heading2"/>
      </w:pPr>
      <w:bookmarkStart w:id="17" w:name="_Toc2864995"/>
      <w:r>
        <w:lastRenderedPageBreak/>
        <w:t xml:space="preserve">113. </w:t>
      </w:r>
      <w:r w:rsidR="00FD5F80" w:rsidRPr="00FD5F80">
        <w:t>C</w:t>
      </w:r>
      <w:r w:rsidR="00A10AD9">
        <w:t>ontact Information Form</w:t>
      </w:r>
      <w:bookmarkEnd w:id="17"/>
    </w:p>
    <w:p w:rsidR="00FD5F80" w:rsidRPr="0087184F" w:rsidRDefault="00FD5F80" w:rsidP="00FD5F80"/>
    <w:p w:rsidR="00FD5F80" w:rsidRDefault="00FD5F80" w:rsidP="00FD5F80">
      <w:pPr>
        <w:rPr>
          <w:rFonts w:ascii="Calibri"/>
          <w:i/>
          <w:spacing w:val="-1"/>
        </w:rPr>
      </w:pPr>
      <w:r>
        <w:rPr>
          <w:rFonts w:ascii="Calibri"/>
          <w:i/>
        </w:rPr>
        <w:t>Please</w:t>
      </w:r>
      <w:r>
        <w:rPr>
          <w:rFonts w:ascii="Calibri"/>
          <w:i/>
          <w:spacing w:val="-3"/>
        </w:rPr>
        <w:t xml:space="preserve"> </w:t>
      </w:r>
      <w:r>
        <w:rPr>
          <w:rFonts w:ascii="Calibri"/>
          <w:i/>
          <w:spacing w:val="-1"/>
        </w:rPr>
        <w:t>fill</w:t>
      </w:r>
      <w:r>
        <w:rPr>
          <w:rFonts w:ascii="Calibri"/>
          <w:i/>
          <w:spacing w:val="-2"/>
        </w:rPr>
        <w:t xml:space="preserve"> </w:t>
      </w:r>
      <w:r>
        <w:rPr>
          <w:rFonts w:ascii="Calibri"/>
          <w:i/>
        </w:rPr>
        <w:t>out</w:t>
      </w:r>
      <w:r>
        <w:rPr>
          <w:rFonts w:ascii="Calibri"/>
          <w:i/>
          <w:spacing w:val="-1"/>
        </w:rPr>
        <w:t xml:space="preserve"> this</w:t>
      </w:r>
      <w:r>
        <w:rPr>
          <w:rFonts w:ascii="Calibri"/>
          <w:i/>
          <w:spacing w:val="-3"/>
        </w:rPr>
        <w:t xml:space="preserve"> </w:t>
      </w:r>
      <w:r>
        <w:rPr>
          <w:rFonts w:ascii="Calibri"/>
          <w:i/>
          <w:spacing w:val="-1"/>
        </w:rPr>
        <w:t>form</w:t>
      </w:r>
      <w:r>
        <w:rPr>
          <w:rFonts w:ascii="Calibri"/>
          <w:i/>
          <w:spacing w:val="-2"/>
        </w:rPr>
        <w:t xml:space="preserve"> </w:t>
      </w:r>
      <w:r>
        <w:rPr>
          <w:rFonts w:ascii="Calibri"/>
          <w:i/>
          <w:spacing w:val="-1"/>
        </w:rPr>
        <w:t>with</w:t>
      </w:r>
      <w:r>
        <w:rPr>
          <w:rFonts w:ascii="Calibri"/>
          <w:i/>
        </w:rPr>
        <w:t xml:space="preserve"> </w:t>
      </w:r>
      <w:r>
        <w:rPr>
          <w:rFonts w:ascii="Calibri"/>
          <w:i/>
          <w:spacing w:val="-1"/>
        </w:rPr>
        <w:t xml:space="preserve">important information </w:t>
      </w:r>
      <w:r>
        <w:rPr>
          <w:rFonts w:ascii="Calibri"/>
          <w:i/>
        </w:rPr>
        <w:t>in</w:t>
      </w:r>
      <w:r>
        <w:rPr>
          <w:rFonts w:ascii="Calibri"/>
          <w:i/>
          <w:spacing w:val="-1"/>
        </w:rPr>
        <w:t xml:space="preserve"> </w:t>
      </w:r>
      <w:r>
        <w:rPr>
          <w:rFonts w:ascii="Calibri"/>
          <w:i/>
          <w:spacing w:val="-2"/>
        </w:rPr>
        <w:t>case</w:t>
      </w:r>
      <w:r>
        <w:rPr>
          <w:rFonts w:ascii="Calibri"/>
          <w:i/>
          <w:spacing w:val="-1"/>
        </w:rPr>
        <w:t xml:space="preserve"> </w:t>
      </w:r>
      <w:r>
        <w:rPr>
          <w:rFonts w:ascii="Calibri"/>
          <w:i/>
          <w:spacing w:val="-2"/>
        </w:rPr>
        <w:t xml:space="preserve">we </w:t>
      </w:r>
      <w:r>
        <w:rPr>
          <w:rFonts w:ascii="Calibri"/>
          <w:i/>
        </w:rPr>
        <w:t>need</w:t>
      </w:r>
      <w:r>
        <w:rPr>
          <w:rFonts w:ascii="Calibri"/>
          <w:i/>
          <w:spacing w:val="-1"/>
        </w:rPr>
        <w:t xml:space="preserve"> </w:t>
      </w:r>
      <w:r>
        <w:rPr>
          <w:rFonts w:ascii="Calibri"/>
          <w:i/>
        </w:rPr>
        <w:t xml:space="preserve">to </w:t>
      </w:r>
      <w:r>
        <w:rPr>
          <w:rFonts w:ascii="Calibri"/>
          <w:i/>
          <w:spacing w:val="-1"/>
        </w:rPr>
        <w:t>contact</w:t>
      </w:r>
      <w:r>
        <w:rPr>
          <w:rFonts w:ascii="Calibri"/>
          <w:i/>
          <w:spacing w:val="-6"/>
        </w:rPr>
        <w:t xml:space="preserve"> </w:t>
      </w:r>
      <w:r>
        <w:rPr>
          <w:rFonts w:ascii="Calibri"/>
          <w:i/>
        </w:rPr>
        <w:t>you</w:t>
      </w:r>
      <w:r>
        <w:rPr>
          <w:rFonts w:ascii="Calibri"/>
          <w:i/>
          <w:spacing w:val="-5"/>
        </w:rPr>
        <w:t xml:space="preserve"> </w:t>
      </w:r>
      <w:r>
        <w:rPr>
          <w:rFonts w:ascii="Calibri"/>
          <w:i/>
        </w:rPr>
        <w:t>or</w:t>
      </w:r>
      <w:r>
        <w:rPr>
          <w:rFonts w:ascii="Calibri"/>
          <w:i/>
          <w:spacing w:val="-1"/>
        </w:rPr>
        <w:t xml:space="preserve"> your</w:t>
      </w:r>
      <w:r>
        <w:rPr>
          <w:rFonts w:ascii="Calibri"/>
          <w:i/>
          <w:spacing w:val="-2"/>
        </w:rPr>
        <w:t xml:space="preserve"> </w:t>
      </w:r>
      <w:r>
        <w:rPr>
          <w:rFonts w:ascii="Calibri"/>
          <w:i/>
          <w:spacing w:val="-1"/>
        </w:rPr>
        <w:t>designated</w:t>
      </w:r>
      <w:r>
        <w:rPr>
          <w:rFonts w:ascii="Calibri"/>
          <w:i/>
          <w:spacing w:val="61"/>
        </w:rPr>
        <w:t xml:space="preserve"> </w:t>
      </w:r>
      <w:r>
        <w:rPr>
          <w:rFonts w:ascii="Calibri"/>
          <w:i/>
        </w:rPr>
        <w:t>contacts</w:t>
      </w:r>
      <w:r>
        <w:rPr>
          <w:rFonts w:ascii="Calibri"/>
          <w:i/>
          <w:spacing w:val="-4"/>
        </w:rPr>
        <w:t xml:space="preserve"> </w:t>
      </w:r>
      <w:r>
        <w:rPr>
          <w:rFonts w:ascii="Calibri"/>
          <w:i/>
          <w:spacing w:val="-1"/>
        </w:rPr>
        <w:t>in case</w:t>
      </w:r>
      <w:r>
        <w:rPr>
          <w:rFonts w:ascii="Calibri"/>
          <w:i/>
          <w:spacing w:val="-8"/>
        </w:rPr>
        <w:t xml:space="preserve"> </w:t>
      </w:r>
      <w:r>
        <w:rPr>
          <w:rFonts w:ascii="Calibri"/>
          <w:i/>
        </w:rPr>
        <w:t>of</w:t>
      </w:r>
      <w:r>
        <w:rPr>
          <w:rFonts w:ascii="Calibri"/>
          <w:i/>
          <w:spacing w:val="-4"/>
        </w:rPr>
        <w:t xml:space="preserve"> </w:t>
      </w:r>
      <w:r>
        <w:rPr>
          <w:rFonts w:ascii="Calibri"/>
          <w:i/>
        </w:rPr>
        <w:t>an</w:t>
      </w:r>
      <w:r>
        <w:rPr>
          <w:rFonts w:ascii="Calibri"/>
          <w:i/>
          <w:spacing w:val="-2"/>
        </w:rPr>
        <w:t xml:space="preserve"> </w:t>
      </w:r>
      <w:r>
        <w:rPr>
          <w:rFonts w:ascii="Calibri"/>
          <w:i/>
          <w:spacing w:val="-1"/>
        </w:rPr>
        <w:t>emergency.</w:t>
      </w:r>
    </w:p>
    <w:p w:rsidR="00FD5F80" w:rsidRPr="00D25649" w:rsidRDefault="00FD5F80" w:rsidP="001F0768">
      <w:pPr>
        <w:rPr>
          <w:b/>
          <w:bCs/>
        </w:rPr>
      </w:pPr>
      <w:r w:rsidRPr="001F0768">
        <w:rPr>
          <w:b/>
        </w:rPr>
        <w:t>Name:</w:t>
      </w:r>
      <w:r w:rsidRPr="00D25649">
        <w:tab/>
      </w:r>
      <w:r w:rsidR="001F0768">
        <w:t xml:space="preserve">                   __________________________________________</w:t>
      </w:r>
      <w:r w:rsidRPr="00D25649">
        <w:rPr>
          <w:u w:val="single" w:color="000000"/>
        </w:rPr>
        <w:t xml:space="preserve"> </w:t>
      </w:r>
      <w:r w:rsidRPr="00D25649">
        <w:rPr>
          <w:u w:val="single" w:color="000000"/>
        </w:rPr>
        <w:tab/>
      </w:r>
      <w:r>
        <w:rPr>
          <w:u w:val="single" w:color="000000"/>
        </w:rPr>
        <w:t>_</w:t>
      </w:r>
      <w:r w:rsidR="001F0768">
        <w:rPr>
          <w:u w:val="single" w:color="000000"/>
        </w:rPr>
        <w:t>__</w:t>
      </w:r>
    </w:p>
    <w:p w:rsidR="00FD5F80" w:rsidRPr="00D25649" w:rsidRDefault="00FD5F80" w:rsidP="001F0768">
      <w:pPr>
        <w:rPr>
          <w:b/>
          <w:bCs/>
        </w:rPr>
      </w:pPr>
      <w:r w:rsidRPr="001F0768">
        <w:rPr>
          <w:b/>
        </w:rPr>
        <w:t>Preferred</w:t>
      </w:r>
      <w:r w:rsidRPr="001F0768">
        <w:rPr>
          <w:b/>
          <w:spacing w:val="-4"/>
        </w:rPr>
        <w:t xml:space="preserve"> </w:t>
      </w:r>
      <w:r w:rsidRPr="001F0768">
        <w:rPr>
          <w:b/>
        </w:rPr>
        <w:t>Name:</w:t>
      </w:r>
      <w:r w:rsidRPr="00D25649">
        <w:rPr>
          <w:spacing w:val="1"/>
        </w:rPr>
        <w:t xml:space="preserve">   </w:t>
      </w:r>
      <w:r w:rsidRPr="00D25649">
        <w:rPr>
          <w:u w:val="single" w:color="000000"/>
        </w:rPr>
        <w:t xml:space="preserve"> </w:t>
      </w:r>
      <w:r w:rsidRPr="00D25649">
        <w:rPr>
          <w:u w:val="single" w:color="000000"/>
        </w:rPr>
        <w:tab/>
      </w:r>
      <w:r>
        <w:rPr>
          <w:u w:val="single" w:color="000000"/>
        </w:rPr>
        <w:t>_</w:t>
      </w:r>
      <w:r w:rsidR="001F0768">
        <w:rPr>
          <w:u w:val="single" w:color="000000"/>
        </w:rPr>
        <w:t>__________________________________________</w:t>
      </w:r>
    </w:p>
    <w:p w:rsidR="00FD5F80" w:rsidRPr="00D25649" w:rsidRDefault="00FD5F80" w:rsidP="001F0768">
      <w:pPr>
        <w:rPr>
          <w:b/>
          <w:u w:val="single" w:color="000000"/>
        </w:rPr>
      </w:pPr>
      <w:r w:rsidRPr="001F0768">
        <w:rPr>
          <w:b/>
        </w:rPr>
        <w:t>Home Address:</w:t>
      </w:r>
      <w:r w:rsidRPr="00D25649">
        <w:t xml:space="preserve">    </w:t>
      </w:r>
      <w:r>
        <w:rPr>
          <w:spacing w:val="2"/>
        </w:rPr>
        <w:t xml:space="preserve"> </w:t>
      </w:r>
      <w:r w:rsidR="001F0768">
        <w:rPr>
          <w:spacing w:val="2"/>
        </w:rPr>
        <w:t>_</w:t>
      </w:r>
      <w:r w:rsidRPr="00D25649">
        <w:rPr>
          <w:u w:val="single" w:color="000000"/>
        </w:rPr>
        <w:t xml:space="preserve"> </w:t>
      </w:r>
      <w:r w:rsidRPr="00D25649">
        <w:rPr>
          <w:u w:val="single" w:color="000000"/>
        </w:rPr>
        <w:tab/>
        <w:t>_</w:t>
      </w:r>
      <w:r w:rsidR="001F0768">
        <w:rPr>
          <w:u w:val="single" w:color="000000"/>
        </w:rPr>
        <w:t>__________________________________________</w:t>
      </w:r>
    </w:p>
    <w:p w:rsidR="00FD5F80" w:rsidRPr="00D25649" w:rsidRDefault="00FD5F80" w:rsidP="00FD5F80">
      <w:pPr>
        <w:spacing w:line="480" w:lineRule="auto"/>
        <w:rPr>
          <w:rFonts w:asciiTheme="majorHAnsi" w:hAnsiTheme="majorHAnsi"/>
          <w:b/>
          <w:color w:val="000000" w:themeColor="text1"/>
        </w:rPr>
      </w:pPr>
      <w:r w:rsidRPr="00D25649">
        <w:rPr>
          <w:rFonts w:asciiTheme="majorHAnsi" w:hAnsiTheme="majorHAnsi"/>
          <w:b/>
          <w:color w:val="000000" w:themeColor="text1"/>
        </w:rPr>
        <w:tab/>
      </w:r>
      <w:r w:rsidRPr="00D25649">
        <w:rPr>
          <w:rFonts w:asciiTheme="majorHAnsi" w:hAnsiTheme="majorHAnsi"/>
          <w:b/>
          <w:color w:val="000000" w:themeColor="text1"/>
        </w:rPr>
        <w:tab/>
        <w:t xml:space="preserve">    ________________________________________________</w:t>
      </w:r>
    </w:p>
    <w:p w:rsidR="00FD5F80" w:rsidRPr="00D25649" w:rsidRDefault="00FD5F80" w:rsidP="001F0768">
      <w:pPr>
        <w:rPr>
          <w:b/>
          <w:u w:val="single" w:color="000000"/>
        </w:rPr>
      </w:pPr>
      <w:r w:rsidRPr="001F0768">
        <w:rPr>
          <w:b/>
        </w:rPr>
        <w:t>Mailing</w:t>
      </w:r>
      <w:r w:rsidRPr="001F0768">
        <w:rPr>
          <w:b/>
          <w:spacing w:val="-10"/>
        </w:rPr>
        <w:t xml:space="preserve"> </w:t>
      </w:r>
      <w:r w:rsidRPr="001F0768">
        <w:rPr>
          <w:b/>
        </w:rPr>
        <w:t>Address</w:t>
      </w:r>
      <w:r w:rsidRPr="00D25649">
        <w:t xml:space="preserve">:    </w:t>
      </w:r>
      <w:r w:rsidRPr="00D25649">
        <w:rPr>
          <w:u w:val="single" w:color="000000"/>
        </w:rPr>
        <w:t xml:space="preserve"> </w:t>
      </w:r>
      <w:r w:rsidRPr="00D25649">
        <w:rPr>
          <w:u w:val="single" w:color="000000"/>
        </w:rPr>
        <w:tab/>
        <w:t>_</w:t>
      </w:r>
      <w:r w:rsidR="001F0768">
        <w:rPr>
          <w:u w:val="single" w:color="000000"/>
        </w:rPr>
        <w:t>__________________________________________</w:t>
      </w:r>
    </w:p>
    <w:p w:rsidR="00FD5F80" w:rsidRPr="00D25649" w:rsidRDefault="00FD5F80" w:rsidP="00FD5F80">
      <w:pPr>
        <w:spacing w:line="480" w:lineRule="auto"/>
        <w:rPr>
          <w:b/>
        </w:rPr>
      </w:pPr>
      <w:r w:rsidRPr="00D25649">
        <w:rPr>
          <w:b/>
        </w:rPr>
        <w:tab/>
      </w:r>
      <w:r w:rsidRPr="00D25649">
        <w:rPr>
          <w:b/>
        </w:rPr>
        <w:tab/>
        <w:t xml:space="preserve">     ________________________________________________</w:t>
      </w:r>
    </w:p>
    <w:p w:rsidR="00FD5F80" w:rsidRPr="00D25649" w:rsidRDefault="00FD5F80" w:rsidP="00FD5F80">
      <w:pPr>
        <w:tabs>
          <w:tab w:val="left" w:pos="1700"/>
          <w:tab w:val="left" w:pos="2425"/>
          <w:tab w:val="left" w:pos="4557"/>
        </w:tabs>
        <w:spacing w:before="68"/>
        <w:rPr>
          <w:rFonts w:ascii="Calibri" w:eastAsia="Calibri" w:hAnsi="Calibri" w:cs="Calibri"/>
          <w:color w:val="000000" w:themeColor="text1"/>
        </w:rPr>
      </w:pPr>
      <w:r w:rsidRPr="00D25649">
        <w:rPr>
          <w:rFonts w:eastAsia="Calibri" w:cs="Calibri"/>
          <w:b/>
          <w:bCs/>
          <w:color w:val="000000" w:themeColor="text1"/>
        </w:rPr>
        <w:t>Home</w:t>
      </w:r>
      <w:r w:rsidRPr="00D25649">
        <w:rPr>
          <w:rFonts w:eastAsia="Calibri" w:cs="Calibri"/>
          <w:b/>
          <w:bCs/>
          <w:color w:val="000000" w:themeColor="text1"/>
          <w:spacing w:val="-8"/>
        </w:rPr>
        <w:t xml:space="preserve"> </w:t>
      </w:r>
      <w:r w:rsidRPr="00D25649">
        <w:rPr>
          <w:rFonts w:eastAsia="Calibri" w:cs="Calibri"/>
          <w:b/>
          <w:bCs/>
          <w:color w:val="000000" w:themeColor="text1"/>
        </w:rPr>
        <w:t>Phone</w:t>
      </w:r>
      <w:r w:rsidRPr="00D25649">
        <w:rPr>
          <w:rFonts w:eastAsia="Calibri" w:cs="Calibri"/>
          <w:bCs/>
          <w:color w:val="000000" w:themeColor="text1"/>
        </w:rPr>
        <w:t>:</w:t>
      </w:r>
      <w:r w:rsidRPr="00D25649">
        <w:rPr>
          <w:rFonts w:eastAsia="Calibri" w:cs="Calibri"/>
          <w:bCs/>
          <w:color w:val="000000" w:themeColor="text1"/>
        </w:rPr>
        <w:tab/>
      </w:r>
      <w:r w:rsidRPr="00D25649">
        <w:rPr>
          <w:rFonts w:eastAsia="Calibri" w:cs="Calibri"/>
          <w:color w:val="000000" w:themeColor="text1"/>
          <w:spacing w:val="-2"/>
        </w:rPr>
        <w:t>(</w:t>
      </w:r>
      <w:r w:rsidRPr="00D25649">
        <w:rPr>
          <w:rFonts w:eastAsia="Calibri" w:cs="Calibri"/>
          <w:color w:val="000000" w:themeColor="text1"/>
          <w:spacing w:val="-2"/>
          <w:u w:val="single" w:color="000000"/>
        </w:rPr>
        <w:tab/>
      </w:r>
      <w:r w:rsidRPr="00D25649">
        <w:rPr>
          <w:rFonts w:eastAsia="Calibri" w:cs="Calibri"/>
          <w:color w:val="000000" w:themeColor="text1"/>
          <w:w w:val="95"/>
        </w:rPr>
        <w:t>)</w:t>
      </w:r>
      <w:r w:rsidRPr="00D25649">
        <w:rPr>
          <w:rFonts w:eastAsia="Calibri" w:cs="Calibri"/>
          <w:color w:val="000000" w:themeColor="text1"/>
          <w:w w:val="95"/>
          <w:u w:val="single" w:color="000000"/>
        </w:rPr>
        <w:tab/>
      </w:r>
      <w:r w:rsidRPr="00D25649">
        <w:rPr>
          <w:rFonts w:ascii="Wingdings" w:eastAsia="Wingdings" w:hAnsi="Wingdings" w:cs="Wingdings"/>
          <w:color w:val="000000" w:themeColor="text1"/>
        </w:rPr>
        <w:t></w:t>
      </w:r>
      <w:r w:rsidRPr="00D25649">
        <w:rPr>
          <w:rFonts w:ascii="Wingdings" w:eastAsia="Wingdings" w:hAnsi="Wingdings" w:cs="Wingdings"/>
          <w:color w:val="000000" w:themeColor="text1"/>
          <w:spacing w:val="-177"/>
        </w:rPr>
        <w:t></w:t>
      </w:r>
      <w:r w:rsidRPr="00D25649">
        <w:rPr>
          <w:rFonts w:ascii="Calibri" w:eastAsia="Calibri" w:hAnsi="Calibri" w:cs="Calibri"/>
          <w:color w:val="000000" w:themeColor="text1"/>
          <w:spacing w:val="-1"/>
        </w:rPr>
        <w:t>Primary</w:t>
      </w:r>
    </w:p>
    <w:p w:rsidR="00FD5F80" w:rsidRDefault="00FD5F80" w:rsidP="00FD5F80">
      <w:pPr>
        <w:tabs>
          <w:tab w:val="left" w:pos="1700"/>
          <w:tab w:val="left" w:pos="2425"/>
          <w:tab w:val="left" w:pos="4557"/>
        </w:tabs>
        <w:spacing w:before="68"/>
        <w:rPr>
          <w:rFonts w:ascii="Calibri" w:eastAsia="Calibri" w:hAnsi="Calibri" w:cs="Calibri"/>
          <w:color w:val="000000" w:themeColor="text1"/>
          <w:spacing w:val="-1"/>
        </w:rPr>
      </w:pPr>
      <w:r w:rsidRPr="00D25649">
        <w:rPr>
          <w:rFonts w:eastAsia="Calibri" w:cs="Calibri"/>
          <w:b/>
          <w:bCs/>
          <w:color w:val="000000" w:themeColor="text1"/>
        </w:rPr>
        <w:t>Mobile Phone:</w:t>
      </w:r>
      <w:r w:rsidRPr="00D25649">
        <w:rPr>
          <w:rFonts w:eastAsia="Calibri" w:cs="Calibri"/>
          <w:bCs/>
          <w:color w:val="000000" w:themeColor="text1"/>
        </w:rPr>
        <w:tab/>
      </w:r>
      <w:r w:rsidRPr="00D25649">
        <w:rPr>
          <w:rFonts w:eastAsia="Calibri" w:cs="Calibri"/>
          <w:color w:val="000000" w:themeColor="text1"/>
          <w:spacing w:val="-2"/>
        </w:rPr>
        <w:t>(</w:t>
      </w:r>
      <w:r w:rsidRPr="00D25649">
        <w:rPr>
          <w:rFonts w:eastAsia="Calibri" w:cs="Calibri"/>
          <w:color w:val="000000" w:themeColor="text1"/>
          <w:spacing w:val="-2"/>
          <w:u w:val="single" w:color="000000"/>
        </w:rPr>
        <w:tab/>
      </w:r>
      <w:r w:rsidRPr="00D25649">
        <w:rPr>
          <w:rFonts w:eastAsia="Calibri" w:cs="Calibri"/>
          <w:color w:val="000000" w:themeColor="text1"/>
          <w:w w:val="95"/>
        </w:rPr>
        <w:t>)</w:t>
      </w:r>
      <w:r w:rsidRPr="00D25649">
        <w:rPr>
          <w:rFonts w:eastAsia="Calibri" w:cs="Calibri"/>
          <w:color w:val="000000" w:themeColor="text1"/>
          <w:w w:val="95"/>
          <w:u w:val="single" w:color="000000"/>
        </w:rPr>
        <w:tab/>
      </w:r>
      <w:r w:rsidRPr="00D25649">
        <w:rPr>
          <w:rFonts w:ascii="Wingdings" w:eastAsia="Wingdings" w:hAnsi="Wingdings" w:cs="Wingdings"/>
          <w:color w:val="000000" w:themeColor="text1"/>
        </w:rPr>
        <w:t></w:t>
      </w:r>
      <w:r w:rsidRPr="00D25649">
        <w:rPr>
          <w:rFonts w:ascii="Wingdings" w:eastAsia="Wingdings" w:hAnsi="Wingdings" w:cs="Wingdings"/>
          <w:color w:val="000000" w:themeColor="text1"/>
          <w:spacing w:val="-177"/>
        </w:rPr>
        <w:t></w:t>
      </w:r>
      <w:r w:rsidRPr="00D25649">
        <w:rPr>
          <w:rFonts w:ascii="Calibri" w:eastAsia="Calibri" w:hAnsi="Calibri" w:cs="Calibri"/>
          <w:color w:val="000000" w:themeColor="text1"/>
          <w:spacing w:val="-1"/>
        </w:rPr>
        <w:t>Primary</w:t>
      </w:r>
    </w:p>
    <w:p w:rsidR="00FD5F80" w:rsidRPr="00D25649" w:rsidRDefault="00FD5F80" w:rsidP="00FD5F80">
      <w:pPr>
        <w:tabs>
          <w:tab w:val="left" w:pos="1700"/>
          <w:tab w:val="left" w:pos="2425"/>
          <w:tab w:val="left" w:pos="4557"/>
        </w:tabs>
        <w:spacing w:before="68"/>
        <w:rPr>
          <w:rFonts w:ascii="Calibri" w:eastAsia="Calibri" w:hAnsi="Calibri" w:cs="Calibri"/>
          <w:color w:val="000000" w:themeColor="text1"/>
        </w:rPr>
      </w:pPr>
    </w:p>
    <w:p w:rsidR="00FD5F80" w:rsidRPr="0042707A" w:rsidRDefault="00FD5F80" w:rsidP="00FD5F80">
      <w:pPr>
        <w:rPr>
          <w:rFonts w:eastAsia="Calibri" w:cs="Calibri"/>
          <w:spacing w:val="-1"/>
        </w:rPr>
      </w:pPr>
      <w:r w:rsidRPr="00D25649">
        <w:rPr>
          <w:rFonts w:eastAsia="Calibri" w:cs="Calibri"/>
          <w:b/>
          <w:spacing w:val="-1"/>
        </w:rPr>
        <w:t>Personal Email:</w:t>
      </w:r>
      <w:r w:rsidRPr="0042707A">
        <w:rPr>
          <w:rFonts w:eastAsia="Calibri" w:cs="Calibri"/>
          <w:spacing w:val="-1"/>
        </w:rPr>
        <w:t xml:space="preserve">       </w:t>
      </w:r>
      <w:r w:rsidRPr="0042707A">
        <w:rPr>
          <w:u w:val="single" w:color="000000"/>
        </w:rPr>
        <w:tab/>
        <w:t>_________________________________________</w:t>
      </w:r>
      <w:r>
        <w:rPr>
          <w:u w:val="single" w:color="000000"/>
        </w:rPr>
        <w:t>__</w:t>
      </w:r>
    </w:p>
    <w:p w:rsidR="00FD5F80" w:rsidRDefault="00FD5F80" w:rsidP="00FD5F80">
      <w:pPr>
        <w:pStyle w:val="Title"/>
      </w:pPr>
      <w:r>
        <w:t>__________________________________</w:t>
      </w:r>
      <w:r w:rsidR="001F0768">
        <w:t>_____________________</w:t>
      </w:r>
      <w:r>
        <w:tab/>
      </w:r>
    </w:p>
    <w:p w:rsidR="00FD5F80" w:rsidRDefault="00FD5F80" w:rsidP="00FD5F80">
      <w:pPr>
        <w:spacing w:after="0" w:line="240" w:lineRule="auto"/>
        <w:ind w:left="2791"/>
        <w:rPr>
          <w:rFonts w:ascii="Cambria"/>
          <w:b/>
          <w:spacing w:val="-1"/>
          <w:sz w:val="28"/>
        </w:rPr>
      </w:pPr>
    </w:p>
    <w:p w:rsidR="00FD5F80" w:rsidRDefault="00FD5F80" w:rsidP="00FD5F80">
      <w:pPr>
        <w:spacing w:after="0" w:line="240" w:lineRule="auto"/>
        <w:ind w:left="2791"/>
        <w:rPr>
          <w:rFonts w:ascii="Cambria" w:eastAsia="Cambria" w:hAnsi="Cambria" w:cs="Cambria"/>
          <w:sz w:val="28"/>
          <w:szCs w:val="28"/>
        </w:rPr>
      </w:pPr>
      <w:r>
        <w:rPr>
          <w:rFonts w:ascii="Cambria"/>
          <w:b/>
          <w:spacing w:val="-1"/>
          <w:sz w:val="28"/>
        </w:rPr>
        <w:t>Emergency</w:t>
      </w:r>
      <w:r>
        <w:rPr>
          <w:rFonts w:ascii="Cambria"/>
          <w:b/>
          <w:spacing w:val="-13"/>
          <w:sz w:val="28"/>
        </w:rPr>
        <w:t xml:space="preserve"> </w:t>
      </w:r>
      <w:r>
        <w:rPr>
          <w:rFonts w:ascii="Cambria"/>
          <w:b/>
          <w:spacing w:val="-2"/>
          <w:sz w:val="28"/>
        </w:rPr>
        <w:t>Contact</w:t>
      </w:r>
      <w:r>
        <w:rPr>
          <w:rFonts w:ascii="Cambria"/>
          <w:b/>
          <w:spacing w:val="-14"/>
          <w:sz w:val="28"/>
        </w:rPr>
        <w:t xml:space="preserve"> </w:t>
      </w:r>
      <w:r>
        <w:rPr>
          <w:rFonts w:ascii="Cambria"/>
          <w:b/>
          <w:spacing w:val="-1"/>
          <w:sz w:val="28"/>
        </w:rPr>
        <w:t>Information</w:t>
      </w:r>
    </w:p>
    <w:p w:rsidR="00FD5F80" w:rsidRDefault="00FD5F80" w:rsidP="00FD5F80">
      <w:pPr>
        <w:spacing w:before="243"/>
        <w:rPr>
          <w:rFonts w:ascii="Calibri" w:eastAsia="Calibri" w:hAnsi="Calibri" w:cs="Calibri"/>
        </w:rPr>
      </w:pPr>
      <w:r>
        <w:rPr>
          <w:rFonts w:ascii="Calibri"/>
          <w:i/>
          <w:spacing w:val="-1"/>
        </w:rPr>
        <w:t>Emergency</w:t>
      </w:r>
      <w:r>
        <w:rPr>
          <w:rFonts w:ascii="Calibri"/>
          <w:i/>
          <w:spacing w:val="-3"/>
        </w:rPr>
        <w:t xml:space="preserve"> </w:t>
      </w:r>
      <w:r>
        <w:rPr>
          <w:rFonts w:ascii="Calibri"/>
          <w:i/>
          <w:spacing w:val="-1"/>
        </w:rPr>
        <w:t>Contact</w:t>
      </w:r>
      <w:r>
        <w:rPr>
          <w:rFonts w:ascii="Calibri"/>
          <w:i/>
          <w:spacing w:val="-3"/>
        </w:rPr>
        <w:t xml:space="preserve"> </w:t>
      </w:r>
      <w:r>
        <w:rPr>
          <w:rFonts w:ascii="Calibri"/>
          <w:i/>
        </w:rPr>
        <w:t>1</w:t>
      </w:r>
    </w:p>
    <w:p w:rsidR="001F0768" w:rsidRDefault="001F0768" w:rsidP="001F0768">
      <w:pPr>
        <w:rPr>
          <w:u w:val="single" w:color="000000"/>
        </w:rPr>
      </w:pPr>
      <w:r w:rsidRPr="001F0768">
        <w:rPr>
          <w:b/>
        </w:rPr>
        <w:t>Name:</w:t>
      </w:r>
      <w:r w:rsidRPr="00D25649">
        <w:tab/>
      </w:r>
      <w:r>
        <w:t xml:space="preserve">                   __________________________________________</w:t>
      </w:r>
      <w:r w:rsidRPr="00D25649">
        <w:rPr>
          <w:u w:val="single" w:color="000000"/>
        </w:rPr>
        <w:t xml:space="preserve"> </w:t>
      </w:r>
      <w:r w:rsidRPr="00D25649">
        <w:rPr>
          <w:u w:val="single" w:color="000000"/>
        </w:rPr>
        <w:tab/>
      </w:r>
      <w:r>
        <w:rPr>
          <w:u w:val="single" w:color="000000"/>
        </w:rPr>
        <w:t>___</w:t>
      </w:r>
    </w:p>
    <w:p w:rsidR="00FD5F80" w:rsidRPr="001F0768" w:rsidRDefault="00FD5F80" w:rsidP="001F0768">
      <w:pPr>
        <w:rPr>
          <w:b/>
          <w:bCs/>
        </w:rPr>
      </w:pPr>
      <w:r w:rsidRPr="001F0768">
        <w:rPr>
          <w:b/>
        </w:rPr>
        <w:t>Relationship:</w:t>
      </w:r>
      <w:r w:rsidRPr="001F0768">
        <w:rPr>
          <w:b/>
        </w:rPr>
        <w:tab/>
      </w:r>
      <w:r w:rsidR="001F0768">
        <w:rPr>
          <w:b/>
        </w:rPr>
        <w:t xml:space="preserve">    </w:t>
      </w:r>
      <w:r w:rsidRPr="001F0768">
        <w:rPr>
          <w:b/>
          <w:u w:val="single" w:color="000000"/>
        </w:rPr>
        <w:t xml:space="preserve"> </w:t>
      </w:r>
      <w:r w:rsidRPr="001F0768">
        <w:rPr>
          <w:b/>
          <w:u w:val="single" w:color="000000"/>
        </w:rPr>
        <w:tab/>
      </w:r>
      <w:r w:rsidR="001F0768">
        <w:rPr>
          <w:b/>
          <w:u w:val="single" w:color="000000"/>
        </w:rPr>
        <w:t>___________________________________________</w:t>
      </w:r>
    </w:p>
    <w:p w:rsidR="00FD5F80" w:rsidRDefault="00FD5F80" w:rsidP="00FD5F80">
      <w:pPr>
        <w:tabs>
          <w:tab w:val="left" w:pos="1700"/>
          <w:tab w:val="left" w:pos="2425"/>
          <w:tab w:val="left" w:pos="4557"/>
        </w:tabs>
        <w:spacing w:before="68"/>
        <w:rPr>
          <w:rFonts w:ascii="Calibri" w:eastAsia="Calibri" w:hAnsi="Calibri" w:cs="Calibri"/>
        </w:rPr>
      </w:pPr>
      <w:r>
        <w:rPr>
          <w:rFonts w:ascii="Calibri" w:eastAsia="Calibri" w:hAnsi="Calibri" w:cs="Calibri"/>
          <w:b/>
          <w:bCs/>
        </w:rPr>
        <w:t>Home</w:t>
      </w:r>
      <w:r>
        <w:rPr>
          <w:rFonts w:ascii="Calibri" w:eastAsia="Calibri" w:hAnsi="Calibri" w:cs="Calibri"/>
          <w:b/>
          <w:bCs/>
          <w:spacing w:val="-8"/>
        </w:rPr>
        <w:t xml:space="preserve"> </w:t>
      </w:r>
      <w:r>
        <w:rPr>
          <w:rFonts w:ascii="Calibri" w:eastAsia="Calibri" w:hAnsi="Calibri" w:cs="Calibri"/>
          <w:b/>
          <w:bCs/>
        </w:rPr>
        <w:t xml:space="preserve">Phone: </w:t>
      </w:r>
      <w:r>
        <w:rPr>
          <w:rFonts w:ascii="Calibri" w:eastAsia="Calibri" w:hAnsi="Calibri" w:cs="Calibri"/>
          <w:b/>
          <w:bCs/>
        </w:rPr>
        <w:tab/>
      </w:r>
      <w:r>
        <w:rPr>
          <w:rFonts w:ascii="Calibri" w:eastAsia="Calibri" w:hAnsi="Calibri" w:cs="Calibri"/>
          <w:spacing w:val="-2"/>
        </w:rPr>
        <w:t>(</w:t>
      </w:r>
      <w:r>
        <w:rPr>
          <w:rFonts w:ascii="Calibri" w:eastAsia="Calibri" w:hAnsi="Calibri" w:cs="Calibri"/>
          <w:spacing w:val="-2"/>
          <w:u w:val="single" w:color="000000"/>
        </w:rPr>
        <w:tab/>
      </w:r>
      <w:r>
        <w:rPr>
          <w:rFonts w:ascii="Calibri" w:eastAsia="Calibri" w:hAnsi="Calibri" w:cs="Calibri"/>
          <w:w w:val="95"/>
        </w:rPr>
        <w:t>)</w:t>
      </w:r>
      <w:r>
        <w:rPr>
          <w:rFonts w:ascii="Calibri" w:eastAsia="Calibri" w:hAnsi="Calibri" w:cs="Calibri"/>
          <w:w w:val="95"/>
          <w:u w:val="single" w:color="000000"/>
        </w:rPr>
        <w:tab/>
      </w:r>
      <w:r>
        <w:rPr>
          <w:rFonts w:ascii="Wingdings" w:eastAsia="Wingdings" w:hAnsi="Wingdings" w:cs="Wingdings"/>
        </w:rPr>
        <w:t></w:t>
      </w:r>
      <w:r>
        <w:rPr>
          <w:rFonts w:ascii="Wingdings" w:eastAsia="Wingdings" w:hAnsi="Wingdings" w:cs="Wingdings"/>
          <w:spacing w:val="-177"/>
        </w:rPr>
        <w:t></w:t>
      </w:r>
      <w:r>
        <w:rPr>
          <w:rFonts w:ascii="Calibri" w:eastAsia="Calibri" w:hAnsi="Calibri" w:cs="Calibri"/>
          <w:spacing w:val="-1"/>
        </w:rPr>
        <w:t>Primary</w:t>
      </w:r>
    </w:p>
    <w:p w:rsidR="00FD5F80" w:rsidRDefault="00FD5F80" w:rsidP="00FD5F80">
      <w:pPr>
        <w:tabs>
          <w:tab w:val="left" w:pos="2425"/>
          <w:tab w:val="left" w:pos="4452"/>
        </w:tabs>
        <w:spacing w:before="68"/>
        <w:rPr>
          <w:rFonts w:ascii="Calibri" w:eastAsia="Calibri" w:hAnsi="Calibri" w:cs="Calibri"/>
          <w:spacing w:val="-1"/>
        </w:rPr>
      </w:pPr>
      <w:r>
        <w:rPr>
          <w:rFonts w:ascii="Calibri"/>
          <w:b/>
          <w:spacing w:val="-1"/>
        </w:rPr>
        <w:t>Mobile</w:t>
      </w:r>
      <w:r>
        <w:rPr>
          <w:rFonts w:ascii="Calibri"/>
          <w:b/>
          <w:spacing w:val="-3"/>
        </w:rPr>
        <w:t xml:space="preserve"> </w:t>
      </w:r>
      <w:r>
        <w:rPr>
          <w:rFonts w:ascii="Calibri"/>
          <w:b/>
        </w:rPr>
        <w:t xml:space="preserve">Phone:  </w:t>
      </w:r>
      <w:r>
        <w:rPr>
          <w:rFonts w:ascii="Calibri"/>
          <w:b/>
          <w:spacing w:val="41"/>
        </w:rPr>
        <w:t xml:space="preserve">   </w:t>
      </w:r>
      <w:r>
        <w:rPr>
          <w:rFonts w:ascii="Calibri"/>
          <w:spacing w:val="-2"/>
        </w:rPr>
        <w:t>(</w:t>
      </w:r>
      <w:r>
        <w:rPr>
          <w:rFonts w:ascii="Calibri"/>
          <w:spacing w:val="-2"/>
          <w:u w:val="single" w:color="000000"/>
        </w:rPr>
        <w:tab/>
      </w:r>
      <w:r>
        <w:rPr>
          <w:rFonts w:ascii="Calibri"/>
        </w:rPr>
        <w:t>)</w:t>
      </w:r>
      <w:r>
        <w:rPr>
          <w:rFonts w:ascii="Calibri"/>
          <w:spacing w:val="-2"/>
        </w:rPr>
        <w:t xml:space="preserve"> </w:t>
      </w:r>
      <w:r>
        <w:rPr>
          <w:rFonts w:ascii="Calibri"/>
          <w:u w:val="single" w:color="000000"/>
        </w:rPr>
        <w:t xml:space="preserve"> </w:t>
      </w:r>
      <w:r>
        <w:rPr>
          <w:rFonts w:ascii="Calibri"/>
          <w:u w:val="single" w:color="000000"/>
        </w:rPr>
        <w:tab/>
        <w:t xml:space="preserve">   </w:t>
      </w:r>
      <w:r>
        <w:rPr>
          <w:rFonts w:ascii="Wingdings" w:eastAsia="Wingdings" w:hAnsi="Wingdings" w:cs="Wingdings"/>
        </w:rPr>
        <w:t></w:t>
      </w:r>
      <w:r>
        <w:rPr>
          <w:rFonts w:ascii="Wingdings" w:eastAsia="Wingdings" w:hAnsi="Wingdings" w:cs="Wingdings"/>
          <w:spacing w:val="-177"/>
        </w:rPr>
        <w:t></w:t>
      </w:r>
      <w:r>
        <w:rPr>
          <w:rFonts w:ascii="Calibri" w:eastAsia="Calibri" w:hAnsi="Calibri" w:cs="Calibri"/>
          <w:spacing w:val="-1"/>
        </w:rPr>
        <w:t>Primary</w:t>
      </w:r>
    </w:p>
    <w:p w:rsidR="00FD5F80" w:rsidRDefault="00FD5F80" w:rsidP="00FD5F80">
      <w:pPr>
        <w:spacing w:before="243"/>
        <w:rPr>
          <w:rFonts w:ascii="Calibri" w:eastAsia="Calibri" w:hAnsi="Calibri" w:cs="Calibri"/>
        </w:rPr>
      </w:pPr>
      <w:r>
        <w:rPr>
          <w:rFonts w:ascii="Calibri"/>
          <w:i/>
          <w:spacing w:val="-1"/>
        </w:rPr>
        <w:t>Emergency</w:t>
      </w:r>
      <w:r>
        <w:rPr>
          <w:rFonts w:ascii="Calibri"/>
          <w:i/>
          <w:spacing w:val="-3"/>
        </w:rPr>
        <w:t xml:space="preserve"> </w:t>
      </w:r>
      <w:r>
        <w:rPr>
          <w:rFonts w:ascii="Calibri"/>
          <w:i/>
          <w:spacing w:val="-1"/>
        </w:rPr>
        <w:t>Contact</w:t>
      </w:r>
      <w:r>
        <w:rPr>
          <w:rFonts w:ascii="Calibri"/>
          <w:i/>
          <w:spacing w:val="-3"/>
        </w:rPr>
        <w:t xml:space="preserve"> </w:t>
      </w:r>
      <w:r>
        <w:rPr>
          <w:rFonts w:ascii="Calibri"/>
          <w:i/>
        </w:rPr>
        <w:t>2</w:t>
      </w:r>
    </w:p>
    <w:p w:rsidR="001F0768" w:rsidRDefault="001F0768" w:rsidP="001F0768">
      <w:pPr>
        <w:rPr>
          <w:u w:val="single" w:color="000000"/>
        </w:rPr>
      </w:pPr>
      <w:r w:rsidRPr="001F0768">
        <w:rPr>
          <w:b/>
        </w:rPr>
        <w:t>Name:</w:t>
      </w:r>
      <w:r w:rsidRPr="00D25649">
        <w:tab/>
      </w:r>
      <w:r>
        <w:t xml:space="preserve">                   __________________________________________</w:t>
      </w:r>
      <w:r w:rsidRPr="00D25649">
        <w:rPr>
          <w:u w:val="single" w:color="000000"/>
        </w:rPr>
        <w:t xml:space="preserve"> </w:t>
      </w:r>
      <w:r w:rsidRPr="00D25649">
        <w:rPr>
          <w:u w:val="single" w:color="000000"/>
        </w:rPr>
        <w:tab/>
      </w:r>
      <w:r>
        <w:rPr>
          <w:u w:val="single" w:color="000000"/>
        </w:rPr>
        <w:t>___</w:t>
      </w:r>
    </w:p>
    <w:p w:rsidR="00FD5F80" w:rsidRDefault="001F0768" w:rsidP="001F0768">
      <w:pPr>
        <w:spacing w:before="2"/>
        <w:rPr>
          <w:rFonts w:ascii="Calibri" w:eastAsia="Calibri" w:hAnsi="Calibri" w:cs="Calibri"/>
          <w:b/>
          <w:bCs/>
          <w:sz w:val="14"/>
          <w:szCs w:val="14"/>
        </w:rPr>
      </w:pPr>
      <w:r w:rsidRPr="001F0768">
        <w:rPr>
          <w:b/>
        </w:rPr>
        <w:t>Relationship:</w:t>
      </w:r>
      <w:r w:rsidRPr="001F0768">
        <w:rPr>
          <w:b/>
        </w:rPr>
        <w:tab/>
      </w:r>
      <w:r>
        <w:rPr>
          <w:b/>
        </w:rPr>
        <w:t xml:space="preserve">    </w:t>
      </w:r>
      <w:r w:rsidRPr="001F0768">
        <w:rPr>
          <w:b/>
          <w:u w:val="single" w:color="000000"/>
        </w:rPr>
        <w:t xml:space="preserve"> </w:t>
      </w:r>
      <w:r w:rsidRPr="001F0768">
        <w:rPr>
          <w:b/>
          <w:u w:val="single" w:color="000000"/>
        </w:rPr>
        <w:tab/>
      </w:r>
      <w:r>
        <w:rPr>
          <w:b/>
          <w:u w:val="single" w:color="000000"/>
        </w:rPr>
        <w:t>___________________________________________</w:t>
      </w:r>
    </w:p>
    <w:p w:rsidR="00FD5F80" w:rsidRDefault="00FD5F80" w:rsidP="00FD5F80">
      <w:pPr>
        <w:tabs>
          <w:tab w:val="left" w:pos="1700"/>
          <w:tab w:val="left" w:pos="2425"/>
          <w:tab w:val="left" w:pos="4557"/>
        </w:tabs>
        <w:spacing w:before="68"/>
        <w:rPr>
          <w:rFonts w:ascii="Calibri" w:eastAsia="Calibri" w:hAnsi="Calibri" w:cs="Calibri"/>
        </w:rPr>
      </w:pPr>
      <w:r>
        <w:rPr>
          <w:rFonts w:ascii="Calibri" w:eastAsia="Calibri" w:hAnsi="Calibri" w:cs="Calibri"/>
          <w:b/>
          <w:bCs/>
        </w:rPr>
        <w:t>Home</w:t>
      </w:r>
      <w:r>
        <w:rPr>
          <w:rFonts w:ascii="Calibri" w:eastAsia="Calibri" w:hAnsi="Calibri" w:cs="Calibri"/>
          <w:b/>
          <w:bCs/>
          <w:spacing w:val="-8"/>
        </w:rPr>
        <w:t xml:space="preserve"> </w:t>
      </w:r>
      <w:r>
        <w:rPr>
          <w:rFonts w:ascii="Calibri" w:eastAsia="Calibri" w:hAnsi="Calibri" w:cs="Calibri"/>
          <w:b/>
          <w:bCs/>
        </w:rPr>
        <w:t>Phone:</w:t>
      </w:r>
      <w:r>
        <w:rPr>
          <w:rFonts w:ascii="Calibri" w:eastAsia="Calibri" w:hAnsi="Calibri" w:cs="Calibri"/>
          <w:b/>
          <w:bCs/>
        </w:rPr>
        <w:tab/>
      </w:r>
      <w:r>
        <w:rPr>
          <w:rFonts w:ascii="Calibri" w:eastAsia="Calibri" w:hAnsi="Calibri" w:cs="Calibri"/>
          <w:spacing w:val="-2"/>
        </w:rPr>
        <w:t>(</w:t>
      </w:r>
      <w:r>
        <w:rPr>
          <w:rFonts w:ascii="Calibri" w:eastAsia="Calibri" w:hAnsi="Calibri" w:cs="Calibri"/>
          <w:spacing w:val="-2"/>
          <w:u w:val="single" w:color="000000"/>
        </w:rPr>
        <w:tab/>
      </w:r>
      <w:r>
        <w:rPr>
          <w:rFonts w:ascii="Calibri" w:eastAsia="Calibri" w:hAnsi="Calibri" w:cs="Calibri"/>
          <w:w w:val="95"/>
        </w:rPr>
        <w:t>)</w:t>
      </w:r>
      <w:r>
        <w:rPr>
          <w:rFonts w:ascii="Calibri" w:eastAsia="Calibri" w:hAnsi="Calibri" w:cs="Calibri"/>
          <w:w w:val="95"/>
          <w:u w:val="single" w:color="000000"/>
        </w:rPr>
        <w:tab/>
      </w:r>
      <w:r>
        <w:rPr>
          <w:rFonts w:ascii="Wingdings" w:eastAsia="Wingdings" w:hAnsi="Wingdings" w:cs="Wingdings"/>
        </w:rPr>
        <w:t></w:t>
      </w:r>
      <w:r>
        <w:rPr>
          <w:rFonts w:ascii="Wingdings" w:eastAsia="Wingdings" w:hAnsi="Wingdings" w:cs="Wingdings"/>
          <w:spacing w:val="-177"/>
        </w:rPr>
        <w:t></w:t>
      </w:r>
      <w:r>
        <w:rPr>
          <w:rFonts w:ascii="Calibri" w:eastAsia="Calibri" w:hAnsi="Calibri" w:cs="Calibri"/>
          <w:spacing w:val="-1"/>
        </w:rPr>
        <w:t>Primary</w:t>
      </w:r>
    </w:p>
    <w:p w:rsidR="00170499" w:rsidRPr="00FD5F80" w:rsidRDefault="00FD5F80" w:rsidP="00FD5F80">
      <w:pPr>
        <w:tabs>
          <w:tab w:val="left" w:pos="2425"/>
          <w:tab w:val="left" w:pos="4452"/>
        </w:tabs>
        <w:spacing w:before="68"/>
        <w:rPr>
          <w:rFonts w:eastAsia="Calibri" w:cstheme="minorHAnsi"/>
          <w:sz w:val="24"/>
          <w:szCs w:val="24"/>
        </w:rPr>
      </w:pPr>
      <w:r>
        <w:rPr>
          <w:rFonts w:ascii="Calibri"/>
          <w:b/>
          <w:spacing w:val="-1"/>
        </w:rPr>
        <w:t>Mobile</w:t>
      </w:r>
      <w:r>
        <w:rPr>
          <w:rFonts w:ascii="Calibri"/>
          <w:b/>
          <w:spacing w:val="-3"/>
        </w:rPr>
        <w:t xml:space="preserve"> </w:t>
      </w:r>
      <w:r>
        <w:rPr>
          <w:rFonts w:ascii="Calibri"/>
          <w:b/>
        </w:rPr>
        <w:t xml:space="preserve">Phone:  </w:t>
      </w:r>
      <w:r>
        <w:rPr>
          <w:rFonts w:ascii="Calibri"/>
          <w:b/>
          <w:spacing w:val="41"/>
        </w:rPr>
        <w:t xml:space="preserve">   </w:t>
      </w:r>
      <w:r>
        <w:rPr>
          <w:rFonts w:ascii="Calibri"/>
          <w:spacing w:val="-2"/>
        </w:rPr>
        <w:t>(</w:t>
      </w:r>
      <w:r>
        <w:rPr>
          <w:rFonts w:ascii="Calibri"/>
          <w:spacing w:val="-2"/>
          <w:u w:val="single" w:color="000000"/>
        </w:rPr>
        <w:tab/>
      </w:r>
      <w:r>
        <w:rPr>
          <w:rFonts w:ascii="Calibri"/>
        </w:rPr>
        <w:t>)</w:t>
      </w:r>
      <w:r>
        <w:rPr>
          <w:rFonts w:ascii="Calibri"/>
          <w:spacing w:val="-2"/>
        </w:rPr>
        <w:t xml:space="preserve"> </w:t>
      </w:r>
      <w:r>
        <w:rPr>
          <w:rFonts w:ascii="Calibri"/>
          <w:u w:val="single" w:color="000000"/>
        </w:rPr>
        <w:t xml:space="preserve"> </w:t>
      </w:r>
      <w:r>
        <w:rPr>
          <w:rFonts w:ascii="Calibri"/>
          <w:u w:val="single" w:color="000000"/>
        </w:rPr>
        <w:tab/>
        <w:t xml:space="preserve">  </w:t>
      </w:r>
      <w:r>
        <w:rPr>
          <w:rFonts w:ascii="Wingdings" w:eastAsia="Wingdings" w:hAnsi="Wingdings" w:cs="Wingdings"/>
        </w:rPr>
        <w:t></w:t>
      </w:r>
      <w:r>
        <w:rPr>
          <w:rFonts w:ascii="Wingdings" w:eastAsia="Wingdings" w:hAnsi="Wingdings" w:cs="Wingdings"/>
          <w:spacing w:val="-177"/>
        </w:rPr>
        <w:t></w:t>
      </w:r>
      <w:r>
        <w:rPr>
          <w:rFonts w:ascii="Calibri" w:eastAsia="Calibri" w:hAnsi="Calibri" w:cs="Calibri"/>
          <w:spacing w:val="-1"/>
        </w:rPr>
        <w:t>Primary</w:t>
      </w:r>
    </w:p>
    <w:p w:rsidR="00183C23" w:rsidRPr="00FD5F80" w:rsidRDefault="006A1CC4" w:rsidP="00FD5F80">
      <w:pPr>
        <w:pStyle w:val="Heading1"/>
      </w:pPr>
      <w:bookmarkStart w:id="18" w:name="_Toc2864996"/>
      <w:r w:rsidRPr="00FD5F80">
        <w:lastRenderedPageBreak/>
        <w:t>200 –</w:t>
      </w:r>
      <w:r w:rsidR="003E7F42" w:rsidRPr="00FD5F80">
        <w:t xml:space="preserve"> </w:t>
      </w:r>
      <w:r w:rsidR="00183C23" w:rsidRPr="00FD5F80">
        <w:t>H</w:t>
      </w:r>
      <w:r w:rsidR="007775C6">
        <w:t>UMAN RESOURCES</w:t>
      </w:r>
      <w:bookmarkEnd w:id="18"/>
    </w:p>
    <w:p w:rsidR="00183C23" w:rsidRDefault="00183C2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200/1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Department defers to applicable Arts &amp; Sciences and UNC policies and procedures regarding human resources management.</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Policies in this section are intended to define how university policy are implemented at the department level and are not intended to overrule any governing institutional policies.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Institutional Policies</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is a list of links to overarching human resource policies and procedures members of the department are expected to review and follow:</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Administrative</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Faculty Policies:  </w:t>
      </w:r>
      <w:hyperlink r:id="rId18" w:history="1">
        <w:r w:rsidRPr="00170499">
          <w:rPr>
            <w:rFonts w:eastAsia="Calibri" w:cstheme="minorHAnsi"/>
            <w:color w:val="0563C1"/>
            <w:sz w:val="24"/>
            <w:szCs w:val="24"/>
            <w:u w:val="single"/>
          </w:rPr>
          <w:t>http://academicpersonnel.unc.edu/faculty-policies-procedures-guidelines/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Human Resource Policies:  </w:t>
      </w:r>
      <w:hyperlink r:id="rId19" w:history="1">
        <w:r w:rsidRPr="00170499">
          <w:rPr>
            <w:rFonts w:eastAsia="Calibri" w:cstheme="minorHAnsi"/>
            <w:color w:val="0563C1"/>
            <w:sz w:val="24"/>
            <w:szCs w:val="24"/>
            <w:u w:val="single"/>
          </w:rPr>
          <w:t>http://hr.unc.edu/policies-procedures-systems/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Post-Doctoral Scholars Policies:  </w:t>
      </w:r>
      <w:hyperlink r:id="rId20" w:history="1">
        <w:r w:rsidRPr="00170499">
          <w:rPr>
            <w:rFonts w:eastAsia="Calibri" w:cstheme="minorHAnsi"/>
            <w:color w:val="0563C1"/>
            <w:sz w:val="24"/>
            <w:szCs w:val="24"/>
            <w:u w:val="single"/>
          </w:rPr>
          <w:t>http://research.unc.edu/offices/postdoctoral-afairs/policies/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Provost Policies (Tenure):  </w:t>
      </w:r>
      <w:hyperlink r:id="rId21" w:history="1">
        <w:r w:rsidRPr="00170499">
          <w:rPr>
            <w:rFonts w:eastAsia="Calibri" w:cstheme="minorHAnsi"/>
            <w:color w:val="0563C1"/>
            <w:sz w:val="24"/>
            <w:szCs w:val="24"/>
            <w:u w:val="single"/>
          </w:rPr>
          <w:t>http://provost.unc.edu/policies/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rPr>
      </w:pPr>
      <w:r w:rsidRPr="003D3303">
        <w:rPr>
          <w:rFonts w:eastAsia="Calibri" w:cstheme="minorHAnsi"/>
          <w:b/>
          <w:sz w:val="24"/>
          <w:szCs w:val="24"/>
        </w:rPr>
        <w:t>University</w:t>
      </w:r>
    </w:p>
    <w:p w:rsidR="003D3303" w:rsidRPr="003D3303" w:rsidRDefault="003D3303"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Conflict of Interest:  </w:t>
      </w:r>
      <w:hyperlink r:id="rId22" w:history="1">
        <w:r w:rsidRPr="00170499">
          <w:rPr>
            <w:rFonts w:eastAsia="Calibri" w:cstheme="minorHAnsi"/>
            <w:color w:val="0563C1"/>
            <w:sz w:val="24"/>
            <w:szCs w:val="24"/>
            <w:u w:val="single"/>
          </w:rPr>
          <w:t>http://policy.sites.unc.edu/files/2013/04/Individual-COI-Policy.pdf</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External Professional Activities (Faculty and EPA NON Faculty):  </w:t>
      </w:r>
      <w:hyperlink r:id="rId23" w:history="1">
        <w:r w:rsidRPr="00170499">
          <w:rPr>
            <w:rFonts w:eastAsia="Calibri" w:cstheme="minorHAnsi"/>
            <w:color w:val="0563C1"/>
            <w:sz w:val="24"/>
            <w:szCs w:val="24"/>
            <w:u w:val="single"/>
          </w:rPr>
          <w:t>http://policies.unc.edu/policies/external-activities/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 xml:space="preserve">Improper Relations between Students and Employees: </w:t>
      </w:r>
      <w:hyperlink r:id="rId24" w:history="1">
        <w:r w:rsidRPr="00170499">
          <w:rPr>
            <w:rFonts w:eastAsia="Calibri" w:cstheme="minorHAnsi"/>
            <w:color w:val="0563C1"/>
            <w:sz w:val="24"/>
            <w:szCs w:val="24"/>
            <w:u w:val="single"/>
          </w:rPr>
          <w:t>http://hr.unc.edu/policies-procedures-systems/spa-employee-policies/employee-relatins/improper-relationships-between-students-and-employees/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Nepotism:  UNC System Policy:</w:t>
      </w:r>
    </w:p>
    <w:p w:rsidR="003D3303" w:rsidRPr="003D3303" w:rsidRDefault="00F66348" w:rsidP="006A1CC4">
      <w:pPr>
        <w:spacing w:after="0" w:line="240" w:lineRule="auto"/>
        <w:rPr>
          <w:rFonts w:eastAsia="Calibri" w:cstheme="minorHAnsi"/>
          <w:sz w:val="24"/>
          <w:szCs w:val="24"/>
        </w:rPr>
      </w:pPr>
      <w:hyperlink r:id="rId25" w:history="1">
        <w:r w:rsidR="003D3303" w:rsidRPr="00170499">
          <w:rPr>
            <w:rFonts w:eastAsia="Calibri" w:cstheme="minorHAnsi"/>
            <w:color w:val="0563C1"/>
            <w:sz w:val="24"/>
            <w:szCs w:val="24"/>
            <w:u w:val="single"/>
          </w:rPr>
          <w:t>http://www.northcarolina.edu/policy/index.php?pg=dl&amp;id=328&amp;format=pdf&amp;inline=1</w:t>
        </w:r>
      </w:hyperlink>
    </w:p>
    <w:p w:rsidR="003D3303" w:rsidRPr="003D3303" w:rsidRDefault="003D3303" w:rsidP="006A1CC4">
      <w:pPr>
        <w:spacing w:after="0" w:line="240" w:lineRule="auto"/>
        <w:rPr>
          <w:rFonts w:eastAsia="Calibri" w:cstheme="minorHAnsi"/>
          <w:sz w:val="24"/>
          <w:szCs w:val="24"/>
        </w:rPr>
      </w:pPr>
    </w:p>
    <w:p w:rsidR="003955CC" w:rsidRPr="007775C6" w:rsidRDefault="003D3303" w:rsidP="007775C6">
      <w:pPr>
        <w:spacing w:after="0" w:line="240" w:lineRule="auto"/>
        <w:rPr>
          <w:rFonts w:eastAsia="Calibri" w:cstheme="minorHAnsi"/>
          <w:sz w:val="24"/>
          <w:szCs w:val="24"/>
        </w:rPr>
      </w:pPr>
      <w:r w:rsidRPr="003D3303">
        <w:rPr>
          <w:rFonts w:eastAsia="Calibri" w:cstheme="minorHAnsi"/>
          <w:sz w:val="24"/>
          <w:szCs w:val="24"/>
        </w:rPr>
        <w:t xml:space="preserve">Non Discrimination:  </w:t>
      </w:r>
      <w:hyperlink r:id="rId26" w:history="1">
        <w:r w:rsidRPr="00170499">
          <w:rPr>
            <w:rFonts w:eastAsia="Calibri" w:cstheme="minorHAnsi"/>
            <w:color w:val="0563C1"/>
            <w:sz w:val="24"/>
            <w:szCs w:val="24"/>
            <w:u w:val="single"/>
          </w:rPr>
          <w:t>http://pollicies.unc.edu/policies/nondiscrim/</w:t>
        </w:r>
      </w:hyperlink>
    </w:p>
    <w:p w:rsidR="004A41A2" w:rsidRPr="003D3303" w:rsidRDefault="004A41A2" w:rsidP="006A1CC4">
      <w:pPr>
        <w:pStyle w:val="Heading2"/>
        <w:rPr>
          <w:rFonts w:eastAsia="Calibri"/>
        </w:rPr>
      </w:pPr>
      <w:bookmarkStart w:id="19" w:name="_Toc2864997"/>
      <w:r>
        <w:rPr>
          <w:rFonts w:eastAsia="Calibri"/>
        </w:rPr>
        <w:lastRenderedPageBreak/>
        <w:t xml:space="preserve">201. </w:t>
      </w:r>
      <w:r w:rsidRPr="003D3303">
        <w:rPr>
          <w:rFonts w:eastAsia="Calibri"/>
        </w:rPr>
        <w:t>Time Reporting</w:t>
      </w:r>
      <w:bookmarkEnd w:id="19"/>
      <w:r>
        <w:rPr>
          <w:rFonts w:eastAsia="Calibri"/>
        </w:rPr>
        <w:br/>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201/1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employees in the department must use the Time Information Management system to record worked and leave time. Employees must record time at the following frequencies: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w:t>
      </w:r>
      <w:r w:rsidRPr="003D3303">
        <w:rPr>
          <w:rFonts w:eastAsia="Calibri" w:cstheme="minorHAnsi"/>
          <w:sz w:val="24"/>
          <w:szCs w:val="24"/>
        </w:rPr>
        <w:tab/>
      </w:r>
      <w:r w:rsidRPr="003D3303">
        <w:rPr>
          <w:rFonts w:eastAsia="Calibri" w:cstheme="minorHAnsi"/>
          <w:sz w:val="24"/>
          <w:szCs w:val="24"/>
        </w:rPr>
        <w:tab/>
      </w:r>
      <w:r w:rsidRPr="003D3303">
        <w:rPr>
          <w:rFonts w:eastAsia="Calibri" w:cstheme="minorHAnsi"/>
          <w:sz w:val="24"/>
          <w:szCs w:val="24"/>
        </w:rPr>
        <w:tab/>
        <w:t>Employees will be required to use the time stamp function</w:t>
      </w:r>
    </w:p>
    <w:p w:rsidR="003D3303" w:rsidRPr="003D3303" w:rsidRDefault="003D3303" w:rsidP="006A1CC4">
      <w:pPr>
        <w:spacing w:after="0" w:line="240" w:lineRule="auto"/>
        <w:ind w:left="3600"/>
        <w:rPr>
          <w:rFonts w:eastAsia="Calibri" w:cstheme="minorHAnsi"/>
          <w:sz w:val="24"/>
          <w:szCs w:val="24"/>
        </w:rPr>
      </w:pPr>
      <w:r w:rsidRPr="003D3303">
        <w:rPr>
          <w:rFonts w:eastAsia="Calibri" w:cstheme="minorHAnsi"/>
          <w:sz w:val="24"/>
          <w:szCs w:val="24"/>
        </w:rPr>
        <w:t>or the input function to enter time on a daily basis. Actual time of entry and exit must be input, including lunch and leave.</w:t>
      </w:r>
    </w:p>
    <w:p w:rsidR="003D3303" w:rsidRPr="003D3303" w:rsidRDefault="003D3303" w:rsidP="006A1CC4">
      <w:pPr>
        <w:spacing w:after="0" w:line="240" w:lineRule="auto"/>
        <w:rPr>
          <w:rFonts w:eastAsia="Calibri" w:cstheme="minorHAnsi"/>
          <w:sz w:val="24"/>
          <w:szCs w:val="24"/>
        </w:rPr>
      </w:pPr>
    </w:p>
    <w:p w:rsidR="003D3303" w:rsidRPr="003D3303" w:rsidRDefault="003E7F42" w:rsidP="006A1CC4">
      <w:pPr>
        <w:spacing w:after="0" w:line="240" w:lineRule="auto"/>
        <w:rPr>
          <w:rFonts w:eastAsia="Calibri" w:cstheme="minorHAnsi"/>
          <w:sz w:val="24"/>
          <w:szCs w:val="24"/>
        </w:rPr>
      </w:pPr>
      <w:r w:rsidRPr="003D3303">
        <w:rPr>
          <w:rFonts w:eastAsia="Calibri" w:cstheme="minorHAnsi"/>
          <w:sz w:val="24"/>
          <w:szCs w:val="24"/>
        </w:rPr>
        <w:t>SHRA Exempt</w:t>
      </w:r>
      <w:r w:rsidR="003D3303" w:rsidRPr="003D3303">
        <w:rPr>
          <w:rFonts w:eastAsia="Calibri" w:cstheme="minorHAnsi"/>
          <w:sz w:val="24"/>
          <w:szCs w:val="24"/>
        </w:rPr>
        <w:tab/>
      </w:r>
      <w:r w:rsidR="003D3303" w:rsidRPr="003D3303">
        <w:rPr>
          <w:rFonts w:eastAsia="Calibri" w:cstheme="minorHAnsi"/>
          <w:sz w:val="24"/>
          <w:szCs w:val="24"/>
        </w:rPr>
        <w:tab/>
      </w:r>
      <w:r w:rsidR="003D3303" w:rsidRPr="003D3303">
        <w:rPr>
          <w:rFonts w:eastAsia="Calibri" w:cstheme="minorHAnsi"/>
          <w:sz w:val="24"/>
          <w:szCs w:val="24"/>
        </w:rPr>
        <w:tab/>
      </w:r>
      <w:r w:rsidR="003955CC">
        <w:rPr>
          <w:rFonts w:eastAsia="Calibri" w:cstheme="minorHAnsi"/>
          <w:sz w:val="24"/>
          <w:szCs w:val="24"/>
        </w:rPr>
        <w:tab/>
      </w:r>
      <w:r w:rsidR="003D3303" w:rsidRPr="003D3303">
        <w:rPr>
          <w:rFonts w:eastAsia="Calibri" w:cstheme="minorHAnsi"/>
          <w:sz w:val="24"/>
          <w:szCs w:val="24"/>
        </w:rPr>
        <w:t>Employees will be required to use the input function to</w:t>
      </w:r>
    </w:p>
    <w:p w:rsidR="003D3303" w:rsidRPr="003D3303" w:rsidRDefault="003D3303" w:rsidP="006A1CC4">
      <w:pPr>
        <w:spacing w:after="0" w:line="240" w:lineRule="auto"/>
        <w:ind w:left="2880" w:firstLine="720"/>
        <w:rPr>
          <w:rFonts w:eastAsia="Calibri" w:cstheme="minorHAnsi"/>
          <w:sz w:val="24"/>
          <w:szCs w:val="24"/>
        </w:rPr>
      </w:pPr>
      <w:r w:rsidRPr="003D3303">
        <w:rPr>
          <w:rFonts w:eastAsia="Calibri" w:cstheme="minorHAnsi"/>
          <w:sz w:val="24"/>
          <w:szCs w:val="24"/>
        </w:rPr>
        <w:t>enter leave on a weekly basis.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EHRA Faculty/Non Faculty</w:t>
      </w:r>
      <w:r w:rsidRPr="003D3303">
        <w:rPr>
          <w:rFonts w:eastAsia="Calibri" w:cstheme="minorHAnsi"/>
          <w:sz w:val="24"/>
          <w:szCs w:val="24"/>
        </w:rPr>
        <w:tab/>
      </w:r>
      <w:r w:rsidRPr="003D3303">
        <w:rPr>
          <w:rFonts w:eastAsia="Calibri" w:cstheme="minorHAnsi"/>
          <w:sz w:val="24"/>
          <w:szCs w:val="24"/>
        </w:rPr>
        <w:tab/>
        <w:t>Employees/Faculty are required to enter leave on a monthly</w:t>
      </w:r>
    </w:p>
    <w:p w:rsidR="003D3303" w:rsidRPr="003D3303" w:rsidRDefault="003D3303" w:rsidP="006A1CC4">
      <w:pPr>
        <w:spacing w:after="0" w:line="240" w:lineRule="auto"/>
        <w:ind w:left="2880" w:firstLine="720"/>
        <w:rPr>
          <w:rFonts w:eastAsia="Calibri" w:cstheme="minorHAnsi"/>
          <w:sz w:val="24"/>
          <w:szCs w:val="24"/>
        </w:rPr>
      </w:pPr>
      <w:r w:rsidRPr="003D3303">
        <w:rPr>
          <w:rFonts w:eastAsia="Calibri" w:cstheme="minorHAnsi"/>
          <w:sz w:val="24"/>
          <w:szCs w:val="24"/>
        </w:rPr>
        <w:t>basis.</w:t>
      </w:r>
    </w:p>
    <w:p w:rsidR="003D3303" w:rsidRPr="003D3303" w:rsidRDefault="003D3303" w:rsidP="006A1CC4">
      <w:pPr>
        <w:spacing w:after="0" w:line="240" w:lineRule="auto"/>
        <w:ind w:left="2880" w:firstLine="720"/>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employees in the department.</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 Time Stamp Process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Employees who are required to use the Time Stamp process must use the computer log in function to manage their time in and out of the office. Employees who forget to use the Time Stamp Entry must email the Business Officer to confirm the missing entry. Employees who forget to use the Time Stamp function on more than two occasions in one week will be given a disciplinary warning.</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 Direct Entry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employees who are required to use the direct entry method, must submit time in the system on a daily basis. It is expected that employees enter accurate time in and out times in the nearest minute. Employees who do not input accurate times, are consistently delinquent in time entry or who have tardiness issues may be required to use the Time Stamp system.</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lastRenderedPageBreak/>
        <w:t>SHR Exempt/EHRA Non Faculty/EHRA Faculty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These employees are required to enter time in the TIM system for the purpose of recording Leave. The HR facilitator will request manual leave reports from the employees on a monthly basis using a manual form.  Employees will submit leave reports by the end of the preceding month. These reports will be compared to the information in the TIM system for auditing purposes.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3E7F42" w:rsidRPr="003D3303" w:rsidRDefault="003E7F42" w:rsidP="006A1CC4">
      <w:pPr>
        <w:pStyle w:val="Heading2"/>
        <w:rPr>
          <w:rFonts w:eastAsia="Calibri"/>
        </w:rPr>
      </w:pPr>
      <w:bookmarkStart w:id="20" w:name="_Toc2864998"/>
      <w:r>
        <w:rPr>
          <w:rFonts w:eastAsia="Calibri"/>
        </w:rPr>
        <w:lastRenderedPageBreak/>
        <w:t xml:space="preserve">202. </w:t>
      </w:r>
      <w:r w:rsidRPr="003D3303">
        <w:rPr>
          <w:rFonts w:eastAsia="Calibri"/>
        </w:rPr>
        <w:t>Leave Requests</w:t>
      </w:r>
      <w:bookmarkEnd w:id="20"/>
      <w:r>
        <w:rPr>
          <w:rFonts w:eastAsia="Calibri"/>
        </w:rPr>
        <w:br/>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202/1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requests or notification for leave must be made in advance, and in accordance with university policies and procedures for leave reporting. For EHRA Faculty, EHRA Non Faculty and SHRA Exempt staff the Department Chair approves all leave requests. For SHRA Non-Exempt employees, the Business Officer approves all leave requests which are submitted in TIM.</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employees in the department</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u w:val="single"/>
        </w:rPr>
      </w:pPr>
      <w:r w:rsidRPr="003D3303">
        <w:rPr>
          <w:rFonts w:eastAsia="Calibri" w:cstheme="minorHAnsi"/>
          <w:sz w:val="24"/>
          <w:szCs w:val="24"/>
          <w:u w:val="single"/>
        </w:rPr>
        <w:t>EHRA Faculty, EHRA Non Faculty and SHRA Exempt</w:t>
      </w:r>
    </w:p>
    <w:p w:rsidR="003D3303" w:rsidRPr="003D3303" w:rsidRDefault="003D3303" w:rsidP="006A1CC4">
      <w:pPr>
        <w:spacing w:after="0" w:line="240" w:lineRule="auto"/>
        <w:rPr>
          <w:rFonts w:eastAsia="Calibri" w:cstheme="minorHAnsi"/>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Exempt employees will submit leave requests 30 days in advance to ensure that adequate coverage is in place.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u w:val="single"/>
        </w:rPr>
      </w:pPr>
      <w:r w:rsidRPr="003D3303">
        <w:rPr>
          <w:rFonts w:eastAsia="Calibri" w:cstheme="minorHAnsi"/>
          <w:sz w:val="24"/>
          <w:szCs w:val="24"/>
          <w:u w:val="single"/>
        </w:rPr>
        <w:t>SHRA Non-Exempt</w:t>
      </w:r>
    </w:p>
    <w:p w:rsidR="003D3303" w:rsidRPr="003D3303" w:rsidRDefault="003D3303" w:rsidP="006A1CC4">
      <w:pPr>
        <w:spacing w:after="0" w:line="240" w:lineRule="auto"/>
        <w:rPr>
          <w:rFonts w:eastAsia="Calibri" w:cstheme="minorHAnsi"/>
          <w:sz w:val="24"/>
          <w:szCs w:val="24"/>
          <w:u w:val="single"/>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employees must abide by the following notification periods: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Vacation – Notify Business Officer</w:t>
      </w:r>
      <w:r w:rsidR="003E7F42">
        <w:rPr>
          <w:rFonts w:eastAsia="Calibri" w:cstheme="minorHAnsi"/>
          <w:sz w:val="24"/>
          <w:szCs w:val="24"/>
        </w:rPr>
        <w:t xml:space="preserve"> at least 7 days by TIM request</w:t>
      </w:r>
      <w:r w:rsidRPr="003D3303">
        <w:rPr>
          <w:rFonts w:eastAsia="Calibri" w:cstheme="minorHAnsi"/>
          <w:sz w:val="24"/>
          <w:szCs w:val="24"/>
        </w:rPr>
        <w:t xml:space="preserve"> in advance of proposed vacation. Vacation requested in a period shorter than 7 days may be denied. </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Sick – Notify Business Officer of an absence due to unexpected sickness before the start of the employee’s schedule or as soon as possible, if you are unable to communicate.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Other Time – All other time off must be reported to the Business Officer in a reasonable time period – in general 7 days in advance.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3E7F42" w:rsidRPr="003D3303" w:rsidRDefault="003E7F42" w:rsidP="006A1CC4">
      <w:pPr>
        <w:pStyle w:val="Heading2"/>
        <w:rPr>
          <w:rFonts w:eastAsia="Calibri"/>
        </w:rPr>
      </w:pPr>
      <w:bookmarkStart w:id="21" w:name="_Toc2864999"/>
      <w:r>
        <w:rPr>
          <w:rFonts w:eastAsia="Calibri"/>
        </w:rPr>
        <w:lastRenderedPageBreak/>
        <w:t xml:space="preserve">203. </w:t>
      </w:r>
      <w:r w:rsidRPr="003D3303">
        <w:rPr>
          <w:rFonts w:eastAsia="Calibri"/>
        </w:rPr>
        <w:t>Compensated Time</w:t>
      </w:r>
      <w:bookmarkEnd w:id="21"/>
      <w:r>
        <w:rPr>
          <w:rFonts w:eastAsia="Calibri"/>
        </w:rPr>
        <w:br/>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203/1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Policy Stat</w:t>
      </w:r>
      <w:r w:rsidR="003955CC">
        <w:rPr>
          <w:rFonts w:eastAsia="Calibri" w:cstheme="minorHAnsi"/>
          <w:b/>
          <w:sz w:val="24"/>
          <w:szCs w:val="24"/>
          <w:u w:val="single"/>
        </w:rPr>
        <w: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Any employee working additional hours outside of the normal work schedule may be eligible for Compensated Time. Any request to work additional hours for Comp time must be pre-approved by the Business Officer.</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hourly paid employees (SHRA Non-Exempt Employees)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On some occasions SHRA Non-Exempt Employees may be asked to work additional hours outside of their normal work schedule. If such a request is made, the employee or faulty member must make the request directly to the Business Officer at least 24 hours prior to the work taking place.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Any hours worked without prior approval will result in disciplinary action.</w:t>
      </w:r>
    </w:p>
    <w:p w:rsidR="00170499" w:rsidRDefault="00170499" w:rsidP="006A1CC4">
      <w:pPr>
        <w:rPr>
          <w:rFonts w:eastAsia="Calibri" w:cstheme="minorHAnsi"/>
          <w:sz w:val="24"/>
          <w:szCs w:val="24"/>
        </w:rPr>
      </w:pPr>
      <w:r>
        <w:rPr>
          <w:rFonts w:eastAsia="Calibri" w:cstheme="minorHAnsi"/>
          <w:sz w:val="24"/>
          <w:szCs w:val="24"/>
        </w:rPr>
        <w:br w:type="page"/>
      </w:r>
    </w:p>
    <w:p w:rsidR="003E7F42" w:rsidRPr="003955CC" w:rsidRDefault="003E7F42" w:rsidP="003955CC">
      <w:pPr>
        <w:pStyle w:val="Heading2"/>
      </w:pPr>
      <w:bookmarkStart w:id="22" w:name="_Toc2865000"/>
      <w:r>
        <w:rPr>
          <w:rFonts w:eastAsia="Calibri"/>
        </w:rPr>
        <w:lastRenderedPageBreak/>
        <w:t xml:space="preserve">204. </w:t>
      </w:r>
      <w:r w:rsidRPr="003D3303">
        <w:rPr>
          <w:rFonts w:eastAsia="Calibri"/>
        </w:rPr>
        <w:t>Working Hours Schedule</w:t>
      </w:r>
      <w:bookmarkEnd w:id="22"/>
    </w:p>
    <w:p w:rsidR="003E7F42" w:rsidRDefault="003E7F42"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204/1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working schedule for all SHRA Non-Exempt Employees is 40 hours per week. Employees are expected to work 8 hours per day, and take a 60 minute lunch break.</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hourly paid employees (SHRA Non-Exempt Employees)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employees must met with the Business Officer at the beginning of the year to establish a work hours schedule. The work schedule start time begins at 8:00 am and ends at 5:00 pm. The department defines regular office hours as between the hours of 8:00 am – 5:00 pm, Monday through Friday.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Each employee is expected to take a 60 minute lunch break away from their work station.  In accordance with university policy, employees may not use lunch breaks to shorten the workday.</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Employees who deviate from their work schedule may do so after approval from the Business Officer.</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Employees who arrive after their start time will be considered tardy, and will be required to take vacation or make up the time at the end of the day. Employees will be given 15 minutes leeway on arrival time to account for delays in bus transportation, etc.; this time must be made up at the end of the workday. Employees arriving less than 30 minutes late may make up the time at the end of the workday (not during lunch). Employees arriving more than 30 minutes late must take vacation or other accrued leave. Routine tardiness will result in disciplinary action.</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SHRA Non-Exempt Employees are not permitted to work from home (telecommute), unless pre-approved by the Business Officer in advance.</w:t>
      </w:r>
    </w:p>
    <w:p w:rsidR="003D3303" w:rsidRPr="003D3303" w:rsidRDefault="003D3303" w:rsidP="006A1CC4">
      <w:pPr>
        <w:spacing w:after="0" w:line="240" w:lineRule="auto"/>
        <w:rPr>
          <w:rFonts w:eastAsia="Calibri" w:cstheme="minorHAnsi"/>
          <w:sz w:val="24"/>
          <w:szCs w:val="24"/>
        </w:rPr>
      </w:pPr>
    </w:p>
    <w:p w:rsidR="00170499" w:rsidRDefault="00170499" w:rsidP="006A1CC4">
      <w:pPr>
        <w:rPr>
          <w:rFonts w:eastAsia="Calibri" w:cstheme="minorHAnsi"/>
          <w:sz w:val="24"/>
          <w:szCs w:val="24"/>
        </w:rPr>
      </w:pPr>
      <w:r>
        <w:rPr>
          <w:rFonts w:eastAsia="Calibri" w:cstheme="minorHAnsi"/>
          <w:sz w:val="24"/>
          <w:szCs w:val="24"/>
        </w:rPr>
        <w:br w:type="page"/>
      </w:r>
    </w:p>
    <w:p w:rsidR="003E7F42" w:rsidRPr="003955CC" w:rsidRDefault="003E7F42" w:rsidP="003955CC">
      <w:pPr>
        <w:pStyle w:val="Heading2"/>
      </w:pPr>
      <w:bookmarkStart w:id="23" w:name="_Toc2865001"/>
      <w:r>
        <w:rPr>
          <w:rFonts w:eastAsia="Calibri"/>
        </w:rPr>
        <w:lastRenderedPageBreak/>
        <w:t xml:space="preserve">205. </w:t>
      </w:r>
      <w:r w:rsidRPr="003D3303">
        <w:rPr>
          <w:rFonts w:eastAsia="Calibri"/>
        </w:rPr>
        <w:t>Work Plans/Performance Management</w:t>
      </w:r>
      <w:bookmarkEnd w:id="23"/>
    </w:p>
    <w:p w:rsidR="003E7F42" w:rsidRPr="003D3303" w:rsidRDefault="003E7F42" w:rsidP="006A1CC4">
      <w:pPr>
        <w:spacing w:after="0" w:line="240" w:lineRule="auto"/>
        <w:rPr>
          <w:rFonts w:eastAsia="Calibri" w:cstheme="minorHAnsi"/>
          <w:b/>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205/1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SHRA Performance Plans/Performance Management reviews must be completed by the Supervisor and approved by the Department Chair.</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This applies to all SHRA Employees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The following is the process for completing work plans:</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numPr>
          <w:ilvl w:val="0"/>
          <w:numId w:val="4"/>
        </w:numPr>
        <w:spacing w:after="0" w:line="240" w:lineRule="auto"/>
        <w:contextualSpacing/>
        <w:rPr>
          <w:rFonts w:eastAsia="Calibri" w:cstheme="minorHAnsi"/>
          <w:sz w:val="24"/>
          <w:szCs w:val="24"/>
        </w:rPr>
      </w:pPr>
      <w:r w:rsidRPr="003D3303">
        <w:rPr>
          <w:rFonts w:eastAsia="Calibri" w:cstheme="minorHAnsi"/>
          <w:sz w:val="24"/>
          <w:szCs w:val="24"/>
        </w:rPr>
        <w:t>The Supervisor completes the Performance Plan.</w:t>
      </w:r>
    </w:p>
    <w:p w:rsidR="003D3303" w:rsidRPr="003D3303" w:rsidRDefault="003D3303" w:rsidP="006A1CC4">
      <w:pPr>
        <w:numPr>
          <w:ilvl w:val="0"/>
          <w:numId w:val="4"/>
        </w:numPr>
        <w:spacing w:after="0" w:line="240" w:lineRule="auto"/>
        <w:contextualSpacing/>
        <w:rPr>
          <w:rFonts w:eastAsia="Calibri" w:cstheme="minorHAnsi"/>
          <w:sz w:val="24"/>
          <w:szCs w:val="24"/>
        </w:rPr>
      </w:pPr>
      <w:r w:rsidRPr="003D3303">
        <w:rPr>
          <w:rFonts w:eastAsia="Calibri" w:cstheme="minorHAnsi"/>
          <w:sz w:val="24"/>
          <w:szCs w:val="24"/>
        </w:rPr>
        <w:t xml:space="preserve">The Supervisor forwards the Performance Plan to the Department Chair for review and approval. </w:t>
      </w:r>
    </w:p>
    <w:p w:rsidR="003D3303" w:rsidRPr="003D3303" w:rsidRDefault="003D3303" w:rsidP="006A1CC4">
      <w:pPr>
        <w:numPr>
          <w:ilvl w:val="0"/>
          <w:numId w:val="4"/>
        </w:numPr>
        <w:spacing w:after="0" w:line="240" w:lineRule="auto"/>
        <w:contextualSpacing/>
        <w:rPr>
          <w:rFonts w:eastAsia="Calibri" w:cstheme="minorHAnsi"/>
          <w:sz w:val="24"/>
          <w:szCs w:val="24"/>
        </w:rPr>
      </w:pPr>
      <w:r w:rsidRPr="003D3303">
        <w:rPr>
          <w:rFonts w:eastAsia="Calibri" w:cstheme="minorHAnsi"/>
          <w:sz w:val="24"/>
          <w:szCs w:val="24"/>
        </w:rPr>
        <w:t>The Supervisor meets with the employee to review and discuss the Performance Plan.</w:t>
      </w:r>
    </w:p>
    <w:p w:rsidR="003D3303" w:rsidRPr="003D3303" w:rsidRDefault="003D3303" w:rsidP="006A1CC4">
      <w:pPr>
        <w:spacing w:after="0" w:line="240" w:lineRule="auto"/>
        <w:ind w:left="720"/>
        <w:rPr>
          <w:rFonts w:eastAsia="Calibri" w:cstheme="minorHAnsi"/>
          <w:b/>
          <w:sz w:val="24"/>
          <w:szCs w:val="24"/>
          <w:u w:val="single"/>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Links</w:t>
      </w:r>
    </w:p>
    <w:p w:rsidR="003D3303" w:rsidRPr="003D3303" w:rsidRDefault="003D3303" w:rsidP="006A1CC4">
      <w:pPr>
        <w:spacing w:after="0" w:line="240" w:lineRule="auto"/>
        <w:rPr>
          <w:rFonts w:eastAsia="Calibri" w:cstheme="minorHAnsi"/>
          <w:b/>
          <w:sz w:val="24"/>
          <w:szCs w:val="24"/>
          <w:u w:val="single"/>
        </w:rPr>
      </w:pPr>
    </w:p>
    <w:p w:rsidR="003D3303" w:rsidRPr="003D3303" w:rsidRDefault="003D3303" w:rsidP="006A1CC4">
      <w:pPr>
        <w:spacing w:after="0" w:line="240" w:lineRule="auto"/>
        <w:rPr>
          <w:rFonts w:eastAsia="Calibri" w:cstheme="minorHAnsi"/>
          <w:color w:val="5B9BD5"/>
          <w:sz w:val="24"/>
          <w:szCs w:val="24"/>
          <w:u w:val="single"/>
        </w:rPr>
      </w:pPr>
      <w:r w:rsidRPr="003D3303">
        <w:rPr>
          <w:rFonts w:eastAsia="Calibri" w:cstheme="minorHAnsi"/>
          <w:color w:val="5B9BD5"/>
          <w:sz w:val="24"/>
          <w:szCs w:val="24"/>
          <w:u w:val="single"/>
        </w:rPr>
        <w:t>UNC Policies and Procedures: Performance Management Policy (SPA)</w:t>
      </w:r>
    </w:p>
    <w:p w:rsidR="003D3303" w:rsidRPr="003D3303" w:rsidRDefault="003D3303" w:rsidP="006A1CC4">
      <w:pPr>
        <w:spacing w:after="0" w:line="240" w:lineRule="auto"/>
        <w:rPr>
          <w:rFonts w:eastAsia="Calibri" w:cstheme="minorHAnsi"/>
          <w:color w:val="5B9BD5"/>
          <w:sz w:val="24"/>
          <w:szCs w:val="24"/>
          <w:u w:val="single"/>
        </w:rPr>
      </w:pPr>
    </w:p>
    <w:p w:rsidR="003D3303" w:rsidRPr="003D3303" w:rsidRDefault="003D3303" w:rsidP="006A1CC4">
      <w:pPr>
        <w:spacing w:after="0" w:line="240" w:lineRule="auto"/>
        <w:rPr>
          <w:rFonts w:eastAsia="Calibri" w:cstheme="minorHAnsi"/>
          <w:color w:val="5B9BD5"/>
          <w:sz w:val="24"/>
          <w:szCs w:val="24"/>
          <w:u w:val="single"/>
        </w:rPr>
      </w:pPr>
    </w:p>
    <w:p w:rsidR="00170499" w:rsidRDefault="00170499" w:rsidP="006A1CC4">
      <w:pPr>
        <w:rPr>
          <w:rFonts w:eastAsia="Calibri" w:cstheme="minorHAnsi"/>
          <w:color w:val="5B9BD5"/>
          <w:sz w:val="24"/>
          <w:szCs w:val="24"/>
          <w:u w:val="single"/>
        </w:rPr>
      </w:pPr>
      <w:r>
        <w:rPr>
          <w:rFonts w:eastAsia="Calibri" w:cstheme="minorHAnsi"/>
          <w:color w:val="5B9BD5"/>
          <w:sz w:val="24"/>
          <w:szCs w:val="24"/>
          <w:u w:val="single"/>
        </w:rPr>
        <w:br w:type="page"/>
      </w:r>
    </w:p>
    <w:p w:rsidR="003E7F42" w:rsidRPr="003955CC" w:rsidRDefault="003E7F42" w:rsidP="003955CC">
      <w:pPr>
        <w:pStyle w:val="Heading2"/>
      </w:pPr>
      <w:bookmarkStart w:id="24" w:name="_Toc2865002"/>
      <w:r>
        <w:rPr>
          <w:rFonts w:eastAsia="Calibri"/>
        </w:rPr>
        <w:lastRenderedPageBreak/>
        <w:t xml:space="preserve">206. </w:t>
      </w:r>
      <w:r w:rsidRPr="003D3303">
        <w:rPr>
          <w:rFonts w:eastAsia="Calibri"/>
        </w:rPr>
        <w:t>Community Service</w:t>
      </w:r>
      <w:bookmarkEnd w:id="24"/>
    </w:p>
    <w:p w:rsidR="003E7F42" w:rsidRDefault="003E7F42"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206/1</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employees must report Community Service Activities to the Business Officer at least 30 days in advance.</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All Community Service Leave eligible employees</w:t>
      </w:r>
    </w:p>
    <w:p w:rsidR="003D3303" w:rsidRPr="003D3303" w:rsidRDefault="003D3303" w:rsidP="006A1CC4">
      <w:pPr>
        <w:spacing w:after="0" w:line="240" w:lineRule="auto"/>
        <w:rPr>
          <w:rFonts w:eastAsia="Calibri" w:cstheme="minorHAnsi"/>
          <w:sz w:val="24"/>
          <w:szCs w:val="24"/>
        </w:rPr>
      </w:pPr>
    </w:p>
    <w:p w:rsidR="003D3303" w:rsidRPr="003D3303" w:rsidRDefault="003955CC" w:rsidP="006A1CC4">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6A1CC4">
      <w:pPr>
        <w:spacing w:after="0" w:line="240" w:lineRule="auto"/>
        <w:rPr>
          <w:rFonts w:eastAsia="Calibri" w:cstheme="minorHAnsi"/>
          <w:sz w:val="24"/>
          <w:szCs w:val="24"/>
        </w:rPr>
      </w:pPr>
      <w:r w:rsidRPr="003D3303">
        <w:rPr>
          <w:rFonts w:eastAsia="Calibri" w:cstheme="minorHAnsi"/>
          <w:sz w:val="24"/>
          <w:szCs w:val="24"/>
        </w:rPr>
        <w:t>At 30 days before Community Service Leave request date:</w:t>
      </w:r>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numPr>
          <w:ilvl w:val="0"/>
          <w:numId w:val="5"/>
        </w:numPr>
        <w:spacing w:after="0" w:line="240" w:lineRule="auto"/>
        <w:contextualSpacing/>
        <w:rPr>
          <w:rFonts w:eastAsia="Calibri" w:cstheme="minorHAnsi"/>
          <w:sz w:val="24"/>
          <w:szCs w:val="24"/>
        </w:rPr>
      </w:pPr>
      <w:r w:rsidRPr="003D3303">
        <w:rPr>
          <w:rFonts w:eastAsia="Calibri" w:cstheme="minorHAnsi"/>
          <w:sz w:val="24"/>
          <w:szCs w:val="24"/>
        </w:rPr>
        <w:t>Employee notifies the Business Officer by email of intent to take Community Service Leave, describing the date of requested leave, number of hours of leave, name and address of the organization, and the type of leave request:</w:t>
      </w:r>
    </w:p>
    <w:p w:rsidR="003D3303" w:rsidRPr="003D3303" w:rsidRDefault="003D3303" w:rsidP="006A1CC4">
      <w:pPr>
        <w:numPr>
          <w:ilvl w:val="0"/>
          <w:numId w:val="6"/>
        </w:numPr>
        <w:spacing w:after="0" w:line="240" w:lineRule="auto"/>
        <w:contextualSpacing/>
        <w:rPr>
          <w:rFonts w:eastAsia="Calibri" w:cstheme="minorHAnsi"/>
          <w:sz w:val="24"/>
          <w:szCs w:val="24"/>
        </w:rPr>
      </w:pPr>
      <w:r w:rsidRPr="003D3303">
        <w:rPr>
          <w:rFonts w:eastAsia="Calibri" w:cstheme="minorHAnsi"/>
          <w:sz w:val="24"/>
          <w:szCs w:val="24"/>
        </w:rPr>
        <w:t>Option A:  School Involvement/Community Services Organizations/Public Universities, Community College and State Agencies</w:t>
      </w:r>
    </w:p>
    <w:p w:rsidR="003D3303" w:rsidRPr="003D3303" w:rsidRDefault="003D3303" w:rsidP="006A1CC4">
      <w:pPr>
        <w:numPr>
          <w:ilvl w:val="0"/>
          <w:numId w:val="6"/>
        </w:numPr>
        <w:spacing w:after="0" w:line="240" w:lineRule="auto"/>
        <w:contextualSpacing/>
        <w:rPr>
          <w:rFonts w:eastAsia="Calibri" w:cstheme="minorHAnsi"/>
          <w:sz w:val="24"/>
          <w:szCs w:val="24"/>
        </w:rPr>
      </w:pPr>
      <w:r w:rsidRPr="003D3303">
        <w:rPr>
          <w:rFonts w:eastAsia="Calibri" w:cstheme="minorHAnsi"/>
          <w:sz w:val="24"/>
          <w:szCs w:val="24"/>
        </w:rPr>
        <w:t>Option B:  Mentoring/Tutoring</w:t>
      </w:r>
    </w:p>
    <w:p w:rsidR="003D3303" w:rsidRPr="003D3303" w:rsidRDefault="003D3303" w:rsidP="006A1CC4">
      <w:pPr>
        <w:numPr>
          <w:ilvl w:val="0"/>
          <w:numId w:val="6"/>
        </w:numPr>
        <w:spacing w:after="0" w:line="240" w:lineRule="auto"/>
        <w:contextualSpacing/>
        <w:rPr>
          <w:rFonts w:eastAsia="Calibri" w:cstheme="minorHAnsi"/>
          <w:sz w:val="24"/>
          <w:szCs w:val="24"/>
        </w:rPr>
      </w:pPr>
      <w:r w:rsidRPr="003D3303">
        <w:rPr>
          <w:rFonts w:eastAsia="Calibri" w:cstheme="minorHAnsi"/>
          <w:sz w:val="24"/>
          <w:szCs w:val="24"/>
        </w:rPr>
        <w:t>Option C:  Literacy Program</w:t>
      </w:r>
    </w:p>
    <w:p w:rsidR="003D3303" w:rsidRPr="003D3303" w:rsidRDefault="003D3303" w:rsidP="006A1CC4">
      <w:pPr>
        <w:numPr>
          <w:ilvl w:val="0"/>
          <w:numId w:val="5"/>
        </w:numPr>
        <w:spacing w:after="0" w:line="240" w:lineRule="auto"/>
        <w:contextualSpacing/>
        <w:rPr>
          <w:rFonts w:eastAsia="Calibri" w:cstheme="minorHAnsi"/>
          <w:sz w:val="24"/>
          <w:szCs w:val="24"/>
        </w:rPr>
      </w:pPr>
      <w:r w:rsidRPr="003D3303">
        <w:rPr>
          <w:rFonts w:eastAsia="Calibri" w:cstheme="minorHAnsi"/>
          <w:sz w:val="24"/>
          <w:szCs w:val="24"/>
        </w:rPr>
        <w:t>The Business Officer approves or denies the request and informs the employee of the decision.</w:t>
      </w:r>
    </w:p>
    <w:p w:rsidR="003D3303" w:rsidRPr="003D3303" w:rsidRDefault="003D3303" w:rsidP="006A1CC4">
      <w:pPr>
        <w:numPr>
          <w:ilvl w:val="0"/>
          <w:numId w:val="5"/>
        </w:numPr>
        <w:spacing w:after="0" w:line="240" w:lineRule="auto"/>
        <w:contextualSpacing/>
        <w:rPr>
          <w:rFonts w:eastAsia="Calibri" w:cstheme="minorHAnsi"/>
          <w:sz w:val="24"/>
          <w:szCs w:val="24"/>
        </w:rPr>
      </w:pPr>
      <w:r w:rsidRPr="003D3303">
        <w:rPr>
          <w:rFonts w:eastAsia="Calibri" w:cstheme="minorHAnsi"/>
          <w:sz w:val="24"/>
          <w:szCs w:val="24"/>
        </w:rPr>
        <w:t>The Business Officer inputs approved requests into the Community Service Log, which is made available for inspection to the state</w:t>
      </w:r>
    </w:p>
    <w:p w:rsidR="003D3303" w:rsidRPr="003D3303" w:rsidRDefault="003D3303" w:rsidP="006A1CC4">
      <w:pPr>
        <w:spacing w:after="0" w:line="240" w:lineRule="auto"/>
        <w:ind w:left="1080"/>
        <w:contextualSpacing/>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r w:rsidRPr="003D3303">
        <w:rPr>
          <w:rFonts w:eastAsia="Calibri" w:cstheme="minorHAnsi"/>
          <w:b/>
          <w:sz w:val="24"/>
          <w:szCs w:val="24"/>
          <w:u w:val="single"/>
        </w:rPr>
        <w:t>Links</w:t>
      </w:r>
    </w:p>
    <w:p w:rsidR="003D3303" w:rsidRPr="003D3303" w:rsidRDefault="003D3303" w:rsidP="006A1CC4">
      <w:pPr>
        <w:spacing w:after="0" w:line="240" w:lineRule="auto"/>
        <w:rPr>
          <w:rFonts w:eastAsia="Calibri" w:cstheme="minorHAnsi"/>
          <w:b/>
          <w:sz w:val="24"/>
          <w:szCs w:val="24"/>
          <w:u w:val="single"/>
        </w:rPr>
      </w:pPr>
    </w:p>
    <w:p w:rsidR="003D3303" w:rsidRPr="003D3303" w:rsidRDefault="00F66348" w:rsidP="006A1CC4">
      <w:pPr>
        <w:spacing w:after="0" w:line="240" w:lineRule="auto"/>
        <w:rPr>
          <w:rFonts w:eastAsia="Calibri" w:cstheme="minorHAnsi"/>
          <w:sz w:val="24"/>
          <w:szCs w:val="24"/>
        </w:rPr>
      </w:pPr>
      <w:hyperlink r:id="rId27" w:anchor="Policy_Details" w:history="1">
        <w:r w:rsidR="003D3303" w:rsidRPr="00170499">
          <w:rPr>
            <w:rFonts w:eastAsia="Calibri" w:cstheme="minorHAnsi"/>
            <w:color w:val="0563C1"/>
            <w:sz w:val="24"/>
            <w:szCs w:val="24"/>
            <w:u w:val="single"/>
          </w:rPr>
          <w:t>http://hr.unc.edu/policies-procedures-systems/epa-nonfaculty-employee-policies/eave/community-service-leave/#Policy_Details</w:t>
        </w:r>
      </w:hyperlink>
    </w:p>
    <w:p w:rsidR="003D3303" w:rsidRPr="003D3303" w:rsidRDefault="003D3303" w:rsidP="006A1CC4">
      <w:pPr>
        <w:spacing w:after="0" w:line="240" w:lineRule="auto"/>
        <w:rPr>
          <w:rFonts w:eastAsia="Calibri" w:cstheme="minorHAnsi"/>
          <w:sz w:val="24"/>
          <w:szCs w:val="24"/>
        </w:rPr>
      </w:pPr>
    </w:p>
    <w:p w:rsidR="003D3303" w:rsidRPr="003D3303" w:rsidRDefault="003D3303" w:rsidP="006A1CC4">
      <w:pPr>
        <w:spacing w:after="0" w:line="240" w:lineRule="auto"/>
        <w:rPr>
          <w:rFonts w:eastAsia="Calibri" w:cstheme="minorHAnsi"/>
          <w:b/>
          <w:sz w:val="24"/>
          <w:szCs w:val="24"/>
          <w:u w:val="single"/>
        </w:rPr>
      </w:pPr>
    </w:p>
    <w:p w:rsidR="00170499" w:rsidRDefault="00170499" w:rsidP="006A1CC4">
      <w:pPr>
        <w:rPr>
          <w:rFonts w:eastAsia="Calibri" w:cstheme="minorHAnsi"/>
          <w:sz w:val="24"/>
          <w:szCs w:val="24"/>
        </w:rPr>
      </w:pPr>
      <w:r>
        <w:rPr>
          <w:rFonts w:eastAsia="Calibri" w:cstheme="minorHAnsi"/>
          <w:sz w:val="24"/>
          <w:szCs w:val="24"/>
        </w:rPr>
        <w:br w:type="page"/>
      </w:r>
    </w:p>
    <w:p w:rsidR="003E7F42" w:rsidRPr="003D3303" w:rsidRDefault="003E7F42" w:rsidP="003955CC">
      <w:pPr>
        <w:pStyle w:val="Heading2"/>
        <w:rPr>
          <w:rFonts w:eastAsia="Calibri"/>
        </w:rPr>
      </w:pPr>
      <w:bookmarkStart w:id="25" w:name="_Toc2865003"/>
      <w:r>
        <w:rPr>
          <w:rFonts w:eastAsia="Calibri"/>
        </w:rPr>
        <w:lastRenderedPageBreak/>
        <w:t xml:space="preserve">207. </w:t>
      </w:r>
      <w:r w:rsidRPr="003D3303">
        <w:rPr>
          <w:rFonts w:eastAsia="Calibri"/>
        </w:rPr>
        <w:t>HR Administration</w:t>
      </w:r>
      <w:bookmarkEnd w:id="25"/>
    </w:p>
    <w:p w:rsidR="003E7F42" w:rsidRDefault="003E7F42" w:rsidP="003D3303">
      <w:pPr>
        <w:spacing w:after="0" w:line="240" w:lineRule="auto"/>
        <w:rPr>
          <w:rFonts w:eastAsia="Calibri" w:cstheme="minorHAnsi"/>
          <w:sz w:val="24"/>
          <w:szCs w:val="24"/>
        </w:rPr>
      </w:pP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Policy Number/Version</w:t>
      </w:r>
      <w:r w:rsidRPr="003D3303">
        <w:rPr>
          <w:rFonts w:eastAsia="Calibri" w:cstheme="minorHAnsi"/>
          <w:sz w:val="24"/>
          <w:szCs w:val="24"/>
        </w:rPr>
        <w:tab/>
        <w:t>207/1</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Preparer/Approver</w:t>
      </w:r>
      <w:r w:rsidRPr="003D3303">
        <w:rPr>
          <w:rFonts w:eastAsia="Calibri" w:cstheme="minorHAnsi"/>
          <w:sz w:val="24"/>
          <w:szCs w:val="24"/>
        </w:rPr>
        <w:tab/>
      </w:r>
      <w:r w:rsidRPr="003D3303">
        <w:rPr>
          <w:rFonts w:eastAsia="Calibri" w:cstheme="minorHAnsi"/>
          <w:sz w:val="24"/>
          <w:szCs w:val="24"/>
        </w:rPr>
        <w:tab/>
        <w:t>Penny Harris/Patricia Parker, Chair</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Effective Date/Version Date</w:t>
      </w:r>
      <w:r w:rsidRPr="003D3303">
        <w:rPr>
          <w:rFonts w:eastAsia="Calibri" w:cstheme="minorHAnsi"/>
          <w:sz w:val="24"/>
          <w:szCs w:val="24"/>
        </w:rPr>
        <w:tab/>
        <w:t>November 16, 2015/November 16, 2015</w:t>
      </w:r>
    </w:p>
    <w:p w:rsidR="003D3303" w:rsidRPr="003D3303" w:rsidRDefault="003D3303" w:rsidP="003D3303">
      <w:pPr>
        <w:spacing w:after="0" w:line="240" w:lineRule="auto"/>
        <w:rPr>
          <w:rFonts w:eastAsia="Calibri" w:cstheme="minorHAnsi"/>
          <w:sz w:val="24"/>
          <w:szCs w:val="24"/>
        </w:rPr>
      </w:pPr>
    </w:p>
    <w:p w:rsidR="003D3303" w:rsidRPr="003955CC"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Policy Statement</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 xml:space="preserve">The Human Resources functions for faculty and staff of the Department are completed by the Business Officer. This policy gives authority to the Business Officer to process transactions under the approval of the Department Chair. All Human Resource functions for student employees of the Department are completed by the HR facilitator. </w:t>
      </w:r>
    </w:p>
    <w:p w:rsidR="003D3303" w:rsidRPr="003D3303" w:rsidRDefault="003D3303" w:rsidP="003D3303">
      <w:pPr>
        <w:spacing w:after="0" w:line="240" w:lineRule="auto"/>
        <w:rPr>
          <w:rFonts w:eastAsia="Calibri" w:cstheme="minorHAnsi"/>
          <w:sz w:val="24"/>
          <w:szCs w:val="24"/>
        </w:rPr>
      </w:pPr>
    </w:p>
    <w:p w:rsidR="003D3303" w:rsidRPr="003955CC"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Scope</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All employees of the Department</w:t>
      </w:r>
    </w:p>
    <w:p w:rsidR="003D3303" w:rsidRPr="003D3303" w:rsidRDefault="003D3303" w:rsidP="003D3303">
      <w:pPr>
        <w:spacing w:after="0" w:line="240" w:lineRule="auto"/>
        <w:rPr>
          <w:rFonts w:eastAsia="Calibri" w:cstheme="minorHAnsi"/>
          <w:sz w:val="24"/>
          <w:szCs w:val="24"/>
        </w:rPr>
      </w:pPr>
    </w:p>
    <w:p w:rsidR="003D3303" w:rsidRPr="003D3303" w:rsidRDefault="003955CC" w:rsidP="003D3303">
      <w:pPr>
        <w:spacing w:after="0" w:line="240" w:lineRule="auto"/>
        <w:rPr>
          <w:rFonts w:eastAsia="Calibri" w:cstheme="minorHAnsi"/>
          <w:b/>
          <w:sz w:val="24"/>
          <w:szCs w:val="24"/>
          <w:u w:val="single"/>
        </w:rPr>
      </w:pPr>
      <w:r>
        <w:rPr>
          <w:rFonts w:eastAsia="Calibri" w:cstheme="minorHAnsi"/>
          <w:b/>
          <w:sz w:val="24"/>
          <w:szCs w:val="24"/>
          <w:u w:val="single"/>
        </w:rPr>
        <w:t>Procedure</w:t>
      </w:r>
    </w:p>
    <w:p w:rsidR="003D3303" w:rsidRPr="003D3303" w:rsidRDefault="003D3303" w:rsidP="003D3303">
      <w:pPr>
        <w:spacing w:after="0" w:line="240" w:lineRule="auto"/>
        <w:rPr>
          <w:rFonts w:eastAsia="Calibri" w:cstheme="minorHAnsi"/>
          <w:sz w:val="24"/>
          <w:szCs w:val="24"/>
        </w:rPr>
      </w:pPr>
      <w:r w:rsidRPr="003D3303">
        <w:rPr>
          <w:rFonts w:eastAsia="Calibri" w:cstheme="minorHAnsi"/>
          <w:sz w:val="24"/>
          <w:szCs w:val="24"/>
        </w:rPr>
        <w:t>The Business Officer has the following responsibilities for Human Resources:</w:t>
      </w:r>
    </w:p>
    <w:p w:rsidR="003D3303" w:rsidRPr="003D3303" w:rsidRDefault="003D3303" w:rsidP="003D3303">
      <w:pPr>
        <w:spacing w:after="0" w:line="240" w:lineRule="auto"/>
        <w:rPr>
          <w:rFonts w:eastAsia="Calibri" w:cstheme="minorHAnsi"/>
          <w:sz w:val="24"/>
          <w:szCs w:val="24"/>
        </w:rPr>
      </w:pP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Appointments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Reappointment</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Promotions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Recruitments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Position Creation/Consultation</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Performance Management Cycle</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HR Policy and Procedure Policy and Procedures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Leave Tracking and TIM</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Standardization of HR Business Practices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Training/HR Best Practices</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Visa Processing</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On-Boarding/Off Boarding</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TIM Support</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FMLA/ADA/Special Leave</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Personnel/Payroll Liaison</w:t>
      </w:r>
    </w:p>
    <w:p w:rsidR="003D3303" w:rsidRPr="003D3303" w:rsidRDefault="003D3303" w:rsidP="003D3303">
      <w:pPr>
        <w:numPr>
          <w:ilvl w:val="0"/>
          <w:numId w:val="7"/>
        </w:numPr>
        <w:spacing w:after="0" w:line="240" w:lineRule="auto"/>
        <w:contextualSpacing/>
        <w:rPr>
          <w:rFonts w:eastAsia="Calibri" w:cstheme="minorHAnsi"/>
          <w:sz w:val="24"/>
          <w:szCs w:val="24"/>
        </w:rPr>
      </w:pPr>
      <w:r w:rsidRPr="003D3303">
        <w:rPr>
          <w:rFonts w:eastAsia="Calibri" w:cstheme="minorHAnsi"/>
          <w:sz w:val="24"/>
          <w:szCs w:val="24"/>
        </w:rPr>
        <w:t>Communications</w:t>
      </w:r>
    </w:p>
    <w:p w:rsidR="003D3303" w:rsidRPr="003D3303" w:rsidRDefault="003D3303" w:rsidP="003D3303">
      <w:pPr>
        <w:spacing w:after="0" w:line="240" w:lineRule="auto"/>
        <w:ind w:left="720"/>
        <w:contextualSpacing/>
        <w:rPr>
          <w:rFonts w:eastAsia="Calibri" w:cstheme="minorHAnsi"/>
          <w:sz w:val="24"/>
          <w:szCs w:val="24"/>
        </w:rPr>
      </w:pPr>
    </w:p>
    <w:p w:rsidR="003D3303" w:rsidRPr="003D3303" w:rsidRDefault="003D3303" w:rsidP="003D3303">
      <w:pPr>
        <w:spacing w:after="0" w:line="240" w:lineRule="auto"/>
        <w:rPr>
          <w:rFonts w:ascii="Times New Roman" w:eastAsia="Calibri" w:hAnsi="Times New Roman" w:cs="Times New Roman"/>
          <w:sz w:val="24"/>
          <w:szCs w:val="24"/>
        </w:rPr>
      </w:pPr>
    </w:p>
    <w:p w:rsidR="003D3303" w:rsidRPr="003D3303" w:rsidRDefault="003D3303" w:rsidP="003D3303">
      <w:pPr>
        <w:spacing w:after="0" w:line="240" w:lineRule="auto"/>
        <w:rPr>
          <w:rFonts w:ascii="Times New Roman" w:eastAsia="Calibri" w:hAnsi="Times New Roman" w:cs="Times New Roman"/>
          <w:sz w:val="24"/>
          <w:szCs w:val="24"/>
        </w:rPr>
      </w:pPr>
    </w:p>
    <w:p w:rsidR="003D3303" w:rsidRPr="003D3303" w:rsidRDefault="003D3303" w:rsidP="003D3303">
      <w:pPr>
        <w:spacing w:after="0" w:line="240" w:lineRule="auto"/>
        <w:rPr>
          <w:rFonts w:ascii="Times New Roman" w:eastAsia="Calibri" w:hAnsi="Times New Roman" w:cs="Times New Roman"/>
          <w:sz w:val="24"/>
          <w:szCs w:val="24"/>
        </w:rPr>
      </w:pPr>
    </w:p>
    <w:p w:rsidR="003D3303" w:rsidRPr="003D3303" w:rsidRDefault="003D3303" w:rsidP="003D3303">
      <w:pPr>
        <w:spacing w:after="0" w:line="240" w:lineRule="auto"/>
        <w:rPr>
          <w:rFonts w:ascii="Times New Roman" w:eastAsia="Calibri" w:hAnsi="Times New Roman" w:cs="Times New Roman"/>
          <w:b/>
          <w:sz w:val="24"/>
          <w:szCs w:val="24"/>
          <w:u w:val="single"/>
        </w:rPr>
      </w:pPr>
    </w:p>
    <w:p w:rsidR="003D3303" w:rsidRPr="003D3303" w:rsidRDefault="003D3303" w:rsidP="003D3303">
      <w:pPr>
        <w:spacing w:after="0" w:line="240" w:lineRule="auto"/>
        <w:rPr>
          <w:rFonts w:ascii="Times New Roman" w:eastAsia="Calibri" w:hAnsi="Times New Roman" w:cs="Times New Roman"/>
          <w:sz w:val="24"/>
          <w:szCs w:val="24"/>
        </w:rPr>
      </w:pPr>
    </w:p>
    <w:p w:rsidR="00E27F32" w:rsidRPr="00FD5F80" w:rsidRDefault="00E27F32" w:rsidP="00FD5F80">
      <w:pPr>
        <w:pStyle w:val="Heading1"/>
      </w:pPr>
      <w:bookmarkStart w:id="26" w:name="_Toc2865004"/>
      <w:r w:rsidRPr="00FD5F80">
        <w:lastRenderedPageBreak/>
        <w:t>300 – F</w:t>
      </w:r>
      <w:r w:rsidR="007775C6">
        <w:t>INANCE</w:t>
      </w:r>
      <w:bookmarkEnd w:id="26"/>
    </w:p>
    <w:p w:rsidR="00F56A40" w:rsidRDefault="00F56A40" w:rsidP="00F56A40">
      <w:pPr>
        <w:pStyle w:val="Heading2"/>
      </w:pPr>
      <w:bookmarkStart w:id="27" w:name="_Toc2865005"/>
      <w:r>
        <w:t>301. Introduction</w:t>
      </w:r>
      <w:bookmarkEnd w:id="27"/>
      <w:r>
        <w:t xml:space="preserve"> </w:t>
      </w:r>
    </w:p>
    <w:p w:rsidR="00F56A40" w:rsidRDefault="00F56A40" w:rsidP="00F56A40">
      <w:r>
        <w:t xml:space="preserve">The Department of Communication website, </w:t>
      </w:r>
      <w:hyperlink r:id="rId28" w:history="1">
        <w:r w:rsidRPr="00F56A40">
          <w:rPr>
            <w:rStyle w:val="Hyperlink"/>
          </w:rPr>
          <w:t>comm.unc.edu</w:t>
        </w:r>
      </w:hyperlink>
      <w:r>
        <w:t>, houses the necessary forms that faculty, graduate students, and staff need to complete to submit and process a financial request. These forms are housed under the Resource tab, Form &amp; FAQs, which is located in the home page of the website (</w:t>
      </w:r>
      <w:hyperlink r:id="rId29" w:history="1">
        <w:r w:rsidRPr="001F516D">
          <w:rPr>
            <w:rStyle w:val="Hyperlink"/>
          </w:rPr>
          <w:t>https://comm.unc.edu/department-communication-resources/</w:t>
        </w:r>
      </w:hyperlink>
      <w:r>
        <w:t xml:space="preserve">). </w:t>
      </w:r>
    </w:p>
    <w:p w:rsidR="00F56A40" w:rsidRDefault="00F56A40" w:rsidP="00F56A40">
      <w:r>
        <w:t>To add or update a form</w:t>
      </w:r>
      <w:r w:rsidR="002B00AE">
        <w:t>(s)</w:t>
      </w:r>
      <w:r>
        <w:t xml:space="preserve"> to the Department of Communication Resources webpage, follow these steps. </w:t>
      </w:r>
    </w:p>
    <w:p w:rsidR="00F56A40" w:rsidRDefault="00F56A40" w:rsidP="002B00AE">
      <w:pPr>
        <w:pStyle w:val="ListParagraph"/>
        <w:numPr>
          <w:ilvl w:val="0"/>
          <w:numId w:val="237"/>
        </w:numPr>
      </w:pPr>
      <w:r>
        <w:t xml:space="preserve">Obtain approval to post the </w:t>
      </w:r>
      <w:r w:rsidR="002B00AE">
        <w:t xml:space="preserve">new or updated form(s) from Business Manager. </w:t>
      </w:r>
    </w:p>
    <w:p w:rsidR="002B00AE" w:rsidRDefault="002B00AE" w:rsidP="002B00AE">
      <w:pPr>
        <w:pStyle w:val="ListParagraph"/>
        <w:numPr>
          <w:ilvl w:val="0"/>
          <w:numId w:val="237"/>
        </w:numPr>
      </w:pPr>
      <w:r>
        <w:t xml:space="preserve">Email form(s) as attachments to the webmaster for the department, currently the Administrative Support Associate. </w:t>
      </w:r>
    </w:p>
    <w:p w:rsidR="002B00AE" w:rsidRDefault="002B00AE" w:rsidP="002B00AE">
      <w:pPr>
        <w:pStyle w:val="ListParagraph"/>
        <w:numPr>
          <w:ilvl w:val="1"/>
          <w:numId w:val="237"/>
        </w:numPr>
      </w:pPr>
      <w:r>
        <w:t xml:space="preserve">In the email request, provide instructions on what categories to post the form(s) under, text to accompany the form(s) (if any), and a deadline to post the form(s). </w:t>
      </w:r>
    </w:p>
    <w:p w:rsidR="002B00AE" w:rsidRDefault="002B00AE" w:rsidP="002B00AE">
      <w:pPr>
        <w:pStyle w:val="ListParagraph"/>
        <w:numPr>
          <w:ilvl w:val="1"/>
          <w:numId w:val="237"/>
        </w:numPr>
      </w:pPr>
      <w:r>
        <w:t xml:space="preserve">If a new category is need, provide new category title as well as placement among the categories; for example, will the new category be listed before or after another category. </w:t>
      </w:r>
    </w:p>
    <w:p w:rsidR="00BC594D" w:rsidRPr="00C41849" w:rsidRDefault="00BC594D" w:rsidP="00BC594D">
      <w:pPr>
        <w:rPr>
          <w:b/>
        </w:rPr>
      </w:pPr>
      <w:r w:rsidRPr="00C41849">
        <w:rPr>
          <w:b/>
        </w:rPr>
        <w:t>Helpful Resources and Training</w:t>
      </w:r>
      <w:r w:rsidR="00C41849" w:rsidRPr="00C41849">
        <w:rPr>
          <w:b/>
        </w:rPr>
        <w:t xml:space="preserve">s: </w:t>
      </w:r>
    </w:p>
    <w:p w:rsidR="00337F5E" w:rsidRDefault="00F66348" w:rsidP="00BC594D">
      <w:hyperlink r:id="rId30" w:history="1">
        <w:r w:rsidR="00337F5E" w:rsidRPr="00337F5E">
          <w:rPr>
            <w:rStyle w:val="Hyperlink"/>
          </w:rPr>
          <w:t>UNC Finance And Operations</w:t>
        </w:r>
      </w:hyperlink>
      <w:r w:rsidR="00337F5E">
        <w:t xml:space="preserve"> – The main website for financial matters at UNC Chapel Hill. </w:t>
      </w:r>
    </w:p>
    <w:p w:rsidR="00337F5E" w:rsidRDefault="00F66348" w:rsidP="00BC594D">
      <w:hyperlink r:id="rId31" w:history="1">
        <w:r w:rsidR="00337F5E" w:rsidRPr="00337F5E">
          <w:rPr>
            <w:rStyle w:val="Hyperlink"/>
          </w:rPr>
          <w:t>Connect Carolina Infoporte</w:t>
        </w:r>
      </w:hyperlink>
      <w:r w:rsidR="00337F5E">
        <w:t xml:space="preserve"> – This site provide computer based training for all aspects of Connect Carolina and Infoporte as well as provides helpful resources for Finance. </w:t>
      </w:r>
    </w:p>
    <w:p w:rsidR="00C41849" w:rsidRPr="00C41849" w:rsidRDefault="00C41849" w:rsidP="00BC594D">
      <w:pPr>
        <w:rPr>
          <w:b/>
        </w:rPr>
      </w:pPr>
      <w:r w:rsidRPr="00C41849">
        <w:rPr>
          <w:b/>
        </w:rPr>
        <w:t xml:space="preserve">Downloadable Manuals/Guides: </w:t>
      </w:r>
    </w:p>
    <w:p w:rsidR="00BC594D" w:rsidRDefault="00F66348" w:rsidP="00C41849">
      <w:pPr>
        <w:pStyle w:val="ListParagraph"/>
        <w:numPr>
          <w:ilvl w:val="0"/>
          <w:numId w:val="7"/>
        </w:numPr>
      </w:pPr>
      <w:hyperlink r:id="rId32" w:history="1">
        <w:r w:rsidR="004A3F24" w:rsidRPr="004A3F24">
          <w:rPr>
            <w:rStyle w:val="Hyperlink"/>
          </w:rPr>
          <w:t>Creating Purchase Requisitions and Receiving Guide</w:t>
        </w:r>
      </w:hyperlink>
      <w:r w:rsidR="004A3F24">
        <w:t xml:space="preserve">  </w:t>
      </w:r>
    </w:p>
    <w:p w:rsidR="00C41849" w:rsidRDefault="00F66348" w:rsidP="00C41849">
      <w:pPr>
        <w:pStyle w:val="ListParagraph"/>
        <w:numPr>
          <w:ilvl w:val="0"/>
          <w:numId w:val="7"/>
        </w:numPr>
      </w:pPr>
      <w:hyperlink r:id="rId33" w:history="1">
        <w:r w:rsidR="004A3F24" w:rsidRPr="00337F5E">
          <w:rPr>
            <w:rStyle w:val="Hyperlink"/>
          </w:rPr>
          <w:t>Creating Campus Vouchers Guide</w:t>
        </w:r>
      </w:hyperlink>
    </w:p>
    <w:p w:rsidR="00F56A40" w:rsidRPr="00F56A40" w:rsidRDefault="00E27F32" w:rsidP="00F56A40">
      <w:pPr>
        <w:pStyle w:val="Heading2"/>
      </w:pPr>
      <w:bookmarkStart w:id="28" w:name="_Toc2865006"/>
      <w:r>
        <w:t>30</w:t>
      </w:r>
      <w:r w:rsidR="00F56A40">
        <w:t>2</w:t>
      </w:r>
      <w:r w:rsidR="006A1CC4">
        <w:t>.</w:t>
      </w:r>
      <w:r>
        <w:t xml:space="preserve"> Cash Handling</w:t>
      </w:r>
      <w:bookmarkEnd w:id="28"/>
      <w:r w:rsidR="00F56A40">
        <w:t xml:space="preserve"> </w:t>
      </w:r>
    </w:p>
    <w:p w:rsidR="00E27F32" w:rsidRDefault="00E27F32" w:rsidP="006A1CC4">
      <w:pPr>
        <w:pStyle w:val="Heading2"/>
      </w:pPr>
      <w:bookmarkStart w:id="29" w:name="_Toc2865007"/>
      <w:r>
        <w:t>30</w:t>
      </w:r>
      <w:r w:rsidR="00F56A40">
        <w:t>3</w:t>
      </w:r>
      <w:r w:rsidR="006A1CC4">
        <w:t>.</w:t>
      </w:r>
      <w:r>
        <w:t xml:space="preserve"> Journal Entries</w:t>
      </w:r>
      <w:bookmarkEnd w:id="29"/>
    </w:p>
    <w:p w:rsidR="006A1CC4" w:rsidRDefault="00E27F32" w:rsidP="006A1CC4">
      <w:pPr>
        <w:pStyle w:val="Heading2"/>
        <w:rPr>
          <w:color w:val="1F4D78" w:themeColor="accent1" w:themeShade="7F"/>
          <w:sz w:val="24"/>
          <w:szCs w:val="24"/>
        </w:rPr>
      </w:pPr>
      <w:bookmarkStart w:id="30" w:name="_Toc2865008"/>
      <w:r>
        <w:t>30</w:t>
      </w:r>
      <w:r w:rsidR="00F56A40">
        <w:t>4</w:t>
      </w:r>
      <w:r w:rsidR="006A1CC4">
        <w:t>.</w:t>
      </w:r>
      <w:r>
        <w:t xml:space="preserve"> Purchasing</w:t>
      </w:r>
      <w:bookmarkEnd w:id="30"/>
    </w:p>
    <w:p w:rsidR="00E27F32" w:rsidRDefault="00E27F32" w:rsidP="006A1CC4">
      <w:pPr>
        <w:pStyle w:val="Heading2"/>
      </w:pPr>
      <w:bookmarkStart w:id="31" w:name="_Toc2865009"/>
      <w:r>
        <w:t>30</w:t>
      </w:r>
      <w:r w:rsidR="00F56A40">
        <w:t>5</w:t>
      </w:r>
      <w:r w:rsidR="006A1CC4">
        <w:t>.</w:t>
      </w:r>
      <w:r>
        <w:t xml:space="preserve"> Purchase Order Processing</w:t>
      </w:r>
      <w:bookmarkEnd w:id="31"/>
    </w:p>
    <w:p w:rsidR="00E27F32" w:rsidRDefault="00E27F32" w:rsidP="006A1CC4">
      <w:pPr>
        <w:pStyle w:val="Heading2"/>
      </w:pPr>
      <w:bookmarkStart w:id="32" w:name="_Toc2865010"/>
      <w:r>
        <w:t>30</w:t>
      </w:r>
      <w:r w:rsidR="00F56A40">
        <w:t>6</w:t>
      </w:r>
      <w:r w:rsidR="006A1CC4">
        <w:t>.</w:t>
      </w:r>
      <w:r>
        <w:t xml:space="preserve"> Purchase Card</w:t>
      </w:r>
      <w:bookmarkEnd w:id="32"/>
    </w:p>
    <w:p w:rsidR="00664549" w:rsidRDefault="00664549" w:rsidP="006A1CC4">
      <w:pPr>
        <w:pStyle w:val="Heading2"/>
      </w:pPr>
    </w:p>
    <w:p w:rsidR="00664549" w:rsidRDefault="00664549" w:rsidP="006A1CC4">
      <w:pPr>
        <w:pStyle w:val="Heading2"/>
      </w:pPr>
    </w:p>
    <w:p w:rsidR="00664549" w:rsidRDefault="00664549" w:rsidP="006A1CC4">
      <w:pPr>
        <w:pStyle w:val="Heading2"/>
      </w:pPr>
    </w:p>
    <w:p w:rsidR="00664549" w:rsidRDefault="00664549" w:rsidP="006A1CC4">
      <w:pPr>
        <w:pStyle w:val="Heading2"/>
      </w:pPr>
    </w:p>
    <w:p w:rsidR="00664549" w:rsidRDefault="00664549" w:rsidP="006A1CC4">
      <w:pPr>
        <w:pStyle w:val="Heading2"/>
      </w:pPr>
    </w:p>
    <w:p w:rsidR="00664549" w:rsidRDefault="00664549" w:rsidP="006A1CC4">
      <w:pPr>
        <w:pStyle w:val="Heading2"/>
      </w:pPr>
    </w:p>
    <w:p w:rsidR="00664549" w:rsidRDefault="00664549" w:rsidP="006A1CC4">
      <w:pPr>
        <w:pStyle w:val="Heading2"/>
      </w:pPr>
    </w:p>
    <w:p w:rsidR="00664549" w:rsidRPr="00664549" w:rsidRDefault="00664549" w:rsidP="00664549"/>
    <w:p w:rsidR="00E27F32" w:rsidRDefault="00E27F32" w:rsidP="006A1CC4">
      <w:pPr>
        <w:pStyle w:val="Heading2"/>
      </w:pPr>
      <w:bookmarkStart w:id="33" w:name="_Toc2865011"/>
      <w:r>
        <w:lastRenderedPageBreak/>
        <w:t>30</w:t>
      </w:r>
      <w:r w:rsidR="00F56A40">
        <w:t>7</w:t>
      </w:r>
      <w:r w:rsidR="006A1CC4">
        <w:t>.</w:t>
      </w:r>
      <w:r>
        <w:t xml:space="preserve"> Travel Reimbursements</w:t>
      </w:r>
      <w:bookmarkEnd w:id="33"/>
    </w:p>
    <w:p w:rsidR="00A20C97" w:rsidRDefault="00A20C97" w:rsidP="00A20C97">
      <w:r>
        <w:t xml:space="preserve">The UNC of Chapel Hill provides various travel services to faculty, students, and staff. </w:t>
      </w:r>
    </w:p>
    <w:p w:rsidR="00A20C97" w:rsidRDefault="00F66348" w:rsidP="00A20C97">
      <w:hyperlink r:id="rId34" w:history="1">
        <w:r w:rsidR="00A20C97" w:rsidRPr="00BC594D">
          <w:rPr>
            <w:rStyle w:val="Hyperlink"/>
          </w:rPr>
          <w:t>Travel Services</w:t>
        </w:r>
      </w:hyperlink>
      <w:r w:rsidR="00A20C97">
        <w:t xml:space="preserve"> – On this site, you can access the Web Travel Manual, which provides a description from each web travel request and a step-by-step process to submit each request. The site provides access to travel policies and other procedures related to travel. </w:t>
      </w:r>
    </w:p>
    <w:p w:rsidR="00A20C97" w:rsidRPr="00C41849" w:rsidRDefault="00A20C97" w:rsidP="00A20C97">
      <w:pPr>
        <w:rPr>
          <w:b/>
        </w:rPr>
      </w:pPr>
      <w:r w:rsidRPr="00C41849">
        <w:rPr>
          <w:b/>
        </w:rPr>
        <w:t>Department</w:t>
      </w:r>
      <w:r w:rsidR="00DE5DBB" w:rsidRPr="00C41849">
        <w:rPr>
          <w:b/>
        </w:rPr>
        <w:t xml:space="preserve"> of Communication Airfare Request</w:t>
      </w:r>
      <w:r w:rsidRPr="00C41849">
        <w:rPr>
          <w:b/>
        </w:rPr>
        <w:t xml:space="preserve"> Procedure</w:t>
      </w:r>
      <w:r w:rsidR="00C41849" w:rsidRPr="00C41849">
        <w:rPr>
          <w:b/>
        </w:rPr>
        <w:t xml:space="preserve">: </w:t>
      </w:r>
    </w:p>
    <w:p w:rsidR="00A20C97" w:rsidRDefault="00A20C97" w:rsidP="00DE5DBB">
      <w:pPr>
        <w:pStyle w:val="ListParagraph"/>
        <w:numPr>
          <w:ilvl w:val="0"/>
          <w:numId w:val="238"/>
        </w:numPr>
      </w:pPr>
      <w:r>
        <w:t xml:space="preserve">Contact Deby </w:t>
      </w:r>
      <w:r w:rsidR="00DE5DBB">
        <w:t>(</w:t>
      </w:r>
      <w:hyperlink r:id="rId35" w:history="1">
        <w:r w:rsidR="00DE5DBB" w:rsidRPr="001F516D">
          <w:rPr>
            <w:rStyle w:val="Hyperlink"/>
          </w:rPr>
          <w:t>deby@vikingtravel.com</w:t>
        </w:r>
      </w:hyperlink>
      <w:r w:rsidR="00DE5DBB">
        <w:t xml:space="preserve">) </w:t>
      </w:r>
      <w:r>
        <w:t xml:space="preserve">with Viking Travel with proposed travel dates and times for </w:t>
      </w:r>
      <w:r w:rsidR="00DE5DBB">
        <w:t xml:space="preserve">the traveler; or connect the traveler with Deby.  </w:t>
      </w:r>
    </w:p>
    <w:p w:rsidR="00DE5DBB" w:rsidRDefault="00664549" w:rsidP="00664549">
      <w:pPr>
        <w:pStyle w:val="ListParagraph"/>
        <w:numPr>
          <w:ilvl w:val="1"/>
          <w:numId w:val="238"/>
        </w:numPr>
      </w:pPr>
      <w:r>
        <w:t>If submitting request on behalf of traveler, p</w:t>
      </w:r>
      <w:r w:rsidR="00DE5DBB">
        <w:t>rovide Deby with the traveler’s cellphone number, date of birth, and gender; this information is needed for TSA purposes.</w:t>
      </w:r>
      <w:r>
        <w:t xml:space="preserve"> </w:t>
      </w:r>
      <w:r w:rsidR="00DE5DBB">
        <w:t xml:space="preserve"> </w:t>
      </w:r>
    </w:p>
    <w:p w:rsidR="00DE5DBB" w:rsidRDefault="00DE5DBB" w:rsidP="00DE5DBB">
      <w:pPr>
        <w:pStyle w:val="ListParagraph"/>
        <w:numPr>
          <w:ilvl w:val="0"/>
          <w:numId w:val="238"/>
        </w:numPr>
      </w:pPr>
      <w:r>
        <w:t xml:space="preserve">After an itinerary is determined, Deby will forward the itinerary to the Accounting Technician to create a CABS number (see Web Travel Manual for instructions). </w:t>
      </w:r>
    </w:p>
    <w:p w:rsidR="00664549" w:rsidRDefault="00664549" w:rsidP="00664549">
      <w:pPr>
        <w:pStyle w:val="ListParagraph"/>
        <w:numPr>
          <w:ilvl w:val="1"/>
          <w:numId w:val="238"/>
        </w:numPr>
      </w:pPr>
      <w:r>
        <w:t xml:space="preserve">Be aware of the deadline by which Deby must receive the CABS numbers. </w:t>
      </w:r>
      <w:r w:rsidR="00A20CCF">
        <w:t>Often</w:t>
      </w:r>
      <w:r w:rsidR="000E09B4">
        <w:t xml:space="preserve">, the CABS number must be created and approved the </w:t>
      </w:r>
      <w:r w:rsidR="00A20CCF">
        <w:t xml:space="preserve">same </w:t>
      </w:r>
      <w:r w:rsidR="000E09B4">
        <w:t xml:space="preserve">day </w:t>
      </w:r>
      <w:r w:rsidR="00A20CCF">
        <w:t xml:space="preserve">the itinerary was </w:t>
      </w:r>
      <w:r w:rsidR="000E09B4">
        <w:t>receiv</w:t>
      </w:r>
      <w:r w:rsidR="00A20CCF">
        <w:t>ed</w:t>
      </w:r>
      <w:r w:rsidR="000E09B4">
        <w:t xml:space="preserve"> </w:t>
      </w:r>
      <w:r w:rsidR="00A20CCF">
        <w:t>s</w:t>
      </w:r>
      <w:r w:rsidR="000E09B4">
        <w:t xml:space="preserve">o not </w:t>
      </w:r>
      <w:r w:rsidR="00A20CCF">
        <w:t xml:space="preserve">to </w:t>
      </w:r>
      <w:r w:rsidR="000E09B4">
        <w:t xml:space="preserve">lose quoted price. </w:t>
      </w:r>
    </w:p>
    <w:p w:rsidR="00DE5DBB" w:rsidRDefault="00DE5DBB" w:rsidP="00DE5DBB">
      <w:pPr>
        <w:pStyle w:val="ListParagraph"/>
        <w:numPr>
          <w:ilvl w:val="0"/>
          <w:numId w:val="238"/>
        </w:numPr>
      </w:pPr>
      <w:r>
        <w:t xml:space="preserve">After the CABS numbers is created and approved by the department business manager, forward the approved CABS number to Deby. </w:t>
      </w:r>
    </w:p>
    <w:p w:rsidR="00DE5DBB" w:rsidRPr="00A20C97" w:rsidRDefault="00A20CCF" w:rsidP="00DE5DBB">
      <w:pPr>
        <w:pStyle w:val="ListParagraph"/>
        <w:numPr>
          <w:ilvl w:val="0"/>
          <w:numId w:val="238"/>
        </w:numPr>
      </w:pPr>
      <w:r>
        <w:t xml:space="preserve">Once Deby confirm airfare, the she will forward the finalized itinerary to the traveler and Accounting Technician. </w:t>
      </w:r>
    </w:p>
    <w:p w:rsidR="00E27F32" w:rsidRDefault="00E27F32" w:rsidP="006A1CC4">
      <w:pPr>
        <w:pStyle w:val="Heading2"/>
      </w:pPr>
      <w:bookmarkStart w:id="34" w:name="_Toc2865012"/>
      <w:r>
        <w:t>30</w:t>
      </w:r>
      <w:r w:rsidR="00F56A40">
        <w:t>8</w:t>
      </w:r>
      <w:r w:rsidR="006A1CC4">
        <w:t>.</w:t>
      </w:r>
      <w:r>
        <w:t xml:space="preserve"> Financial Account Reconciliations</w:t>
      </w:r>
      <w:bookmarkEnd w:id="34"/>
    </w:p>
    <w:p w:rsidR="00A20CCF" w:rsidRDefault="00A20CCF" w:rsidP="00A20CCF">
      <w:r>
        <w:t>The Department of Communication submits orders</w:t>
      </w:r>
      <w:r w:rsidR="00C41849">
        <w:t xml:space="preserve"> and makes purchases with </w:t>
      </w:r>
      <w:r>
        <w:t xml:space="preserve">campus vendors that direct bill the department, for example Staples, Print Stop, </w:t>
      </w:r>
      <w:r w:rsidR="00C41849">
        <w:t xml:space="preserve">Carolina Inn, </w:t>
      </w:r>
      <w:r>
        <w:t xml:space="preserve">etc. The receipts given with </w:t>
      </w:r>
      <w:r w:rsidR="00C41849">
        <w:t>the orders/</w:t>
      </w:r>
      <w:r>
        <w:t xml:space="preserve">purchases must be saved to reconciled accounts. </w:t>
      </w:r>
    </w:p>
    <w:p w:rsidR="00A20CCF" w:rsidRDefault="00A20CCF" w:rsidP="00A20CCF">
      <w:r w:rsidRPr="00C41849">
        <w:rPr>
          <w:b/>
        </w:rPr>
        <w:t>Staples’ Orders</w:t>
      </w:r>
      <w:r>
        <w:t xml:space="preserve"> – After receiving the Staples order, scan order form included to Accounting Technician. Save the scanned receipt as “Staples Order #” under CommStudy Share (Y:) &gt; Accounting &gt; Transaction Tracking &gt; Purchase Orders &gt; Staples Orders. </w:t>
      </w:r>
    </w:p>
    <w:p w:rsidR="00A20CCF" w:rsidRPr="00A20CCF" w:rsidRDefault="00A20CCF" w:rsidP="00A20CCF">
      <w:r w:rsidRPr="00C41849">
        <w:rPr>
          <w:b/>
        </w:rPr>
        <w:t>Print Stop</w:t>
      </w:r>
      <w:r>
        <w:t xml:space="preserve"> (A on campus printer located in the student stores) – After receiving the print order, scan order form and receipt to Accounting Technician. Save the scanned order form and receipt as “Print Stop Job #” under CommStudy Share (Y:) &gt; Accounting &gt; Transaction Tracking &gt; Purchase Orders &gt; Print Stop. </w:t>
      </w:r>
    </w:p>
    <w:p w:rsidR="00E27F32" w:rsidRDefault="00E27F32" w:rsidP="006A1CC4">
      <w:pPr>
        <w:pStyle w:val="Heading2"/>
      </w:pPr>
      <w:bookmarkStart w:id="35" w:name="_Toc2865013"/>
      <w:r>
        <w:t>30</w:t>
      </w:r>
      <w:r w:rsidR="00F56A40">
        <w:t>9</w:t>
      </w:r>
      <w:r w:rsidR="006A1CC4">
        <w:t>.</w:t>
      </w:r>
      <w:r>
        <w:t xml:space="preserve"> University Financial Reporting</w:t>
      </w:r>
      <w:bookmarkEnd w:id="35"/>
    </w:p>
    <w:p w:rsidR="00C41849" w:rsidRDefault="00C41849" w:rsidP="00C41849"/>
    <w:p w:rsidR="00C41849" w:rsidRDefault="00C41849" w:rsidP="00C41849"/>
    <w:p w:rsidR="00C41849" w:rsidRDefault="00C41849" w:rsidP="00C41849"/>
    <w:p w:rsidR="00C41849" w:rsidRDefault="00C41849" w:rsidP="00C41849"/>
    <w:p w:rsidR="00C41849" w:rsidRPr="00C41849" w:rsidRDefault="00C41849" w:rsidP="00C41849"/>
    <w:p w:rsidR="00E27F32" w:rsidRDefault="00E27F32" w:rsidP="006A1CC4">
      <w:pPr>
        <w:pStyle w:val="Heading2"/>
      </w:pPr>
      <w:bookmarkStart w:id="36" w:name="_Toc2865014"/>
      <w:r>
        <w:lastRenderedPageBreak/>
        <w:t>3</w:t>
      </w:r>
      <w:r w:rsidR="00F56A40">
        <w:t>10</w:t>
      </w:r>
      <w:r w:rsidR="006A1CC4">
        <w:t>.</w:t>
      </w:r>
      <w:r>
        <w:t xml:space="preserve"> Vouchers</w:t>
      </w:r>
      <w:bookmarkEnd w:id="36"/>
    </w:p>
    <w:p w:rsidR="002B00AE" w:rsidRDefault="002B00AE" w:rsidP="002B00AE">
      <w:r>
        <w:t xml:space="preserve">There are various types of vouchers. The two dominant requests with the department are reimbursements and request to pay invoices. </w:t>
      </w:r>
    </w:p>
    <w:p w:rsidR="00AF0A6B" w:rsidRDefault="002B00AE" w:rsidP="002B00AE">
      <w:r w:rsidRPr="00C41849">
        <w:rPr>
          <w:b/>
        </w:rPr>
        <w:t>Reimbursements</w:t>
      </w:r>
      <w:r w:rsidR="00BC594D">
        <w:t xml:space="preserve"> </w:t>
      </w:r>
      <w:r w:rsidR="00337F5E">
        <w:t>– For a faculty member, graduate student, or staff member to be reimbursed</w:t>
      </w:r>
      <w:r w:rsidR="00AF0A6B">
        <w:t xml:space="preserve">, s/her must submit a receipt with a completed Reimbursement form to the Accounting Technician. </w:t>
      </w:r>
    </w:p>
    <w:p w:rsidR="002B00AE" w:rsidRDefault="00AF0A6B" w:rsidP="002B00AE">
      <w:r w:rsidRPr="00C41849">
        <w:rPr>
          <w:b/>
        </w:rPr>
        <w:t>Invoices</w:t>
      </w:r>
      <w:r>
        <w:t xml:space="preserve"> – An invoice received for service during a department event (ex. meal, tech services, etc.) must be submitted to the Accounting Technician with a completed Request to Pay Invoice Form. </w:t>
      </w:r>
      <w:r w:rsidR="00337F5E">
        <w:t xml:space="preserve"> </w:t>
      </w:r>
    </w:p>
    <w:p w:rsidR="00AF0A6B" w:rsidRPr="002B00AE" w:rsidRDefault="00AF0A6B" w:rsidP="002B00AE">
      <w:r w:rsidRPr="00C41849">
        <w:rPr>
          <w:b/>
        </w:rPr>
        <w:t>Note</w:t>
      </w:r>
      <w:r>
        <w:t xml:space="preserve"> – Prior to or at the time of the submission, forms and receipts needed to be stamped with date on which it was received. In addition, the Accounting Technician and person submitting the request must communicate from which fund sources to use for payment. </w:t>
      </w:r>
    </w:p>
    <w:p w:rsidR="00E27F32" w:rsidRDefault="00E27F32" w:rsidP="006A1CC4">
      <w:pPr>
        <w:pStyle w:val="Heading2"/>
      </w:pPr>
      <w:bookmarkStart w:id="37" w:name="_Toc2865015"/>
      <w:r>
        <w:t>3</w:t>
      </w:r>
      <w:r w:rsidR="00F56A40">
        <w:t>11</w:t>
      </w:r>
      <w:r w:rsidR="006A1CC4">
        <w:t>.</w:t>
      </w:r>
      <w:r>
        <w:t xml:space="preserve"> Budget Transfers</w:t>
      </w:r>
      <w:bookmarkEnd w:id="37"/>
    </w:p>
    <w:p w:rsidR="00E27F32" w:rsidRDefault="00E27F32" w:rsidP="006A1CC4">
      <w:pPr>
        <w:pStyle w:val="Heading2"/>
      </w:pPr>
      <w:bookmarkStart w:id="38" w:name="_Toc2865016"/>
      <w:r>
        <w:t>3</w:t>
      </w:r>
      <w:r w:rsidR="00F56A40">
        <w:t>12</w:t>
      </w:r>
      <w:r w:rsidR="006A1CC4">
        <w:t>.</w:t>
      </w:r>
      <w:r>
        <w:t xml:space="preserve"> Transaction Log Usage</w:t>
      </w:r>
      <w:bookmarkEnd w:id="38"/>
    </w:p>
    <w:p w:rsidR="00E27F32" w:rsidRDefault="00E27F32" w:rsidP="006A1CC4">
      <w:pPr>
        <w:pStyle w:val="Heading2"/>
      </w:pPr>
      <w:bookmarkStart w:id="39" w:name="_Toc2865017"/>
      <w:r>
        <w:t>31</w:t>
      </w:r>
      <w:r w:rsidR="00F56A40">
        <w:t>3</w:t>
      </w:r>
      <w:r w:rsidR="006A1CC4">
        <w:t>.</w:t>
      </w:r>
      <w:r>
        <w:t xml:space="preserve"> Payroll Reporting</w:t>
      </w:r>
      <w:bookmarkEnd w:id="39"/>
    </w:p>
    <w:p w:rsidR="00E27F32" w:rsidRDefault="006A1CC4" w:rsidP="006A1CC4">
      <w:pPr>
        <w:pStyle w:val="Heading2"/>
      </w:pPr>
      <w:bookmarkStart w:id="40" w:name="_Toc2865018"/>
      <w:r>
        <w:t>3</w:t>
      </w:r>
      <w:r w:rsidR="00E27F32">
        <w:t>1</w:t>
      </w:r>
      <w:r w:rsidR="00F56A40">
        <w:t>4</w:t>
      </w:r>
      <w:r>
        <w:t>.</w:t>
      </w:r>
      <w:r w:rsidR="00E27F32">
        <w:t xml:space="preserve"> Phone Bills</w:t>
      </w:r>
      <w:bookmarkEnd w:id="40"/>
    </w:p>
    <w:p w:rsidR="00E27F32" w:rsidRDefault="00E27F32" w:rsidP="006A1CC4">
      <w:pPr>
        <w:pStyle w:val="Heading2"/>
      </w:pPr>
      <w:bookmarkStart w:id="41" w:name="_Toc2865019"/>
      <w:r>
        <w:t>31</w:t>
      </w:r>
      <w:r w:rsidR="00F56A40">
        <w:t>5</w:t>
      </w:r>
      <w:r w:rsidR="006A1CC4">
        <w:t>.</w:t>
      </w:r>
      <w:r>
        <w:t xml:space="preserve"> Vendors</w:t>
      </w:r>
      <w:bookmarkEnd w:id="41"/>
    </w:p>
    <w:p w:rsidR="00AF0A6B" w:rsidRDefault="00AF0A6B" w:rsidP="00AF0A6B">
      <w:r>
        <w:t>The UNC of Chapel Hill approves and retains numerous vendors shared university wide or within a unit or department. Before procuring services from a vendor</w:t>
      </w:r>
      <w:r w:rsidR="00A20C97">
        <w:t xml:space="preserve"> (ex. caterers, rental company, etc.)</w:t>
      </w:r>
      <w:r>
        <w:t xml:space="preserve">, check </w:t>
      </w:r>
      <w:r w:rsidR="00A20C97">
        <w:t xml:space="preserve">that </w:t>
      </w:r>
      <w:r>
        <w:t xml:space="preserve">your chosen vendor is an approved university vendor. If not, you must submit a vendor request. </w:t>
      </w:r>
    </w:p>
    <w:p w:rsidR="00AF0A6B" w:rsidRDefault="00F66348" w:rsidP="00AF0A6B">
      <w:hyperlink r:id="rId36" w:history="1">
        <w:r w:rsidR="00AF0A6B" w:rsidRPr="00BC594D">
          <w:rPr>
            <w:rStyle w:val="Hyperlink"/>
          </w:rPr>
          <w:t>Vendor Management</w:t>
        </w:r>
      </w:hyperlink>
      <w:r w:rsidR="00AF0A6B">
        <w:t xml:space="preserve"> – On this site, you can access the Campus Vendor Guide, a step-by-step guide on requesting new and updating current </w:t>
      </w:r>
      <w:r w:rsidR="00AF0A6B" w:rsidRPr="004A3F24">
        <w:rPr>
          <w:b/>
        </w:rPr>
        <w:t>campus suppliers</w:t>
      </w:r>
      <w:r w:rsidR="00AF0A6B">
        <w:t xml:space="preserve"> and </w:t>
      </w:r>
      <w:r w:rsidR="00AF0A6B" w:rsidRPr="004A3F24">
        <w:rPr>
          <w:b/>
        </w:rPr>
        <w:t>independent contractors</w:t>
      </w:r>
      <w:r w:rsidR="00AF0A6B">
        <w:t xml:space="preserve">. A recent systems update (January 2019), replaced vendor with supplier. At times the words vendors and suppliers are used interchangeably. The site also provide access to useful forms and reminders in regards to vendors. </w:t>
      </w:r>
    </w:p>
    <w:p w:rsidR="00AF0A6B" w:rsidRDefault="00AF0A6B" w:rsidP="00AF0A6B">
      <w:r>
        <w:t xml:space="preserve">Direct questions about campus vendors/suppliers to </w:t>
      </w:r>
      <w:hyperlink r:id="rId37" w:history="1">
        <w:r w:rsidRPr="001F516D">
          <w:rPr>
            <w:rStyle w:val="Hyperlink"/>
          </w:rPr>
          <w:t>vendor_coordinator@unc.edu</w:t>
        </w:r>
      </w:hyperlink>
      <w:r>
        <w:t xml:space="preserve">. </w:t>
      </w:r>
    </w:p>
    <w:p w:rsidR="00AF0A6B" w:rsidRDefault="00AF0A6B" w:rsidP="00AF0A6B">
      <w:r w:rsidRPr="00C41849">
        <w:rPr>
          <w:b/>
        </w:rPr>
        <w:t>Note</w:t>
      </w:r>
      <w:r>
        <w:t xml:space="preserve"> – An individual who provides services to a university department (ex. guest speaker, actor, etc.) must be approved as an Independent Contract before being requested as a campus supplier. The request for Independent Contractor and Campus Supplier must be submitted and approved prior to services renders. If service is rendered before a submitted request and approval, include statement with the request that explains why the Independent Contractor and Campus Supplier request are being submitted after required timeframe. </w:t>
      </w:r>
    </w:p>
    <w:p w:rsidR="00AF0A6B" w:rsidRPr="00AF0A6B" w:rsidRDefault="00AF0A6B" w:rsidP="00AF0A6B"/>
    <w:p w:rsidR="006A1CC4" w:rsidRDefault="006A1CC4">
      <w:pPr>
        <w:rPr>
          <w:rFonts w:asciiTheme="majorHAnsi" w:eastAsiaTheme="majorEastAsia" w:hAnsiTheme="majorHAnsi" w:cstheme="majorBidi"/>
          <w:color w:val="2E74B5" w:themeColor="accent1" w:themeShade="BF"/>
          <w:sz w:val="26"/>
          <w:szCs w:val="26"/>
        </w:rPr>
      </w:pPr>
      <w:r>
        <w:br w:type="page"/>
      </w:r>
    </w:p>
    <w:p w:rsidR="006A1CC4" w:rsidRPr="00FD5F80" w:rsidRDefault="006A1CC4" w:rsidP="00FD5F80">
      <w:pPr>
        <w:pStyle w:val="Heading1"/>
      </w:pPr>
      <w:bookmarkStart w:id="42" w:name="_Toc2865020"/>
      <w:r w:rsidRPr="00FD5F80">
        <w:lastRenderedPageBreak/>
        <w:t xml:space="preserve">400 – </w:t>
      </w:r>
      <w:r w:rsidR="007775C6">
        <w:t>RESEARCH ADMINISTRATION</w:t>
      </w:r>
      <w:bookmarkEnd w:id="42"/>
    </w:p>
    <w:p w:rsidR="006A1CC4" w:rsidRDefault="006A1CC4">
      <w:pPr>
        <w:rPr>
          <w:rFonts w:asciiTheme="majorHAnsi" w:eastAsiaTheme="majorEastAsia" w:hAnsiTheme="majorHAnsi" w:cstheme="majorBidi"/>
          <w:color w:val="2E74B5" w:themeColor="accent1" w:themeShade="BF"/>
          <w:sz w:val="26"/>
          <w:szCs w:val="26"/>
        </w:rPr>
      </w:pPr>
      <w:r>
        <w:br w:type="page"/>
      </w:r>
    </w:p>
    <w:p w:rsidR="006A1CC4" w:rsidRPr="00FD5F80" w:rsidRDefault="006A1CC4" w:rsidP="00FD5F80">
      <w:pPr>
        <w:pStyle w:val="Heading1"/>
      </w:pPr>
      <w:bookmarkStart w:id="43" w:name="_Toc2865021"/>
      <w:r w:rsidRPr="00FD5F80">
        <w:lastRenderedPageBreak/>
        <w:t xml:space="preserve">500 – </w:t>
      </w:r>
      <w:r w:rsidR="007775C6">
        <w:t>INFORMATION SYSTEMS</w:t>
      </w:r>
      <w:bookmarkEnd w:id="43"/>
    </w:p>
    <w:p w:rsidR="006A1CC4" w:rsidRDefault="006A1CC4" w:rsidP="006A1CC4">
      <w:pPr>
        <w:pStyle w:val="Heading2"/>
      </w:pPr>
      <w:bookmarkStart w:id="44" w:name="_Toc2865022"/>
      <w:r>
        <w:t>501. Data Security</w:t>
      </w:r>
      <w:bookmarkEnd w:id="44"/>
    </w:p>
    <w:p w:rsidR="006A1CC4" w:rsidRDefault="006A1CC4" w:rsidP="006A1CC4">
      <w:pPr>
        <w:pStyle w:val="Heading2"/>
      </w:pPr>
      <w:bookmarkStart w:id="45" w:name="_Toc2865023"/>
      <w:r>
        <w:t>502. Computer Hardware Purchases</w:t>
      </w:r>
      <w:bookmarkEnd w:id="45"/>
    </w:p>
    <w:p w:rsidR="006A1CC4" w:rsidRDefault="006A1CC4" w:rsidP="006A1CC4">
      <w:pPr>
        <w:pStyle w:val="Heading2"/>
      </w:pPr>
      <w:bookmarkStart w:id="46" w:name="_Toc2865024"/>
      <w:r>
        <w:t>503. Software Purchases</w:t>
      </w:r>
      <w:bookmarkEnd w:id="46"/>
    </w:p>
    <w:p w:rsidR="006A1CC4" w:rsidRDefault="006A1CC4" w:rsidP="006A1CC4">
      <w:pPr>
        <w:pStyle w:val="Heading2"/>
      </w:pPr>
      <w:bookmarkStart w:id="47" w:name="_Toc2865025"/>
      <w:r>
        <w:t>504. Shared Network Drives</w:t>
      </w:r>
      <w:bookmarkEnd w:id="47"/>
    </w:p>
    <w:p w:rsidR="006A1CC4" w:rsidRDefault="006A1CC4" w:rsidP="006A1CC4">
      <w:pPr>
        <w:pStyle w:val="Heading2"/>
      </w:pPr>
      <w:bookmarkStart w:id="48" w:name="_Toc2865026"/>
      <w:r>
        <w:t>505. Website</w:t>
      </w:r>
      <w:bookmarkEnd w:id="48"/>
      <w:r>
        <w:t xml:space="preserve"> </w:t>
      </w:r>
    </w:p>
    <w:p w:rsidR="006A1CC4" w:rsidRDefault="006A1CC4">
      <w:pPr>
        <w:rPr>
          <w:rFonts w:asciiTheme="majorHAnsi" w:eastAsiaTheme="majorEastAsia" w:hAnsiTheme="majorHAnsi" w:cstheme="majorBidi"/>
          <w:color w:val="2E74B5" w:themeColor="accent1" w:themeShade="BF"/>
          <w:sz w:val="26"/>
          <w:szCs w:val="26"/>
        </w:rPr>
      </w:pPr>
      <w:r>
        <w:br w:type="page"/>
      </w:r>
    </w:p>
    <w:p w:rsidR="006A1CC4" w:rsidRPr="00FD5F80" w:rsidRDefault="006A1CC4" w:rsidP="00FD5F80">
      <w:pPr>
        <w:pStyle w:val="Heading1"/>
      </w:pPr>
      <w:bookmarkStart w:id="49" w:name="_Toc2865027"/>
      <w:r w:rsidRPr="00FD5F80">
        <w:lastRenderedPageBreak/>
        <w:t>600 – E</w:t>
      </w:r>
      <w:r w:rsidR="007775C6">
        <w:t>MERGENCY PROCEDURES</w:t>
      </w:r>
      <w:bookmarkEnd w:id="49"/>
    </w:p>
    <w:p w:rsidR="009F3D24" w:rsidRPr="00A83BEC" w:rsidRDefault="001C7073" w:rsidP="00016748">
      <w:pPr>
        <w:spacing w:before="240"/>
        <w:rPr>
          <w:sz w:val="24"/>
          <w:szCs w:val="24"/>
        </w:rPr>
      </w:pPr>
      <w:r w:rsidRPr="009F3D24">
        <w:rPr>
          <w:sz w:val="24"/>
          <w:szCs w:val="24"/>
        </w:rPr>
        <w:t xml:space="preserve">These procedures set forth the steps to be followed in the event of an emergency. It is important that all employees thoroughly familiarize themselves with this information. In any emergency situation, remain calm and dial 911.  Designate someone to meet Emergency Personnel outside the building and provide information about the nature of the emergency and other pertinent matters. </w:t>
      </w:r>
      <w:r w:rsidR="00016748">
        <w:rPr>
          <w:sz w:val="24"/>
          <w:szCs w:val="24"/>
        </w:rPr>
        <w:br/>
      </w:r>
    </w:p>
    <w:p w:rsidR="009F3D24" w:rsidRDefault="009F3D24" w:rsidP="009F3D24">
      <w:pPr>
        <w:pStyle w:val="Heading2"/>
      </w:pPr>
      <w:bookmarkStart w:id="50" w:name="_Toc2865028"/>
      <w:r>
        <w:t>601. Accident/Medical Emergency</w:t>
      </w:r>
      <w:bookmarkEnd w:id="50"/>
    </w:p>
    <w:p w:rsidR="001C7073" w:rsidRPr="009F3D24" w:rsidRDefault="001C7073" w:rsidP="009F3D24">
      <w:pPr>
        <w:spacing w:after="0" w:line="240" w:lineRule="auto"/>
        <w:rPr>
          <w:sz w:val="24"/>
          <w:szCs w:val="24"/>
        </w:rPr>
      </w:pPr>
      <w:r w:rsidRPr="009F3D24">
        <w:rPr>
          <w:sz w:val="24"/>
          <w:szCs w:val="24"/>
        </w:rPr>
        <w:t xml:space="preserve">Staff personnel should always be courteous and helpful. Legally, a victim must give consent to an offer to help before a person trained in first aid begins to help him or her. If a victim is conscious, ask permission before helping him or her. Consent is assumed for a person who is unconscious, badly injured, or so ill that he or she cannot respond. While an individual is protected under the "Good Samaritan Act," the facility is not protected.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Steps to follow for medical emergencies are: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Remove the victim from the immediate danger zone (if possible).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Offer assistance to the individual.  Do not administer medication, unless directed to do so by the victim.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Call emergency personnel (call 911).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Document any assistance given and that which is refused.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Fill out the necessary accident report (regardless of how minor the incident).  Duplicate and forward the report to the designated parties.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Do not transport the individual to a treatment center; offer instead to call a relative or other designated representative. </w:t>
      </w:r>
    </w:p>
    <w:p w:rsidR="001C7073" w:rsidRDefault="001C7073" w:rsidP="009F3D24">
      <w:pPr>
        <w:spacing w:after="0" w:line="240" w:lineRule="auto"/>
      </w:pPr>
      <w:r>
        <w:t xml:space="preserve"> </w:t>
      </w:r>
    </w:p>
    <w:p w:rsidR="009F3D24" w:rsidRPr="00A83BEC" w:rsidRDefault="001C7073" w:rsidP="00A83BEC">
      <w:pPr>
        <w:spacing w:after="0" w:line="240" w:lineRule="auto"/>
      </w:pPr>
      <w:r>
        <w:t xml:space="preserve"> </w:t>
      </w:r>
    </w:p>
    <w:p w:rsidR="009F3D24" w:rsidRDefault="009F3D24" w:rsidP="009F3D24">
      <w:pPr>
        <w:pStyle w:val="Heading2"/>
      </w:pPr>
      <w:bookmarkStart w:id="51" w:name="_Toc2865029"/>
      <w:r>
        <w:t xml:space="preserve">602. Emergency Evacuation </w:t>
      </w:r>
      <w:r w:rsidR="001C7073">
        <w:t>(FIRE or SMOKE ALARM)</w:t>
      </w:r>
      <w:bookmarkEnd w:id="51"/>
      <w:r w:rsidR="001C7073">
        <w:t xml:space="preserve"> </w:t>
      </w:r>
    </w:p>
    <w:p w:rsidR="001C7073" w:rsidRPr="009F3D24" w:rsidRDefault="001C7073" w:rsidP="009F3D24">
      <w:pPr>
        <w:spacing w:after="0" w:line="240" w:lineRule="auto"/>
        <w:rPr>
          <w:sz w:val="24"/>
          <w:szCs w:val="24"/>
        </w:rPr>
      </w:pPr>
      <w:r w:rsidRPr="009F3D24">
        <w:rPr>
          <w:sz w:val="24"/>
          <w:szCs w:val="24"/>
        </w:rPr>
        <w:t xml:space="preserve">Steps to follow for evacuation are: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Note all exits identified on the Bingham and Swain Hall floors.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Upon notification of an emergency condition, assume that the emergency is real until you learn otherwise.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Warn others in the area and direct them to the closest exit. </w:t>
      </w:r>
    </w:p>
    <w:p w:rsidR="001C7073" w:rsidRPr="009F3D24" w:rsidRDefault="001C7073" w:rsidP="009F3D24">
      <w:pPr>
        <w:spacing w:after="0" w:line="240" w:lineRule="auto"/>
        <w:rPr>
          <w:sz w:val="24"/>
          <w:szCs w:val="24"/>
        </w:rPr>
      </w:pPr>
      <w:r w:rsidRPr="009F3D24">
        <w:rPr>
          <w:sz w:val="24"/>
          <w:szCs w:val="24"/>
        </w:rPr>
        <w:lastRenderedPageBreak/>
        <w:t xml:space="preserve"> </w:t>
      </w:r>
    </w:p>
    <w:p w:rsidR="001C7073" w:rsidRPr="009F3D24" w:rsidRDefault="001C7073" w:rsidP="009F3D24">
      <w:pPr>
        <w:spacing w:after="0" w:line="240" w:lineRule="auto"/>
        <w:rPr>
          <w:sz w:val="24"/>
          <w:szCs w:val="24"/>
        </w:rPr>
      </w:pPr>
      <w:r w:rsidRPr="009F3D24">
        <w:rPr>
          <w:sz w:val="24"/>
          <w:szCs w:val="24"/>
        </w:rPr>
        <w:t xml:space="preserve">Turn off potential hazards in your area (i.e., radios, computers, fans, and printers) and close the doors in your area.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Do not use the elevator.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Use caution when approaching doors.  If the door is hot, chances are a fire is on the other side.  In this case do not open the door.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Leave the building using the nearest exit to ground level.  If the stairs are not usable because of an obstruction, use alternate pathways of escape.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Once outside the building, stay clear of the building.  Stay out of roadways to avoid emergency vehicles.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If you encounter smoke, stay close to the floor.  Crawl if necessary.  Know alternate pathways of escape.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Do not re-enter the building until you are given permission to do so.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If you are physically handicapped or unable to walk down stairs, call “911” to report your location and receive instructions from the Emergency Operator.  If there is an immediate threat to life, ask others near you for assistance.  If help is not available, seek refuge in a stair tower or a room with a window. </w:t>
      </w:r>
    </w:p>
    <w:p w:rsidR="009F3D24" w:rsidRPr="00A83BEC" w:rsidRDefault="001C7073" w:rsidP="00A83BEC">
      <w:pPr>
        <w:spacing w:after="0" w:line="240" w:lineRule="auto"/>
      </w:pPr>
      <w:r>
        <w:t xml:space="preserve"> </w:t>
      </w:r>
    </w:p>
    <w:p w:rsidR="009F3D24" w:rsidRDefault="009F3D24" w:rsidP="009F3D24">
      <w:pPr>
        <w:pStyle w:val="Heading2"/>
      </w:pPr>
      <w:bookmarkStart w:id="52" w:name="_Toc2865030"/>
      <w:r>
        <w:t>603. Tornadoes</w:t>
      </w:r>
      <w:bookmarkEnd w:id="52"/>
    </w:p>
    <w:p w:rsidR="001C7073" w:rsidRPr="009F3D24" w:rsidRDefault="001C7073" w:rsidP="009F3D24">
      <w:pPr>
        <w:spacing w:after="0" w:line="240" w:lineRule="auto"/>
        <w:rPr>
          <w:sz w:val="24"/>
          <w:szCs w:val="24"/>
        </w:rPr>
      </w:pPr>
      <w:r w:rsidRPr="009F3D24">
        <w:rPr>
          <w:sz w:val="24"/>
          <w:szCs w:val="24"/>
        </w:rPr>
        <w:t xml:space="preserve">Steps to follow for tornadoes are: </w:t>
      </w:r>
    </w:p>
    <w:p w:rsidR="001C7073" w:rsidRPr="009F3D24" w:rsidRDefault="001C7073" w:rsidP="009F3D24">
      <w:pPr>
        <w:spacing w:after="0" w:line="240" w:lineRule="auto"/>
        <w:rPr>
          <w:sz w:val="24"/>
          <w:szCs w:val="24"/>
        </w:rPr>
      </w:pPr>
      <w:r w:rsidRPr="009F3D24">
        <w:rPr>
          <w:sz w:val="24"/>
          <w:szCs w:val="24"/>
        </w:rPr>
        <w:t xml:space="preserve">Do not go outside.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Do not stand/sit near any windows or glass.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Faculty, Staff, Students, etc. should all move from Bingham and Swain Hall on the floor that they are on currently.  All occupants will need to take cover in the basement of Bingham and Swain Halls.  Emergency responders will be posted on each floor to assist and guide those seeking cover.  Kneel or crouch if possible to secure and protect yourself.  Emergency responders will keep occupants informed of the situation and will give instructions on when it is safe to return to their original area.   </w:t>
      </w:r>
    </w:p>
    <w:p w:rsidR="009F3D24" w:rsidRPr="00A83BEC" w:rsidRDefault="001C7073" w:rsidP="00A83BEC">
      <w:pPr>
        <w:spacing w:after="0" w:line="240" w:lineRule="auto"/>
        <w:rPr>
          <w:sz w:val="24"/>
          <w:szCs w:val="24"/>
        </w:rPr>
      </w:pPr>
      <w:r w:rsidRPr="009F3D24">
        <w:rPr>
          <w:sz w:val="24"/>
          <w:szCs w:val="24"/>
        </w:rPr>
        <w:t xml:space="preserve"> </w:t>
      </w:r>
    </w:p>
    <w:p w:rsidR="009F3D24" w:rsidRDefault="009F3D24" w:rsidP="009F3D24">
      <w:pPr>
        <w:pStyle w:val="Heading2"/>
      </w:pPr>
      <w:bookmarkStart w:id="53" w:name="_Toc2865031"/>
      <w:r>
        <w:t>604. Bomb Threat</w:t>
      </w:r>
      <w:bookmarkEnd w:id="53"/>
      <w:r w:rsidR="001C7073">
        <w:t xml:space="preserve"> </w:t>
      </w:r>
    </w:p>
    <w:p w:rsidR="001C7073" w:rsidRPr="009F3D24" w:rsidRDefault="001C7073" w:rsidP="009F3D24">
      <w:pPr>
        <w:spacing w:after="0" w:line="240" w:lineRule="auto"/>
        <w:rPr>
          <w:sz w:val="24"/>
          <w:szCs w:val="24"/>
        </w:rPr>
      </w:pPr>
      <w:r w:rsidRPr="009F3D24">
        <w:rPr>
          <w:sz w:val="24"/>
          <w:szCs w:val="24"/>
        </w:rPr>
        <w:t xml:space="preserve">The Chancellor has delegated the responsibility of determining whether to evacuate any buildings in the event of a bomb threat to the Director of Public Safety.  Each threat will be evaluated independently, with the decision to evacuate given serious consideration as to the nature and circumstance of the threat. The safety of persons will receive the highest priority. </w:t>
      </w:r>
    </w:p>
    <w:p w:rsidR="001C7073" w:rsidRPr="009F3D24" w:rsidRDefault="001C7073" w:rsidP="009F3D24">
      <w:pPr>
        <w:spacing w:after="0" w:line="240" w:lineRule="auto"/>
        <w:rPr>
          <w:sz w:val="24"/>
          <w:szCs w:val="24"/>
        </w:rPr>
      </w:pPr>
      <w:r w:rsidRPr="009F3D24">
        <w:rPr>
          <w:sz w:val="24"/>
          <w:szCs w:val="24"/>
        </w:rPr>
        <w:lastRenderedPageBreak/>
        <w:t xml:space="preserve"> </w:t>
      </w:r>
    </w:p>
    <w:p w:rsidR="001C7073" w:rsidRPr="009F3D24" w:rsidRDefault="001C7073" w:rsidP="009F3D24">
      <w:pPr>
        <w:spacing w:after="0" w:line="240" w:lineRule="auto"/>
        <w:rPr>
          <w:sz w:val="24"/>
          <w:szCs w:val="24"/>
        </w:rPr>
      </w:pPr>
      <w:r w:rsidRPr="009F3D24">
        <w:rPr>
          <w:sz w:val="24"/>
          <w:szCs w:val="24"/>
        </w:rPr>
        <w:t xml:space="preserve">Steps to follow for bomb threat are: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1. Remain calm and obtain as much information as possible from the caller.  2. Immediately after the caller hangs up, the person receiving the call should contact the UNC-CH Department of Public Safety by calling (911).  Officers will be dispatched to the scene to initiate search procedures. 3. The person who received the threat should be prepared to meet with the officers </w:t>
      </w:r>
    </w:p>
    <w:p w:rsidR="009F3D24" w:rsidRPr="00A83BEC" w:rsidRDefault="001C7073" w:rsidP="00A83BEC">
      <w:pPr>
        <w:spacing w:after="0" w:line="240" w:lineRule="auto"/>
        <w:rPr>
          <w:sz w:val="24"/>
          <w:szCs w:val="24"/>
        </w:rPr>
      </w:pPr>
      <w:r w:rsidRPr="009F3D24">
        <w:rPr>
          <w:sz w:val="24"/>
          <w:szCs w:val="24"/>
        </w:rPr>
        <w:t xml:space="preserve"> </w:t>
      </w:r>
    </w:p>
    <w:p w:rsidR="009F3D24" w:rsidRDefault="009F3D24" w:rsidP="009F3D24">
      <w:pPr>
        <w:pStyle w:val="Heading2"/>
      </w:pPr>
      <w:bookmarkStart w:id="54" w:name="_Toc2865032"/>
      <w:r>
        <w:t>605. Lockdown Procedure</w:t>
      </w:r>
      <w:bookmarkEnd w:id="54"/>
    </w:p>
    <w:p w:rsidR="001C7073" w:rsidRPr="009F3D24" w:rsidRDefault="001C7073" w:rsidP="009F3D24">
      <w:pPr>
        <w:spacing w:after="0" w:line="240" w:lineRule="auto"/>
        <w:rPr>
          <w:sz w:val="24"/>
          <w:szCs w:val="24"/>
        </w:rPr>
      </w:pPr>
      <w:r w:rsidRPr="009F3D24">
        <w:rPr>
          <w:sz w:val="24"/>
          <w:szCs w:val="24"/>
        </w:rPr>
        <w:t xml:space="preserve">This lockdown procedure is used in an attempt to minimize the risk of injury and increase the safety of The Department of Communication students, employees, and guests by restricting access and visibility from a threatening person or event, internal or external to The Department of Communication facilities.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Steps to follow for bomb threat are: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Students, faculty, and staff should report threatening activities to UNC-CH Department of Public Safety by calling 911.  UNC-CH Department of Public Safety will determine when to initiate a lockdown or evacuation of one or more campus buildings when there is a clear and imminent threat.  They also have the ability to automatically lock exterior doors of Bingham and Swain Halls.   If possible, also notify The Department of Communication facilities personnel such as, Samantha Fowler (office 962-2311) or Penny Harris (office 962-4981) so they can notify The Department of Communication building occupants as soon as possible.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Students, faculty and staff who have reason to believe there is an imminent threat of violence which could result in loss of life or serious injury are encouraged to take independent protective actions.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During Class: </w:t>
      </w:r>
      <w:r w:rsidRPr="009F3D24">
        <w:rPr>
          <w:sz w:val="24"/>
          <w:szCs w:val="24"/>
        </w:rPr>
        <w:t xml:space="preserve"> Shut and lock the classroom door (if possible). </w:t>
      </w:r>
      <w:r w:rsidRPr="009F3D24">
        <w:rPr>
          <w:sz w:val="24"/>
          <w:szCs w:val="24"/>
        </w:rPr>
        <w:t xml:space="preserve"> Have students sit on the floor, close window shade, remain silent. </w:t>
      </w:r>
      <w:r w:rsidRPr="009F3D24">
        <w:rPr>
          <w:sz w:val="24"/>
          <w:szCs w:val="24"/>
        </w:rPr>
        <w:t xml:space="preserve"> Place appropriate color placard in window if you can not communicate via email or phone.  (Green if there are no injuries in the room and red if medical help is needed; provided in packet.)  Only use the card notification system if it will not put anyone in jeopardy.  </w:t>
      </w:r>
      <w:r w:rsidRPr="009F3D24">
        <w:rPr>
          <w:sz w:val="24"/>
          <w:szCs w:val="24"/>
        </w:rPr>
        <w:t xml:space="preserve"> Provide medical aid as necessary. </w:t>
      </w:r>
      <w:r w:rsidRPr="009F3D24">
        <w:rPr>
          <w:sz w:val="24"/>
          <w:szCs w:val="24"/>
        </w:rPr>
        <w:t xml:space="preserve"> Remain in lockdown until evacuated by UNC-CH Department of Public Safety.  No one should leave the locked classroom unless hallways are determined to be safe.  (Be cautious about evacuating the building if the fire alarm sounds as this may be a ploy used by intruders to get people into open areas.  Proceed with evacuation only if you are sure the building is on fire.) </w:t>
      </w:r>
      <w:r w:rsidRPr="009F3D24">
        <w:rPr>
          <w:sz w:val="24"/>
          <w:szCs w:val="24"/>
        </w:rPr>
        <w:t xml:space="preserve"> If evacuated, bring a list of names of the people in the room or a role sheet and stay with the class at the evacuation area.  Submit the list or role sheet and assist with reunification as directed by UNC-CH Department of Public Safety.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lastRenderedPageBreak/>
        <w:t xml:space="preserve">Other Areas: </w:t>
      </w:r>
      <w:r w:rsidRPr="009F3D24">
        <w:rPr>
          <w:sz w:val="24"/>
          <w:szCs w:val="24"/>
        </w:rPr>
        <w:t xml:space="preserve"> If you are in a room or office, stay inside and lock the door (if possible). </w:t>
      </w:r>
      <w:r w:rsidRPr="009F3D24">
        <w:rPr>
          <w:sz w:val="24"/>
          <w:szCs w:val="24"/>
        </w:rPr>
        <w:t xml:space="preserve"> Allow students and others in hallways to seek shelter in rooms and offices, and lock the door (if possible). </w:t>
      </w:r>
      <w:r w:rsidRPr="009F3D24">
        <w:rPr>
          <w:sz w:val="24"/>
          <w:szCs w:val="24"/>
        </w:rPr>
        <w:t xml:space="preserve"> Stay away from windows and close window shades if possible or stay out of the line of sight and remain silent. </w:t>
      </w:r>
      <w:r w:rsidRPr="009F3D24">
        <w:rPr>
          <w:sz w:val="24"/>
          <w:szCs w:val="24"/>
        </w:rPr>
        <w:t xml:space="preserve"> Provide medical attention as necessary. </w:t>
      </w:r>
    </w:p>
    <w:p w:rsidR="001C7073" w:rsidRPr="009F3D24" w:rsidRDefault="001C7073" w:rsidP="009F3D24">
      <w:pPr>
        <w:spacing w:after="0" w:line="240" w:lineRule="auto"/>
        <w:rPr>
          <w:sz w:val="24"/>
          <w:szCs w:val="24"/>
        </w:rPr>
      </w:pPr>
      <w:r w:rsidRPr="009F3D24">
        <w:rPr>
          <w:sz w:val="24"/>
          <w:szCs w:val="24"/>
        </w:rPr>
        <w:t xml:space="preserve"> Place appropriate color placard in window if you can not communicate via email or phone.  (Green if there are no injuries in the room and red if medical help is needed; provided in packet.)  Only use the card notification system if it will not put anyone in jeopardy. </w:t>
      </w:r>
      <w:r w:rsidRPr="009F3D24">
        <w:rPr>
          <w:sz w:val="24"/>
          <w:szCs w:val="24"/>
        </w:rPr>
        <w:t xml:space="preserve"> Remain in lockdown until evacuated by UNC-CH Department of Public Safety.  No one should leave a locked room unless hallways are determined to be safe.  (Be cautious about evacuating the building if the fire alarm sounds as this may be a ploy used by intruders to get people into open areas.  Proceed with evacuation only if you are sure the building is on fire.)  </w:t>
      </w:r>
      <w:r w:rsidRPr="009F3D24">
        <w:rPr>
          <w:sz w:val="24"/>
          <w:szCs w:val="24"/>
        </w:rPr>
        <w:t xml:space="preserve"> If evacuated, remain with your group to the evacuation area and submit a list of names of people who were with you in the room.  Assist with reunification as directed by UNC-CH Department of Public Safety.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Remember, once law enforcement arrives, they are in control of the area.  They will identify themselves appropriately.  Please remain calm and follow their directions. </w:t>
      </w:r>
    </w:p>
    <w:p w:rsidR="009F3D24" w:rsidRPr="00A83BEC" w:rsidRDefault="001C7073" w:rsidP="00A83BEC">
      <w:pPr>
        <w:spacing w:after="0" w:line="240" w:lineRule="auto"/>
        <w:rPr>
          <w:sz w:val="24"/>
          <w:szCs w:val="24"/>
        </w:rPr>
      </w:pPr>
      <w:r w:rsidRPr="009F3D24">
        <w:rPr>
          <w:sz w:val="24"/>
          <w:szCs w:val="24"/>
        </w:rPr>
        <w:t xml:space="preserve"> </w:t>
      </w:r>
    </w:p>
    <w:p w:rsidR="009F3D24" w:rsidRDefault="009F3D24" w:rsidP="009F3D24">
      <w:pPr>
        <w:pStyle w:val="Heading2"/>
      </w:pPr>
      <w:bookmarkStart w:id="55" w:name="_Toc2865033"/>
      <w:r>
        <w:t>606. Safety Issues</w:t>
      </w:r>
      <w:bookmarkEnd w:id="55"/>
    </w:p>
    <w:p w:rsidR="001C7073" w:rsidRPr="009F3D24" w:rsidRDefault="001C7073" w:rsidP="009F3D24">
      <w:pPr>
        <w:spacing w:after="0" w:line="240" w:lineRule="auto"/>
        <w:rPr>
          <w:sz w:val="24"/>
          <w:szCs w:val="24"/>
        </w:rPr>
      </w:pPr>
      <w:r w:rsidRPr="009F3D24">
        <w:rPr>
          <w:sz w:val="24"/>
          <w:szCs w:val="24"/>
        </w:rPr>
        <w:t xml:space="preserve">During Non-working Hours UNC-Chapel Hill is an open campus.  The exterior doors to the Department of Communication are unlocked from 7:00 a.m. to 7:00 p.m.  After hours access is available to those who are pre-authorized by their supervisors using their key for Bingham Hall and code for Swain Hall.  Faculty, staff, and students are strongly encouraged to exercise caution when they are on campus after normal business hours.  Be aware of your surroundings, and be observant of strangers in or near the building.   Do not prop doors open for anyone.  If you find doors propped opened, please remove the obstacle and secure the door(s).  Do not provide entry to the building to someone you do not know and if someone is in the building that you do not recognize, ask for identification.  If someone refuses to identify himself or herself, or is otherwise acting suspiciously, call campus police (911).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During Working Hours Faculty, staff, and students are encouraged to secure personal possessions at all times and urged not to leave personal possessions unattended.  If you are leaving your office space, even for a minute, you are urged to lock the door and/or lock your personal possessions in a desk drawer or closet.  If you see a person whose presence in the building you question, please ask them if they need help or directions as you are comfortable approaching them.  If you are not comfortable approaching them, please note the person’s description to including:  gender, height, color of hair, color and type of clothing. Then notify any of the following people in the department business office: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Samantha Fowler – 962-2311 Penny Harris - 962-4981 </w:t>
      </w:r>
    </w:p>
    <w:p w:rsidR="001C7073" w:rsidRPr="009F3D24" w:rsidRDefault="001C7073" w:rsidP="009F3D24">
      <w:pPr>
        <w:spacing w:after="0" w:line="240" w:lineRule="auto"/>
        <w:rPr>
          <w:sz w:val="24"/>
          <w:szCs w:val="24"/>
        </w:rPr>
      </w:pPr>
      <w:r w:rsidRPr="009F3D24">
        <w:rPr>
          <w:sz w:val="24"/>
          <w:szCs w:val="24"/>
        </w:rPr>
        <w:t xml:space="preserve"> </w:t>
      </w:r>
    </w:p>
    <w:p w:rsidR="001C7073" w:rsidRPr="009F3D24" w:rsidRDefault="001C7073" w:rsidP="009F3D24">
      <w:pPr>
        <w:spacing w:after="0" w:line="240" w:lineRule="auto"/>
        <w:rPr>
          <w:sz w:val="24"/>
          <w:szCs w:val="24"/>
        </w:rPr>
      </w:pPr>
      <w:r w:rsidRPr="009F3D24">
        <w:rPr>
          <w:sz w:val="24"/>
          <w:szCs w:val="24"/>
        </w:rPr>
        <w:t xml:space="preserve">The department business office staff will investigate and coordinate efforts with the Department of Public Safety.  If the situation requires attention or assistance from the </w:t>
      </w:r>
      <w:r w:rsidRPr="009F3D24">
        <w:rPr>
          <w:sz w:val="24"/>
          <w:szCs w:val="24"/>
        </w:rPr>
        <w:lastRenderedPageBreak/>
        <w:t xml:space="preserve">Department of Communication occupants, the department business office will issue an email notice to the building occupants via the following listserves:   comm-dept-faculty@listserv.unc.edu com-staff@unc.edu comm-graduate@unc.edu Unless there are extenuating circumstances, other individuals are asked to refrain from issuing emails notices regarding safety issues. </w:t>
      </w:r>
    </w:p>
    <w:p w:rsidR="001C7073" w:rsidRDefault="001C7073" w:rsidP="009F3D24">
      <w:pPr>
        <w:spacing w:after="0" w:line="240" w:lineRule="auto"/>
      </w:pPr>
      <w:r>
        <w:t xml:space="preserve"> </w:t>
      </w:r>
    </w:p>
    <w:p w:rsidR="009F3D24" w:rsidRDefault="009F3D24" w:rsidP="009F3D24">
      <w:pPr>
        <w:pStyle w:val="Heading2"/>
      </w:pPr>
      <w:bookmarkStart w:id="56" w:name="_Toc2865034"/>
      <w:r>
        <w:t>607. Theft</w:t>
      </w:r>
      <w:bookmarkEnd w:id="56"/>
    </w:p>
    <w:p w:rsidR="001C7073" w:rsidRPr="009F3D24" w:rsidRDefault="001C7073" w:rsidP="009F3D24">
      <w:pPr>
        <w:spacing w:after="0" w:line="240" w:lineRule="auto"/>
        <w:rPr>
          <w:sz w:val="24"/>
          <w:szCs w:val="24"/>
        </w:rPr>
      </w:pPr>
      <w:r w:rsidRPr="009F3D24">
        <w:rPr>
          <w:sz w:val="24"/>
          <w:szCs w:val="24"/>
        </w:rPr>
        <w:t xml:space="preserve">In the event of a theft, please call 911.  The Department of Public Safety will send an officer immediately to take your statements and begin the search process.  You may also notify the department business office if the theft occurs during working hours and they will contact the Department of Public Safety and assist in searching for the missing items.  </w:t>
      </w:r>
    </w:p>
    <w:p w:rsidR="001C7073" w:rsidRDefault="001C7073" w:rsidP="009F3D24">
      <w:pPr>
        <w:spacing w:after="0" w:line="240" w:lineRule="auto"/>
      </w:pPr>
      <w:r>
        <w:t xml:space="preserve"> </w:t>
      </w:r>
    </w:p>
    <w:p w:rsidR="009F3D24" w:rsidRPr="00A83BEC" w:rsidRDefault="009F3D24" w:rsidP="00A83BEC">
      <w:pPr>
        <w:pStyle w:val="Heading2"/>
      </w:pPr>
      <w:bookmarkStart w:id="57" w:name="_Toc2865035"/>
      <w:r>
        <w:t>608. Elevator Breakdown</w:t>
      </w:r>
      <w:bookmarkEnd w:id="57"/>
    </w:p>
    <w:p w:rsidR="001C7073" w:rsidRPr="009F3D24" w:rsidRDefault="001C7073" w:rsidP="009F3D24">
      <w:pPr>
        <w:spacing w:after="0" w:line="240" w:lineRule="auto"/>
        <w:rPr>
          <w:sz w:val="24"/>
          <w:szCs w:val="24"/>
        </w:rPr>
      </w:pPr>
      <w:r w:rsidRPr="009F3D24">
        <w:rPr>
          <w:sz w:val="24"/>
          <w:szCs w:val="24"/>
        </w:rPr>
        <w:t xml:space="preserve">If you are an occupant of the elevator at the time of mechanical failure, please press the emergency call button and the Department of Public Safety will be dispatched.  If you are not getting a response from the emergency call button, please shout for help and ask anyone who responds to call 911.  Those assisting the occupants in the disabled elevator should let the occupants know that steps have been taken to get help to them and reassure them they will not be forgotten and should not panic.  You may also contact the department business office if the failure occurs during regular working hours, and they will coordinate efforts to get help.   </w:t>
      </w:r>
    </w:p>
    <w:p w:rsidR="001C7073" w:rsidRDefault="001C7073" w:rsidP="009F3D24">
      <w:pPr>
        <w:spacing w:after="0" w:line="240" w:lineRule="auto"/>
      </w:pPr>
      <w:r>
        <w:t xml:space="preserve"> </w:t>
      </w:r>
    </w:p>
    <w:p w:rsidR="009F3D24" w:rsidRDefault="009F3D24">
      <w:pPr>
        <w:rPr>
          <w:rFonts w:asciiTheme="majorHAnsi" w:eastAsiaTheme="majorEastAsia" w:hAnsiTheme="majorHAnsi" w:cstheme="majorBidi"/>
          <w:color w:val="2E74B5" w:themeColor="accent1" w:themeShade="BF"/>
          <w:sz w:val="26"/>
          <w:szCs w:val="26"/>
        </w:rPr>
      </w:pPr>
      <w:r>
        <w:br w:type="page"/>
      </w:r>
    </w:p>
    <w:p w:rsidR="001C7073" w:rsidRDefault="009F3D24" w:rsidP="009F3D24">
      <w:pPr>
        <w:pStyle w:val="Heading2"/>
      </w:pPr>
      <w:bookmarkStart w:id="58" w:name="_Toc2865036"/>
      <w:r>
        <w:lastRenderedPageBreak/>
        <w:t>609. Emergency Phone Numbers</w:t>
      </w:r>
      <w:bookmarkEnd w:id="58"/>
    </w:p>
    <w:p w:rsidR="001C7073" w:rsidRDefault="001C7073" w:rsidP="009F3D24">
      <w:pPr>
        <w:spacing w:after="0" w:line="240" w:lineRule="auto"/>
      </w:pPr>
    </w:p>
    <w:p w:rsidR="001C7073" w:rsidRPr="00322DD2" w:rsidRDefault="001C7073" w:rsidP="009F3D24">
      <w:pPr>
        <w:spacing w:after="0" w:line="240" w:lineRule="auto"/>
        <w:rPr>
          <w:sz w:val="24"/>
          <w:szCs w:val="24"/>
        </w:rPr>
      </w:pPr>
      <w:r w:rsidRPr="00322DD2">
        <w:rPr>
          <w:sz w:val="24"/>
          <w:szCs w:val="24"/>
        </w:rPr>
        <w:t xml:space="preserve">Emergency:  911   Campus Police:  962-8100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Carrboro Police Department:  918-7397 Chapel Hill Police Department:  968-2760 Orange County Sheriff’s Office:  245-2900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Department Business Office:  Samantha Fowler – 962-2311 Penny Harris – 962-4981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Campus Health Services:  966-2281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Emergency Department at UNC Hospitals:  966-4721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Student Complaint:  843-3878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Title IX Compliance:  445-1577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Office of the Dean of Students:  966-4042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Equal Opportunity and Compliance Office:  966-3576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University Operators:  962-2211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Compsych Employee Assistance Program:  877-314-5841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Counseling and Psychological Services:  966-3658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Gender Violence Services Coordinator:  962-1343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University Ombuds Office:  843-8204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Orange County Rape Crisis:  935-47836 </w:t>
      </w:r>
    </w:p>
    <w:p w:rsidR="001C7073" w:rsidRPr="00322DD2" w:rsidRDefault="001C7073" w:rsidP="009F3D24">
      <w:pPr>
        <w:spacing w:after="0" w:line="240" w:lineRule="auto"/>
        <w:rPr>
          <w:sz w:val="24"/>
          <w:szCs w:val="24"/>
        </w:rPr>
      </w:pPr>
      <w:r w:rsidRPr="00322DD2">
        <w:rPr>
          <w:sz w:val="24"/>
          <w:szCs w:val="24"/>
        </w:rPr>
        <w:t xml:space="preserve"> </w:t>
      </w:r>
    </w:p>
    <w:p w:rsidR="001C7073" w:rsidRPr="00322DD2" w:rsidRDefault="001C7073" w:rsidP="009F3D24">
      <w:pPr>
        <w:spacing w:after="0" w:line="240" w:lineRule="auto"/>
        <w:rPr>
          <w:sz w:val="24"/>
          <w:szCs w:val="24"/>
        </w:rPr>
      </w:pPr>
      <w:r w:rsidRPr="00322DD2">
        <w:rPr>
          <w:sz w:val="24"/>
          <w:szCs w:val="24"/>
        </w:rPr>
        <w:t xml:space="preserve">Compass Center for Women and Families:  929-7122 </w:t>
      </w:r>
    </w:p>
    <w:p w:rsidR="009F3D24" w:rsidRPr="00322DD2" w:rsidRDefault="009F3D24" w:rsidP="009F3D24">
      <w:pPr>
        <w:spacing w:after="0" w:line="240" w:lineRule="auto"/>
        <w:rPr>
          <w:sz w:val="24"/>
          <w:szCs w:val="24"/>
        </w:rPr>
      </w:pPr>
    </w:p>
    <w:p w:rsidR="009F3D24" w:rsidRPr="00322DD2" w:rsidRDefault="009F3D24" w:rsidP="009F3D24">
      <w:pPr>
        <w:spacing w:after="0" w:line="240" w:lineRule="auto"/>
        <w:rPr>
          <w:sz w:val="24"/>
          <w:szCs w:val="24"/>
        </w:rPr>
      </w:pPr>
    </w:p>
    <w:p w:rsidR="001C7073" w:rsidRPr="00322DD2" w:rsidRDefault="001C7073" w:rsidP="009F3D24">
      <w:pPr>
        <w:spacing w:after="0" w:line="240" w:lineRule="auto"/>
        <w:rPr>
          <w:sz w:val="24"/>
          <w:szCs w:val="24"/>
        </w:rPr>
      </w:pPr>
      <w:r w:rsidRPr="00322DD2">
        <w:rPr>
          <w:sz w:val="24"/>
          <w:szCs w:val="24"/>
        </w:rPr>
        <w:t>Issued 10/14/2016</w:t>
      </w:r>
    </w:p>
    <w:p w:rsidR="006A1CC4" w:rsidRPr="00322DD2" w:rsidRDefault="006A1CC4" w:rsidP="009F3D24">
      <w:pPr>
        <w:spacing w:after="0" w:line="240" w:lineRule="auto"/>
        <w:rPr>
          <w:rFonts w:asciiTheme="majorHAnsi" w:eastAsiaTheme="majorEastAsia" w:hAnsiTheme="majorHAnsi" w:cstheme="majorBidi"/>
          <w:color w:val="2E74B5" w:themeColor="accent1" w:themeShade="BF"/>
          <w:sz w:val="24"/>
          <w:szCs w:val="24"/>
        </w:rPr>
      </w:pPr>
      <w:r w:rsidRPr="00322DD2">
        <w:rPr>
          <w:sz w:val="24"/>
          <w:szCs w:val="24"/>
        </w:rPr>
        <w:br w:type="page"/>
      </w:r>
    </w:p>
    <w:p w:rsidR="006A1CC4" w:rsidRPr="00FD5F80" w:rsidRDefault="006A1CC4" w:rsidP="00FD5F80">
      <w:pPr>
        <w:pStyle w:val="Heading1"/>
      </w:pPr>
      <w:bookmarkStart w:id="59" w:name="_Toc2865037"/>
      <w:r w:rsidRPr="00FD5F80">
        <w:lastRenderedPageBreak/>
        <w:t>700 – A</w:t>
      </w:r>
      <w:r w:rsidR="007775C6">
        <w:t>DMINISTRATIVE PROCEDURES</w:t>
      </w:r>
      <w:bookmarkEnd w:id="59"/>
    </w:p>
    <w:p w:rsidR="00E878DC" w:rsidRDefault="00E878DC" w:rsidP="00E878DC">
      <w:pPr>
        <w:pStyle w:val="Heading2"/>
      </w:pPr>
      <w:bookmarkStart w:id="60" w:name="_Toc2865038"/>
      <w:r>
        <w:t>701. Position Overview</w:t>
      </w:r>
      <w:bookmarkEnd w:id="60"/>
    </w:p>
    <w:p w:rsidR="00A5776A" w:rsidRDefault="00A5776A" w:rsidP="00A5776A">
      <w:r w:rsidRPr="00871CA8">
        <w:t xml:space="preserve">Welcome to the Department of Communication! The Administrative Support Associate position is an advantageous position that will open doors to numerous opportunities to develop your professional skill set. </w:t>
      </w:r>
    </w:p>
    <w:p w:rsidR="00A5776A" w:rsidRPr="00AE7D0A" w:rsidRDefault="00A5776A" w:rsidP="00A5776A">
      <w:r>
        <w:t>The Administrative Support Associate (abbreviation, Admin Assistant) is the “face of the department,” the first point of contact for faculty, students, visitors, and other staff members. The Admin Assistant server as personal assistant to the department Chair and Business Manager; backup to the department Undergraduate Student Services Specialist and Registrar, Graduate Student Service Specialist, and Accounting Technician; work study supervisor; webmaster</w:t>
      </w:r>
      <w:r w:rsidR="00842EF3">
        <w:t xml:space="preserve"> for department website</w:t>
      </w:r>
      <w:r>
        <w:t xml:space="preserve">; </w:t>
      </w:r>
      <w:r w:rsidR="00842EF3">
        <w:t xml:space="preserve">and </w:t>
      </w:r>
      <w:r>
        <w:t>event coordinator for department</w:t>
      </w:r>
      <w:r w:rsidR="00842EF3">
        <w:t xml:space="preserve"> meetings and </w:t>
      </w:r>
      <w:r>
        <w:t>events</w:t>
      </w:r>
      <w:r w:rsidR="00842EF3">
        <w:t>. Departmental events include, but not limited to, faculty retreats, department graduation, department awards ceremony, and department holiday party</w:t>
      </w:r>
      <w:r>
        <w:t>.</w:t>
      </w:r>
      <w:r w:rsidR="00842EF3">
        <w:t xml:space="preserve"> The Admin Assistant provides support to faculty, students, and staff through various responsibilities and task detailed below. </w:t>
      </w:r>
      <w:r>
        <w:t xml:space="preserve"> </w:t>
      </w:r>
    </w:p>
    <w:p w:rsidR="00A5776A" w:rsidRDefault="00A5776A" w:rsidP="00842EF3">
      <w:pPr>
        <w:spacing w:after="0" w:line="240" w:lineRule="auto"/>
      </w:pPr>
      <w:r w:rsidRPr="002E5D30">
        <w:t xml:space="preserve">If, after </w:t>
      </w:r>
      <w:r>
        <w:t>carefully re</w:t>
      </w:r>
      <w:r w:rsidRPr="002E5D30">
        <w:t xml:space="preserve">ading </w:t>
      </w:r>
      <w:r w:rsidR="00842EF3">
        <w:t>the below</w:t>
      </w:r>
      <w:r w:rsidRPr="002E5D30">
        <w:t xml:space="preserve"> material, you have questions</w:t>
      </w:r>
      <w:r>
        <w:t xml:space="preserve"> about the described tasks and responsibilities, you can seek help from </w:t>
      </w:r>
      <w:r w:rsidRPr="002E5D30">
        <w:t xml:space="preserve">the </w:t>
      </w:r>
      <w:r>
        <w:t>d</w:t>
      </w:r>
      <w:r w:rsidRPr="002E5D30">
        <w:t>epartment</w:t>
      </w:r>
      <w:r>
        <w:t xml:space="preserve"> Business</w:t>
      </w:r>
      <w:r w:rsidRPr="002E5D30">
        <w:t xml:space="preserve"> Manager or any other staff member</w:t>
      </w:r>
      <w:r>
        <w:t xml:space="preserve">. Everyone is a team player and </w:t>
      </w:r>
      <w:r w:rsidRPr="002E5D30">
        <w:t>willing to help you become accustomed to the position</w:t>
      </w:r>
      <w:r>
        <w:t xml:space="preserve">. Never be </w:t>
      </w:r>
      <w:r w:rsidRPr="002E5D30">
        <w:t>afraid to ask for help!</w:t>
      </w:r>
    </w:p>
    <w:p w:rsidR="00842EF3" w:rsidRPr="002E5D30" w:rsidRDefault="00842EF3" w:rsidP="00842EF3">
      <w:pPr>
        <w:spacing w:after="0" w:line="240" w:lineRule="auto"/>
      </w:pPr>
    </w:p>
    <w:p w:rsidR="00842EF3" w:rsidRDefault="00842EF3" w:rsidP="00842EF3">
      <w:pPr>
        <w:spacing w:after="0" w:line="240" w:lineRule="auto"/>
      </w:pPr>
      <w:r>
        <w:t>A annual review date is set at the end of each academic year to review and u</w:t>
      </w:r>
      <w:r w:rsidR="00A5776A">
        <w:t>pdate t</w:t>
      </w:r>
      <w:r>
        <w:t>his portion of the Administrative Policies and Procedure Manual. Updates should</w:t>
      </w:r>
      <w:r w:rsidR="00A5776A" w:rsidRPr="002E5D30">
        <w:t xml:space="preserve"> accurately reflect </w:t>
      </w:r>
      <w:r w:rsidR="00A5776A">
        <w:t xml:space="preserve">current </w:t>
      </w:r>
      <w:r w:rsidR="00A5776A" w:rsidRPr="002E5D30">
        <w:t xml:space="preserve">information about </w:t>
      </w:r>
      <w:r w:rsidR="00A5776A">
        <w:t xml:space="preserve">procedures, </w:t>
      </w:r>
      <w:r w:rsidR="00A5776A" w:rsidRPr="002E5D30">
        <w:t>staff and faculty positions, responsibilities of the Assistant position, and the whereabouts of pertinent documents</w:t>
      </w:r>
      <w:r w:rsidR="00A5776A">
        <w:t>.</w:t>
      </w:r>
    </w:p>
    <w:p w:rsidR="00A5776A" w:rsidRDefault="00A5776A" w:rsidP="00842EF3">
      <w:pPr>
        <w:spacing w:after="0" w:line="240" w:lineRule="auto"/>
      </w:pPr>
      <w:r w:rsidRPr="002E5D30">
        <w:t xml:space="preserve"> </w:t>
      </w:r>
    </w:p>
    <w:p w:rsidR="00842EF3" w:rsidRDefault="00842EF3" w:rsidP="00842EF3">
      <w:pPr>
        <w:spacing w:after="0" w:line="240" w:lineRule="auto"/>
      </w:pPr>
      <w:r>
        <w:t>E</w:t>
      </w:r>
      <w:r w:rsidR="00A5776A" w:rsidRPr="008B1F17">
        <w:t>xam</w:t>
      </w:r>
      <w:r>
        <w:t>ple and/or supporting documents are stored on the CommStudy</w:t>
      </w:r>
      <w:r w:rsidR="00A5776A" w:rsidRPr="008B1F17">
        <w:t xml:space="preserve"> </w:t>
      </w:r>
      <w:r>
        <w:t>S</w:t>
      </w:r>
      <w:r w:rsidR="00A5776A" w:rsidRPr="008B1F17">
        <w:t xml:space="preserve">hare </w:t>
      </w:r>
      <w:r>
        <w:t xml:space="preserve">(Y:) </w:t>
      </w:r>
      <w:r w:rsidR="00A5776A" w:rsidRPr="008B1F17">
        <w:t>drive</w:t>
      </w:r>
      <w:r>
        <w:t>. Reach out to the Business Manager to request access to the share drive. The</w:t>
      </w:r>
      <w:r w:rsidR="00A5776A" w:rsidRPr="008B1F17">
        <w:t xml:space="preserve"> navigation trail</w:t>
      </w:r>
      <w:r>
        <w:t xml:space="preserve"> provide in the details below is </w:t>
      </w:r>
      <w:r w:rsidR="00A5776A" w:rsidRPr="008B1F17">
        <w:t xml:space="preserve">Y: PROGRAM ASSISTANT </w:t>
      </w:r>
      <w:r>
        <w:t xml:space="preserve">(abbreviated as PA) </w:t>
      </w:r>
      <w:r w:rsidR="00A5776A" w:rsidRPr="008B1F17">
        <w:t>– *folder</w:t>
      </w:r>
      <w:r>
        <w:t xml:space="preserve"> - *subfolder - *document title. </w:t>
      </w:r>
    </w:p>
    <w:p w:rsidR="00842EF3" w:rsidRDefault="00842EF3" w:rsidP="00842EF3">
      <w:pPr>
        <w:spacing w:after="0" w:line="240" w:lineRule="auto"/>
      </w:pPr>
    </w:p>
    <w:p w:rsidR="00E878DC" w:rsidRDefault="00E878DC" w:rsidP="00E878DC">
      <w:pPr>
        <w:pStyle w:val="Heading2"/>
      </w:pPr>
      <w:bookmarkStart w:id="61" w:name="_Toc2865039"/>
      <w:r>
        <w:t>702. Getting Started</w:t>
      </w:r>
      <w:bookmarkEnd w:id="61"/>
    </w:p>
    <w:p w:rsidR="00CB7BFF" w:rsidRDefault="00094287" w:rsidP="00CB7BFF">
      <w:r>
        <w:t xml:space="preserve">During the first few weeks, you will need to learn and gain access to the UNC Chapel Hill systems and the department share drive.  </w:t>
      </w:r>
    </w:p>
    <w:p w:rsidR="00094287" w:rsidRDefault="00094287" w:rsidP="00094287">
      <w:pPr>
        <w:spacing w:before="240" w:line="240" w:lineRule="auto"/>
        <w:rPr>
          <w:sz w:val="24"/>
          <w:szCs w:val="24"/>
        </w:rPr>
      </w:pPr>
      <w:r>
        <w:rPr>
          <w:sz w:val="24"/>
          <w:szCs w:val="24"/>
        </w:rPr>
        <w:t xml:space="preserve">Work with Business Manager to obtain access to necessary programs and files; multiple trainings are required to gain access to these programs. First, complete onboarding checklist, provided by Business Manager, to set up UNC Email, ONYEN, and password. </w:t>
      </w:r>
    </w:p>
    <w:p w:rsidR="00094287" w:rsidRPr="000A49F6" w:rsidRDefault="00094287" w:rsidP="00094287">
      <w:pPr>
        <w:spacing w:after="0" w:line="240" w:lineRule="auto"/>
        <w:rPr>
          <w:sz w:val="24"/>
          <w:szCs w:val="24"/>
        </w:rPr>
      </w:pPr>
      <w:r w:rsidRPr="000A49F6">
        <w:rPr>
          <w:sz w:val="24"/>
          <w:szCs w:val="24"/>
        </w:rPr>
        <w:t xml:space="preserve">COMM Share Drive </w:t>
      </w:r>
      <w:r>
        <w:rPr>
          <w:sz w:val="24"/>
          <w:szCs w:val="24"/>
        </w:rPr>
        <w:t>– C</w:t>
      </w:r>
      <w:r w:rsidRPr="000A49F6">
        <w:rPr>
          <w:sz w:val="24"/>
          <w:szCs w:val="24"/>
        </w:rPr>
        <w:t xml:space="preserve">ontact department IT rep </w:t>
      </w:r>
      <w:r w:rsidRPr="0054595F">
        <w:rPr>
          <w:sz w:val="24"/>
          <w:szCs w:val="24"/>
          <w:highlight w:val="yellow"/>
        </w:rPr>
        <w:t>(currently: Michael Good)</w:t>
      </w:r>
      <w:r w:rsidRPr="000A49F6">
        <w:rPr>
          <w:sz w:val="24"/>
          <w:szCs w:val="24"/>
        </w:rPr>
        <w:t xml:space="preserve"> to gain access</w:t>
      </w:r>
      <w:r>
        <w:rPr>
          <w:sz w:val="24"/>
          <w:szCs w:val="24"/>
        </w:rPr>
        <w:t xml:space="preserve">. </w:t>
      </w:r>
    </w:p>
    <w:p w:rsidR="00094287" w:rsidRDefault="00094287" w:rsidP="00094287">
      <w:pPr>
        <w:pStyle w:val="ListParagraph"/>
        <w:numPr>
          <w:ilvl w:val="1"/>
          <w:numId w:val="111"/>
        </w:numPr>
        <w:spacing w:after="0" w:line="240" w:lineRule="auto"/>
        <w:ind w:left="720"/>
        <w:rPr>
          <w:sz w:val="24"/>
          <w:szCs w:val="24"/>
        </w:rPr>
      </w:pPr>
      <w:r>
        <w:rPr>
          <w:sz w:val="24"/>
          <w:szCs w:val="24"/>
        </w:rPr>
        <w:t>Program Assistant folder</w:t>
      </w:r>
    </w:p>
    <w:p w:rsidR="00094287" w:rsidRDefault="00094287" w:rsidP="00094287">
      <w:pPr>
        <w:pStyle w:val="ListParagraph"/>
        <w:numPr>
          <w:ilvl w:val="1"/>
          <w:numId w:val="111"/>
        </w:numPr>
        <w:spacing w:after="0" w:line="240" w:lineRule="auto"/>
        <w:ind w:left="720"/>
        <w:rPr>
          <w:sz w:val="24"/>
          <w:szCs w:val="24"/>
        </w:rPr>
      </w:pPr>
      <w:r>
        <w:rPr>
          <w:sz w:val="24"/>
          <w:szCs w:val="24"/>
        </w:rPr>
        <w:t>COMM Work Study folder</w:t>
      </w:r>
    </w:p>
    <w:p w:rsidR="00094287" w:rsidRDefault="00094287" w:rsidP="00094287">
      <w:pPr>
        <w:pStyle w:val="ListParagraph"/>
        <w:numPr>
          <w:ilvl w:val="1"/>
          <w:numId w:val="111"/>
        </w:numPr>
        <w:spacing w:after="0" w:line="240" w:lineRule="auto"/>
        <w:ind w:left="720"/>
        <w:rPr>
          <w:sz w:val="24"/>
          <w:szCs w:val="24"/>
        </w:rPr>
      </w:pPr>
      <w:r>
        <w:rPr>
          <w:sz w:val="24"/>
          <w:szCs w:val="24"/>
        </w:rPr>
        <w:t xml:space="preserve">Registrar folder </w:t>
      </w:r>
    </w:p>
    <w:p w:rsidR="00094287" w:rsidRDefault="00094287" w:rsidP="00094287">
      <w:pPr>
        <w:pStyle w:val="ListParagraph"/>
        <w:numPr>
          <w:ilvl w:val="1"/>
          <w:numId w:val="111"/>
        </w:numPr>
        <w:spacing w:after="0" w:line="240" w:lineRule="auto"/>
        <w:ind w:left="720"/>
        <w:rPr>
          <w:sz w:val="24"/>
          <w:szCs w:val="24"/>
        </w:rPr>
      </w:pPr>
      <w:r>
        <w:rPr>
          <w:sz w:val="24"/>
          <w:szCs w:val="24"/>
        </w:rPr>
        <w:t xml:space="preserve">Graduate Student Services folder </w:t>
      </w:r>
    </w:p>
    <w:p w:rsidR="00094287" w:rsidRPr="00E878DC" w:rsidRDefault="00094287" w:rsidP="00094287">
      <w:pPr>
        <w:pStyle w:val="ListParagraph"/>
        <w:spacing w:after="0" w:line="240" w:lineRule="auto"/>
        <w:rPr>
          <w:sz w:val="24"/>
          <w:szCs w:val="24"/>
        </w:rPr>
      </w:pPr>
    </w:p>
    <w:p w:rsidR="00094287" w:rsidRDefault="00094287" w:rsidP="00094287">
      <w:pPr>
        <w:spacing w:after="0" w:line="240" w:lineRule="auto"/>
        <w:rPr>
          <w:sz w:val="24"/>
          <w:szCs w:val="24"/>
        </w:rPr>
      </w:pPr>
    </w:p>
    <w:p w:rsidR="00094287" w:rsidRDefault="00094287" w:rsidP="00094287">
      <w:pPr>
        <w:spacing w:after="0" w:line="240" w:lineRule="auto"/>
        <w:rPr>
          <w:sz w:val="24"/>
          <w:szCs w:val="24"/>
        </w:rPr>
      </w:pPr>
      <w:r>
        <w:rPr>
          <w:sz w:val="24"/>
          <w:szCs w:val="24"/>
        </w:rPr>
        <w:lastRenderedPageBreak/>
        <w:t xml:space="preserve">ConnectCarolina System Programs – Complete the below </w:t>
      </w:r>
      <w:hyperlink r:id="rId38" w:history="1">
        <w:r w:rsidRPr="000A49F6">
          <w:rPr>
            <w:rStyle w:val="Hyperlink"/>
            <w:sz w:val="24"/>
            <w:szCs w:val="24"/>
          </w:rPr>
          <w:t>computer based trainings</w:t>
        </w:r>
      </w:hyperlink>
      <w:r>
        <w:rPr>
          <w:sz w:val="24"/>
          <w:szCs w:val="24"/>
        </w:rPr>
        <w:t xml:space="preserve"> to gain access to Connect Carolina, Infoporte, Gradstar, and Student employment. </w:t>
      </w:r>
    </w:p>
    <w:p w:rsidR="00094287" w:rsidRDefault="00094287" w:rsidP="00094287">
      <w:pPr>
        <w:pStyle w:val="ListParagraph"/>
        <w:numPr>
          <w:ilvl w:val="0"/>
          <w:numId w:val="112"/>
        </w:numPr>
        <w:spacing w:after="0" w:line="240" w:lineRule="auto"/>
        <w:rPr>
          <w:sz w:val="24"/>
          <w:szCs w:val="24"/>
        </w:rPr>
      </w:pPr>
      <w:r>
        <w:rPr>
          <w:sz w:val="24"/>
          <w:szCs w:val="24"/>
        </w:rPr>
        <w:t xml:space="preserve">Getting Started – ConnectCarolina 101 </w:t>
      </w:r>
    </w:p>
    <w:p w:rsidR="00094287" w:rsidRDefault="00094287" w:rsidP="00094287">
      <w:pPr>
        <w:pStyle w:val="ListParagraph"/>
        <w:numPr>
          <w:ilvl w:val="0"/>
          <w:numId w:val="112"/>
        </w:numPr>
        <w:spacing w:after="0" w:line="240" w:lineRule="auto"/>
        <w:rPr>
          <w:sz w:val="24"/>
          <w:szCs w:val="24"/>
        </w:rPr>
      </w:pPr>
      <w:r>
        <w:rPr>
          <w:sz w:val="24"/>
          <w:szCs w:val="24"/>
        </w:rPr>
        <w:t xml:space="preserve">Student Originators – Differentiates between Federal Work Study program and student employment.  </w:t>
      </w:r>
    </w:p>
    <w:p w:rsidR="00094287" w:rsidRDefault="00094287" w:rsidP="00094287">
      <w:pPr>
        <w:pStyle w:val="ListParagraph"/>
        <w:numPr>
          <w:ilvl w:val="0"/>
          <w:numId w:val="112"/>
        </w:numPr>
        <w:spacing w:after="0" w:line="240" w:lineRule="auto"/>
        <w:rPr>
          <w:sz w:val="24"/>
          <w:szCs w:val="24"/>
        </w:rPr>
      </w:pPr>
      <w:r>
        <w:rPr>
          <w:sz w:val="24"/>
          <w:szCs w:val="24"/>
        </w:rPr>
        <w:t xml:space="preserve">Student Administration –  GSHIP &amp; Gradstar </w:t>
      </w:r>
      <w:r>
        <w:rPr>
          <w:bCs/>
          <w:sz w:val="24"/>
          <w:szCs w:val="24"/>
        </w:rPr>
        <w:t>(</w:t>
      </w:r>
      <w:hyperlink r:id="rId39" w:history="1">
        <w:r w:rsidRPr="00D74546">
          <w:rPr>
            <w:rStyle w:val="Hyperlink"/>
            <w:bCs/>
            <w:sz w:val="24"/>
            <w:szCs w:val="24"/>
          </w:rPr>
          <w:t>http://gradschool.unc.edu/policies/faculty-staff/gradstar/</w:t>
        </w:r>
      </w:hyperlink>
      <w:r>
        <w:rPr>
          <w:bCs/>
          <w:sz w:val="24"/>
          <w:szCs w:val="24"/>
        </w:rPr>
        <w:t>)</w:t>
      </w:r>
    </w:p>
    <w:p w:rsidR="00094287" w:rsidRDefault="00094287" w:rsidP="00094287">
      <w:pPr>
        <w:pStyle w:val="ListParagraph"/>
        <w:numPr>
          <w:ilvl w:val="0"/>
          <w:numId w:val="112"/>
        </w:numPr>
        <w:spacing w:after="0" w:line="240" w:lineRule="auto"/>
        <w:rPr>
          <w:sz w:val="24"/>
          <w:szCs w:val="24"/>
        </w:rPr>
      </w:pPr>
      <w:r>
        <w:rPr>
          <w:sz w:val="24"/>
          <w:szCs w:val="24"/>
        </w:rPr>
        <w:t>Infoporte Reporting</w:t>
      </w:r>
    </w:p>
    <w:p w:rsidR="00094287" w:rsidRDefault="00094287" w:rsidP="00094287">
      <w:pPr>
        <w:pStyle w:val="ListParagraph"/>
        <w:numPr>
          <w:ilvl w:val="0"/>
          <w:numId w:val="112"/>
        </w:numPr>
        <w:spacing w:after="0" w:line="240" w:lineRule="auto"/>
        <w:rPr>
          <w:sz w:val="24"/>
          <w:szCs w:val="24"/>
        </w:rPr>
      </w:pPr>
      <w:r>
        <w:rPr>
          <w:sz w:val="24"/>
          <w:szCs w:val="24"/>
        </w:rPr>
        <w:t xml:space="preserve">Infoporte Tools </w:t>
      </w:r>
    </w:p>
    <w:p w:rsidR="00094287" w:rsidRPr="000A49F6" w:rsidRDefault="00094287" w:rsidP="00094287">
      <w:pPr>
        <w:spacing w:line="240" w:lineRule="auto"/>
        <w:rPr>
          <w:sz w:val="24"/>
          <w:szCs w:val="24"/>
        </w:rPr>
      </w:pPr>
    </w:p>
    <w:p w:rsidR="00094287" w:rsidRDefault="00094287" w:rsidP="00094287">
      <w:pPr>
        <w:spacing w:after="0" w:line="240" w:lineRule="auto"/>
        <w:rPr>
          <w:sz w:val="24"/>
          <w:szCs w:val="24"/>
        </w:rPr>
      </w:pPr>
      <w:r>
        <w:rPr>
          <w:sz w:val="24"/>
          <w:szCs w:val="24"/>
        </w:rPr>
        <w:t xml:space="preserve">Time Information Management (TIM) – Complete the below </w:t>
      </w:r>
      <w:hyperlink r:id="rId40" w:anchor="pane-0-4" w:history="1">
        <w:r w:rsidRPr="000A49F6">
          <w:rPr>
            <w:rStyle w:val="Hyperlink"/>
            <w:sz w:val="24"/>
            <w:szCs w:val="24"/>
          </w:rPr>
          <w:t>TIM trainings</w:t>
        </w:r>
      </w:hyperlink>
      <w:r>
        <w:rPr>
          <w:sz w:val="24"/>
          <w:szCs w:val="24"/>
        </w:rPr>
        <w:t xml:space="preserve"> to gain access.  </w:t>
      </w:r>
    </w:p>
    <w:p w:rsidR="00094287" w:rsidRDefault="00094287" w:rsidP="00094287">
      <w:pPr>
        <w:pStyle w:val="ListParagraph"/>
        <w:numPr>
          <w:ilvl w:val="0"/>
          <w:numId w:val="113"/>
        </w:numPr>
        <w:spacing w:after="0" w:line="240" w:lineRule="auto"/>
        <w:rPr>
          <w:sz w:val="24"/>
          <w:szCs w:val="24"/>
        </w:rPr>
      </w:pPr>
      <w:r>
        <w:rPr>
          <w:sz w:val="24"/>
          <w:szCs w:val="24"/>
        </w:rPr>
        <w:t xml:space="preserve">Student and Temporary Employees – This training will help answer work-study student questions. </w:t>
      </w:r>
    </w:p>
    <w:p w:rsidR="00094287" w:rsidRDefault="00094287" w:rsidP="00094287">
      <w:pPr>
        <w:pStyle w:val="ListParagraph"/>
        <w:numPr>
          <w:ilvl w:val="0"/>
          <w:numId w:val="113"/>
        </w:numPr>
        <w:spacing w:after="0" w:line="240" w:lineRule="auto"/>
        <w:rPr>
          <w:sz w:val="24"/>
          <w:szCs w:val="24"/>
        </w:rPr>
      </w:pPr>
      <w:r>
        <w:rPr>
          <w:sz w:val="24"/>
          <w:szCs w:val="24"/>
        </w:rPr>
        <w:t xml:space="preserve">SHRA Non-Exempt (Manual Time Entry) </w:t>
      </w:r>
    </w:p>
    <w:p w:rsidR="00094287" w:rsidRDefault="00094287" w:rsidP="00094287">
      <w:pPr>
        <w:pStyle w:val="ListParagraph"/>
        <w:numPr>
          <w:ilvl w:val="0"/>
          <w:numId w:val="113"/>
        </w:numPr>
        <w:spacing w:after="0" w:line="240" w:lineRule="auto"/>
        <w:rPr>
          <w:sz w:val="24"/>
          <w:szCs w:val="24"/>
        </w:rPr>
      </w:pPr>
      <w:r>
        <w:rPr>
          <w:sz w:val="24"/>
          <w:szCs w:val="24"/>
        </w:rPr>
        <w:t xml:space="preserve">Managers and TIM Administrators – As the work-study supervisor, this training is required to request Manager access from GSSM or Business Manager  </w:t>
      </w:r>
    </w:p>
    <w:p w:rsidR="00094287" w:rsidRDefault="00094287" w:rsidP="00094287">
      <w:pPr>
        <w:spacing w:line="240" w:lineRule="auto"/>
        <w:rPr>
          <w:sz w:val="24"/>
          <w:szCs w:val="24"/>
        </w:rPr>
      </w:pPr>
    </w:p>
    <w:p w:rsidR="00094287" w:rsidRDefault="00094287" w:rsidP="00094287">
      <w:pPr>
        <w:spacing w:after="0" w:line="240" w:lineRule="auto"/>
        <w:rPr>
          <w:sz w:val="24"/>
          <w:szCs w:val="24"/>
        </w:rPr>
      </w:pPr>
      <w:r>
        <w:rPr>
          <w:sz w:val="24"/>
          <w:szCs w:val="24"/>
        </w:rPr>
        <w:t xml:space="preserve">Federal Work Study Program – Complete the below </w:t>
      </w:r>
      <w:hyperlink r:id="rId41" w:history="1">
        <w:r w:rsidRPr="001C7AE2">
          <w:rPr>
            <w:rStyle w:val="Hyperlink"/>
            <w:sz w:val="24"/>
            <w:szCs w:val="24"/>
          </w:rPr>
          <w:t>self-paced trainings</w:t>
        </w:r>
      </w:hyperlink>
      <w:r>
        <w:rPr>
          <w:sz w:val="24"/>
          <w:szCs w:val="24"/>
        </w:rPr>
        <w:t xml:space="preserve"> to be established as a supervisor.</w:t>
      </w:r>
    </w:p>
    <w:p w:rsidR="00094287" w:rsidRDefault="00094287" w:rsidP="00094287">
      <w:pPr>
        <w:pStyle w:val="ListParagraph"/>
        <w:numPr>
          <w:ilvl w:val="0"/>
          <w:numId w:val="114"/>
        </w:numPr>
        <w:spacing w:after="0" w:line="240" w:lineRule="auto"/>
        <w:rPr>
          <w:sz w:val="24"/>
          <w:szCs w:val="24"/>
        </w:rPr>
      </w:pPr>
      <w:r>
        <w:rPr>
          <w:sz w:val="24"/>
          <w:szCs w:val="24"/>
        </w:rPr>
        <w:t xml:space="preserve">FWS Supervisor Training </w:t>
      </w:r>
    </w:p>
    <w:p w:rsidR="00094287" w:rsidRPr="001C7AE2" w:rsidRDefault="00094287" w:rsidP="00094287">
      <w:pPr>
        <w:pStyle w:val="ListParagraph"/>
        <w:numPr>
          <w:ilvl w:val="0"/>
          <w:numId w:val="114"/>
        </w:numPr>
        <w:spacing w:after="0" w:line="240" w:lineRule="auto"/>
        <w:rPr>
          <w:sz w:val="24"/>
          <w:szCs w:val="24"/>
        </w:rPr>
      </w:pPr>
      <w:r>
        <w:rPr>
          <w:sz w:val="24"/>
          <w:szCs w:val="24"/>
        </w:rPr>
        <w:t xml:space="preserve">JobX Supervisor Training </w:t>
      </w:r>
    </w:p>
    <w:p w:rsidR="00094287" w:rsidRDefault="00094287" w:rsidP="00094287">
      <w:pPr>
        <w:spacing w:line="240" w:lineRule="auto"/>
        <w:rPr>
          <w:sz w:val="24"/>
          <w:szCs w:val="24"/>
        </w:rPr>
      </w:pPr>
    </w:p>
    <w:p w:rsidR="00094287" w:rsidRPr="001C7AE2" w:rsidRDefault="00094287" w:rsidP="00094287">
      <w:pPr>
        <w:spacing w:after="0" w:line="240" w:lineRule="auto"/>
        <w:rPr>
          <w:sz w:val="24"/>
          <w:szCs w:val="24"/>
        </w:rPr>
      </w:pPr>
      <w:r>
        <w:rPr>
          <w:sz w:val="24"/>
          <w:szCs w:val="24"/>
        </w:rPr>
        <w:t xml:space="preserve">Other Programs – The Business manager must request and approve access for the Assistant. </w:t>
      </w:r>
    </w:p>
    <w:p w:rsidR="00094287" w:rsidRPr="0050760A" w:rsidRDefault="00094287" w:rsidP="00094287">
      <w:pPr>
        <w:pStyle w:val="ListParagraph"/>
        <w:numPr>
          <w:ilvl w:val="0"/>
          <w:numId w:val="113"/>
        </w:numPr>
        <w:spacing w:after="0" w:line="240" w:lineRule="auto"/>
        <w:rPr>
          <w:sz w:val="24"/>
          <w:szCs w:val="24"/>
        </w:rPr>
      </w:pPr>
      <w:r>
        <w:rPr>
          <w:sz w:val="24"/>
          <w:szCs w:val="24"/>
        </w:rPr>
        <w:t>ITs Workgroup Services (see Listservs)</w:t>
      </w:r>
      <w:r w:rsidRPr="0050760A">
        <w:rPr>
          <w:sz w:val="24"/>
          <w:szCs w:val="24"/>
        </w:rPr>
        <w:t xml:space="preserve"> </w:t>
      </w:r>
    </w:p>
    <w:p w:rsidR="00094287" w:rsidRPr="00C42820" w:rsidRDefault="00094287" w:rsidP="00094287">
      <w:pPr>
        <w:pStyle w:val="ListParagraph"/>
        <w:numPr>
          <w:ilvl w:val="0"/>
          <w:numId w:val="110"/>
        </w:numPr>
        <w:spacing w:after="0" w:line="240" w:lineRule="auto"/>
        <w:rPr>
          <w:sz w:val="24"/>
          <w:szCs w:val="24"/>
        </w:rPr>
      </w:pPr>
      <w:r>
        <w:rPr>
          <w:sz w:val="24"/>
          <w:szCs w:val="24"/>
        </w:rPr>
        <w:t>DGM Manager (see Listservs</w:t>
      </w:r>
      <w:r w:rsidRPr="0050760A">
        <w:rPr>
          <w:sz w:val="24"/>
          <w:szCs w:val="24"/>
        </w:rPr>
        <w:t>)</w:t>
      </w:r>
    </w:p>
    <w:p w:rsidR="00094287" w:rsidRDefault="00094287" w:rsidP="00094287">
      <w:pPr>
        <w:pStyle w:val="ListParagraph"/>
        <w:numPr>
          <w:ilvl w:val="0"/>
          <w:numId w:val="110"/>
        </w:numPr>
        <w:spacing w:after="0" w:line="240" w:lineRule="auto"/>
        <w:rPr>
          <w:sz w:val="24"/>
          <w:szCs w:val="24"/>
        </w:rPr>
      </w:pPr>
      <w:r>
        <w:rPr>
          <w:sz w:val="24"/>
          <w:szCs w:val="24"/>
        </w:rPr>
        <w:t xml:space="preserve">CSGold.OneCard (see OneCard) </w:t>
      </w:r>
    </w:p>
    <w:p w:rsidR="00094287" w:rsidRDefault="00094287" w:rsidP="00094287">
      <w:pPr>
        <w:spacing w:line="240" w:lineRule="auto"/>
        <w:rPr>
          <w:sz w:val="24"/>
          <w:szCs w:val="24"/>
        </w:rPr>
      </w:pPr>
    </w:p>
    <w:p w:rsidR="00094287" w:rsidRDefault="00094287" w:rsidP="00094287">
      <w:pPr>
        <w:spacing w:after="0" w:line="240" w:lineRule="auto"/>
        <w:rPr>
          <w:sz w:val="24"/>
          <w:szCs w:val="24"/>
        </w:rPr>
      </w:pPr>
    </w:p>
    <w:p w:rsidR="00094287" w:rsidRPr="001C7AE2" w:rsidRDefault="00094287" w:rsidP="00094287">
      <w:pPr>
        <w:spacing w:after="0" w:line="240" w:lineRule="auto"/>
        <w:rPr>
          <w:sz w:val="24"/>
          <w:szCs w:val="24"/>
        </w:rPr>
      </w:pPr>
      <w:r>
        <w:rPr>
          <w:sz w:val="24"/>
          <w:szCs w:val="24"/>
        </w:rPr>
        <w:t xml:space="preserve">Registrar Trainings – The Assistant must </w:t>
      </w:r>
      <w:hyperlink r:id="rId42" w:history="1">
        <w:r w:rsidRPr="00C64D82">
          <w:rPr>
            <w:rStyle w:val="Hyperlink"/>
            <w:sz w:val="24"/>
            <w:szCs w:val="24"/>
          </w:rPr>
          <w:t>sign up</w:t>
        </w:r>
      </w:hyperlink>
      <w:r>
        <w:rPr>
          <w:sz w:val="24"/>
          <w:szCs w:val="24"/>
        </w:rPr>
        <w:t xml:space="preserve"> and attend these trainings to provide proper backup coverage to the UGSSM. </w:t>
      </w:r>
    </w:p>
    <w:p w:rsidR="00094287" w:rsidRDefault="00F66348" w:rsidP="00094287">
      <w:pPr>
        <w:pStyle w:val="ListParagraph"/>
        <w:numPr>
          <w:ilvl w:val="0"/>
          <w:numId w:val="110"/>
        </w:numPr>
        <w:spacing w:after="0" w:line="240" w:lineRule="auto"/>
        <w:rPr>
          <w:sz w:val="24"/>
          <w:szCs w:val="24"/>
        </w:rPr>
      </w:pPr>
      <w:hyperlink r:id="rId43" w:history="1">
        <w:r w:rsidR="00094287" w:rsidRPr="00C64D82">
          <w:rPr>
            <w:rStyle w:val="Hyperlink"/>
            <w:sz w:val="24"/>
            <w:szCs w:val="24"/>
          </w:rPr>
          <w:t>FERPA</w:t>
        </w:r>
      </w:hyperlink>
      <w:r w:rsidR="00094287">
        <w:rPr>
          <w:sz w:val="24"/>
          <w:szCs w:val="24"/>
        </w:rPr>
        <w:t xml:space="preserve"> – self paced and computer based training </w:t>
      </w:r>
    </w:p>
    <w:p w:rsidR="00094287" w:rsidRDefault="00094287" w:rsidP="00094287">
      <w:pPr>
        <w:pStyle w:val="ListParagraph"/>
        <w:numPr>
          <w:ilvl w:val="0"/>
          <w:numId w:val="110"/>
        </w:numPr>
        <w:spacing w:after="0" w:line="240" w:lineRule="auto"/>
        <w:rPr>
          <w:sz w:val="24"/>
          <w:szCs w:val="24"/>
        </w:rPr>
      </w:pPr>
      <w:r>
        <w:rPr>
          <w:sz w:val="24"/>
          <w:szCs w:val="24"/>
        </w:rPr>
        <w:t>Student Records: Registration and Enrollment</w:t>
      </w:r>
    </w:p>
    <w:p w:rsidR="00094287" w:rsidRPr="004A3966" w:rsidRDefault="00094287" w:rsidP="00094287">
      <w:pPr>
        <w:pStyle w:val="ListParagraph"/>
        <w:numPr>
          <w:ilvl w:val="0"/>
          <w:numId w:val="110"/>
        </w:numPr>
        <w:spacing w:after="0" w:line="240" w:lineRule="auto"/>
        <w:rPr>
          <w:sz w:val="24"/>
          <w:szCs w:val="24"/>
        </w:rPr>
      </w:pPr>
      <w:r>
        <w:rPr>
          <w:sz w:val="24"/>
          <w:szCs w:val="24"/>
        </w:rPr>
        <w:t xml:space="preserve">Student Records: Block Enrollment </w:t>
      </w:r>
    </w:p>
    <w:p w:rsidR="00094287" w:rsidRDefault="00094287" w:rsidP="00094287">
      <w:pPr>
        <w:pStyle w:val="ListParagraph"/>
        <w:numPr>
          <w:ilvl w:val="0"/>
          <w:numId w:val="110"/>
        </w:numPr>
        <w:spacing w:after="0" w:line="240" w:lineRule="auto"/>
        <w:rPr>
          <w:sz w:val="24"/>
          <w:szCs w:val="24"/>
        </w:rPr>
      </w:pPr>
      <w:r>
        <w:rPr>
          <w:sz w:val="24"/>
          <w:szCs w:val="24"/>
        </w:rPr>
        <w:t>ConnectCarolina Course Management Access</w:t>
      </w:r>
    </w:p>
    <w:p w:rsidR="00094287" w:rsidRDefault="00094287" w:rsidP="00094287">
      <w:pPr>
        <w:pStyle w:val="ListParagraph"/>
        <w:numPr>
          <w:ilvl w:val="0"/>
          <w:numId w:val="110"/>
        </w:numPr>
        <w:spacing w:after="0" w:line="240" w:lineRule="auto"/>
        <w:rPr>
          <w:sz w:val="24"/>
          <w:szCs w:val="24"/>
        </w:rPr>
      </w:pPr>
      <w:r>
        <w:rPr>
          <w:sz w:val="24"/>
          <w:szCs w:val="24"/>
        </w:rPr>
        <w:t xml:space="preserve">Astra – Scheduling Classrooms </w:t>
      </w:r>
    </w:p>
    <w:p w:rsidR="00094287" w:rsidRPr="004A3966" w:rsidRDefault="00094287" w:rsidP="00094287">
      <w:pPr>
        <w:pStyle w:val="ListParagraph"/>
        <w:numPr>
          <w:ilvl w:val="0"/>
          <w:numId w:val="110"/>
        </w:numPr>
        <w:spacing w:after="0" w:line="240" w:lineRule="auto"/>
        <w:rPr>
          <w:sz w:val="24"/>
          <w:szCs w:val="24"/>
        </w:rPr>
      </w:pPr>
      <w:r>
        <w:rPr>
          <w:sz w:val="24"/>
          <w:szCs w:val="24"/>
        </w:rPr>
        <w:t>Course Inventory Management (</w:t>
      </w:r>
      <w:hyperlink r:id="rId44" w:history="1">
        <w:r w:rsidRPr="00C64D82">
          <w:rPr>
            <w:rStyle w:val="Hyperlink"/>
            <w:sz w:val="24"/>
            <w:szCs w:val="24"/>
          </w:rPr>
          <w:t>CIM</w:t>
        </w:r>
      </w:hyperlink>
      <w:r>
        <w:rPr>
          <w:sz w:val="24"/>
          <w:szCs w:val="24"/>
        </w:rPr>
        <w:t xml:space="preserve">) – self paced and computer based training. </w:t>
      </w:r>
    </w:p>
    <w:p w:rsidR="00094287" w:rsidRDefault="00094287" w:rsidP="00094287">
      <w:pPr>
        <w:spacing w:line="240" w:lineRule="auto"/>
        <w:rPr>
          <w:sz w:val="24"/>
          <w:szCs w:val="24"/>
        </w:rPr>
      </w:pPr>
    </w:p>
    <w:p w:rsidR="00094287" w:rsidRDefault="00094287" w:rsidP="00094287">
      <w:pPr>
        <w:spacing w:after="0" w:line="240" w:lineRule="auto"/>
        <w:rPr>
          <w:sz w:val="24"/>
          <w:szCs w:val="24"/>
        </w:rPr>
      </w:pPr>
    </w:p>
    <w:p w:rsidR="00094287" w:rsidRDefault="00094287" w:rsidP="00094287">
      <w:pPr>
        <w:spacing w:after="0" w:line="240" w:lineRule="auto"/>
        <w:rPr>
          <w:sz w:val="24"/>
          <w:szCs w:val="24"/>
        </w:rPr>
      </w:pPr>
    </w:p>
    <w:p w:rsidR="00094287" w:rsidRDefault="00094287" w:rsidP="00094287">
      <w:pPr>
        <w:spacing w:after="0" w:line="240" w:lineRule="auto"/>
        <w:rPr>
          <w:sz w:val="24"/>
          <w:szCs w:val="24"/>
        </w:rPr>
      </w:pPr>
      <w:r>
        <w:rPr>
          <w:sz w:val="24"/>
          <w:szCs w:val="24"/>
        </w:rPr>
        <w:lastRenderedPageBreak/>
        <w:t xml:space="preserve">Department Website – The backup website Admin (Mark Robinson) can grant the Assistant access to the COMM department website and the Hollywood Internship Program Website. </w:t>
      </w:r>
    </w:p>
    <w:p w:rsidR="00094287" w:rsidRPr="00CB7BFF" w:rsidRDefault="00094287" w:rsidP="00094287">
      <w:r>
        <w:rPr>
          <w:bCs/>
          <w:sz w:val="24"/>
          <w:szCs w:val="24"/>
        </w:rPr>
        <w:t xml:space="preserve">WordPress Essentials – Complete training on Lynda.com </w:t>
      </w:r>
      <w:r w:rsidRPr="004A3966">
        <w:rPr>
          <w:bCs/>
          <w:sz w:val="24"/>
          <w:szCs w:val="24"/>
        </w:rPr>
        <w:br/>
      </w:r>
    </w:p>
    <w:p w:rsidR="00E878DC" w:rsidRDefault="00E878DC" w:rsidP="00E878DC">
      <w:pPr>
        <w:pStyle w:val="Heading2"/>
      </w:pPr>
      <w:bookmarkStart w:id="62" w:name="_Toc2865040"/>
      <w:r>
        <w:t>70</w:t>
      </w:r>
      <w:r w:rsidR="00094287">
        <w:t>3</w:t>
      </w:r>
      <w:r>
        <w:t>. Timeline</w:t>
      </w:r>
      <w:bookmarkEnd w:id="62"/>
    </w:p>
    <w:p w:rsidR="00094287" w:rsidRDefault="00094287" w:rsidP="00094287">
      <w:r>
        <w:t xml:space="preserve">The timeline below provides a brief overview of yearly responsibilities completed by the Admin Assistant </w:t>
      </w:r>
    </w:p>
    <w:p w:rsidR="00094287" w:rsidRDefault="00094287" w:rsidP="00094287">
      <w:r>
        <w:t xml:space="preserve">August </w:t>
      </w:r>
    </w:p>
    <w:p w:rsidR="00094287" w:rsidRDefault="00094287" w:rsidP="00094287">
      <w:pPr>
        <w:pStyle w:val="ListParagraph"/>
        <w:numPr>
          <w:ilvl w:val="0"/>
          <w:numId w:val="110"/>
        </w:numPr>
      </w:pPr>
      <w:r>
        <w:t>Fall Faculty Retreat</w:t>
      </w:r>
    </w:p>
    <w:p w:rsidR="00094287" w:rsidRDefault="00094287" w:rsidP="00094287">
      <w:pPr>
        <w:pStyle w:val="ListParagraph"/>
        <w:numPr>
          <w:ilvl w:val="0"/>
          <w:numId w:val="110"/>
        </w:numPr>
      </w:pPr>
      <w:r>
        <w:t>Assist Undergraduate Student Service Specialist and Registrar with course enrollment, if needed</w:t>
      </w:r>
    </w:p>
    <w:p w:rsidR="00094287" w:rsidRDefault="00094287" w:rsidP="00094287">
      <w:pPr>
        <w:pStyle w:val="ListParagraph"/>
        <w:numPr>
          <w:ilvl w:val="0"/>
          <w:numId w:val="110"/>
        </w:numPr>
      </w:pPr>
      <w:r>
        <w:t xml:space="preserve">Schedule Hollywood Internship Program Interest Meeting </w:t>
      </w:r>
    </w:p>
    <w:p w:rsidR="00094287" w:rsidRDefault="00094287" w:rsidP="00094287">
      <w:r>
        <w:t xml:space="preserve">September </w:t>
      </w:r>
    </w:p>
    <w:p w:rsidR="00094287" w:rsidRDefault="00094287" w:rsidP="00094287">
      <w:pPr>
        <w:pStyle w:val="ListParagraph"/>
        <w:numPr>
          <w:ilvl w:val="0"/>
          <w:numId w:val="110"/>
        </w:numPr>
      </w:pPr>
      <w:r>
        <w:t>Secure venue for Holiday Party</w:t>
      </w:r>
    </w:p>
    <w:p w:rsidR="007B3312" w:rsidRDefault="007B3312" w:rsidP="00094287">
      <w:pPr>
        <w:pStyle w:val="ListParagraph"/>
        <w:numPr>
          <w:ilvl w:val="0"/>
          <w:numId w:val="110"/>
        </w:numPr>
      </w:pPr>
      <w:r>
        <w:t xml:space="preserve">Schedule Hollywood Internship Program Interviews </w:t>
      </w:r>
    </w:p>
    <w:p w:rsidR="007B3312" w:rsidRDefault="007B3312" w:rsidP="00094287">
      <w:pPr>
        <w:pStyle w:val="ListParagraph"/>
        <w:numPr>
          <w:ilvl w:val="0"/>
          <w:numId w:val="110"/>
        </w:numPr>
      </w:pPr>
      <w:r>
        <w:t xml:space="preserve">Prepare Midterm Evaluations </w:t>
      </w:r>
    </w:p>
    <w:p w:rsidR="00094287" w:rsidRDefault="00094287" w:rsidP="00094287">
      <w:r>
        <w:t xml:space="preserve">October </w:t>
      </w:r>
    </w:p>
    <w:p w:rsidR="00094287" w:rsidRDefault="00094287" w:rsidP="00094287">
      <w:pPr>
        <w:pStyle w:val="ListParagraph"/>
        <w:numPr>
          <w:ilvl w:val="0"/>
          <w:numId w:val="110"/>
        </w:numPr>
      </w:pPr>
      <w:r>
        <w:t xml:space="preserve">Graduation – Location Reservation </w:t>
      </w:r>
    </w:p>
    <w:p w:rsidR="007B3312" w:rsidRDefault="007B3312" w:rsidP="00094287">
      <w:pPr>
        <w:pStyle w:val="ListParagraph"/>
        <w:numPr>
          <w:ilvl w:val="0"/>
          <w:numId w:val="110"/>
        </w:numPr>
      </w:pPr>
      <w:r>
        <w:t xml:space="preserve">Graduation – Reach out to faculty coordinator about department graduation speaker </w:t>
      </w:r>
    </w:p>
    <w:p w:rsidR="007B3312" w:rsidRDefault="007B3312" w:rsidP="007B3312">
      <w:r>
        <w:t xml:space="preserve">November </w:t>
      </w:r>
    </w:p>
    <w:p w:rsidR="007B3312" w:rsidRDefault="007B3312" w:rsidP="007B3312">
      <w:pPr>
        <w:pStyle w:val="ListParagraph"/>
        <w:numPr>
          <w:ilvl w:val="0"/>
          <w:numId w:val="110"/>
        </w:numPr>
      </w:pPr>
      <w:r>
        <w:t xml:space="preserve">Send Holiday Part Invitations before Thanksgiving </w:t>
      </w:r>
    </w:p>
    <w:p w:rsidR="007B3312" w:rsidRDefault="007B3312" w:rsidP="007B3312">
      <w:r>
        <w:t xml:space="preserve">December </w:t>
      </w:r>
    </w:p>
    <w:p w:rsidR="007B3312" w:rsidRDefault="007B3312" w:rsidP="007B3312">
      <w:pPr>
        <w:pStyle w:val="ListParagraph"/>
        <w:numPr>
          <w:ilvl w:val="0"/>
          <w:numId w:val="110"/>
        </w:numPr>
      </w:pPr>
      <w:r>
        <w:t xml:space="preserve">Department Holiday Party </w:t>
      </w:r>
    </w:p>
    <w:p w:rsidR="007B3312" w:rsidRDefault="007B3312" w:rsidP="007B3312">
      <w:pPr>
        <w:pStyle w:val="ListParagraph"/>
        <w:numPr>
          <w:ilvl w:val="0"/>
          <w:numId w:val="110"/>
        </w:numPr>
      </w:pPr>
      <w:r>
        <w:t xml:space="preserve">First  Graduation Announcement to Undergraduate and Graduate students </w:t>
      </w:r>
    </w:p>
    <w:p w:rsidR="007B3312" w:rsidRDefault="007B3312" w:rsidP="007B3312">
      <w:pPr>
        <w:pStyle w:val="ListParagraph"/>
        <w:numPr>
          <w:ilvl w:val="0"/>
          <w:numId w:val="110"/>
        </w:numPr>
      </w:pPr>
      <w:r>
        <w:t xml:space="preserve">Notify accepted Hollywood Internship Interns </w:t>
      </w:r>
    </w:p>
    <w:p w:rsidR="007B3312" w:rsidRDefault="007B3312" w:rsidP="007B3312">
      <w:r>
        <w:t xml:space="preserve">January </w:t>
      </w:r>
    </w:p>
    <w:p w:rsidR="007B3312" w:rsidRDefault="007B3312" w:rsidP="007B3312">
      <w:pPr>
        <w:pStyle w:val="ListParagraph"/>
        <w:numPr>
          <w:ilvl w:val="0"/>
          <w:numId w:val="110"/>
        </w:numPr>
      </w:pPr>
      <w:r>
        <w:t xml:space="preserve">Spring Faculty Retreat </w:t>
      </w:r>
    </w:p>
    <w:p w:rsidR="007B3312" w:rsidRDefault="007B3312" w:rsidP="007B3312">
      <w:pPr>
        <w:pStyle w:val="ListParagraph"/>
        <w:numPr>
          <w:ilvl w:val="0"/>
          <w:numId w:val="110"/>
        </w:numPr>
      </w:pPr>
      <w:r>
        <w:t xml:space="preserve">Schedule Hollywood Internship Intro Meeting </w:t>
      </w:r>
    </w:p>
    <w:p w:rsidR="007B3312" w:rsidRDefault="007B3312" w:rsidP="007B3312">
      <w:pPr>
        <w:pStyle w:val="ListParagraph"/>
        <w:numPr>
          <w:ilvl w:val="0"/>
          <w:numId w:val="110"/>
        </w:numPr>
      </w:pPr>
      <w:r>
        <w:t xml:space="preserve">Reach out to faculty member coordinating department awards to open online submission forms </w:t>
      </w:r>
    </w:p>
    <w:p w:rsidR="007B3312" w:rsidRDefault="007B3312" w:rsidP="007B3312">
      <w:pPr>
        <w:pStyle w:val="ListParagraph"/>
        <w:numPr>
          <w:ilvl w:val="0"/>
          <w:numId w:val="110"/>
        </w:numPr>
      </w:pPr>
      <w:r>
        <w:t xml:space="preserve">Submit grounds request for Graduation rentals </w:t>
      </w:r>
    </w:p>
    <w:p w:rsidR="007B3312" w:rsidRDefault="007B3312" w:rsidP="007B3312">
      <w:r>
        <w:t xml:space="preserve">February </w:t>
      </w:r>
    </w:p>
    <w:p w:rsidR="00094287" w:rsidRDefault="007B3312" w:rsidP="007B3312">
      <w:pPr>
        <w:pStyle w:val="ListParagraph"/>
        <w:numPr>
          <w:ilvl w:val="0"/>
          <w:numId w:val="110"/>
        </w:numPr>
      </w:pPr>
      <w:r>
        <w:t>Prepare Midterm Evaluation after Valentine’s holiday</w:t>
      </w:r>
    </w:p>
    <w:p w:rsidR="007B3312" w:rsidRDefault="007B3312" w:rsidP="007B3312"/>
    <w:p w:rsidR="007B3312" w:rsidRDefault="007B3312" w:rsidP="007B3312"/>
    <w:p w:rsidR="007B3312" w:rsidRDefault="007B3312" w:rsidP="007B3312"/>
    <w:p w:rsidR="007B3312" w:rsidRDefault="007B3312" w:rsidP="007B3312">
      <w:r>
        <w:lastRenderedPageBreak/>
        <w:t xml:space="preserve">March </w:t>
      </w:r>
    </w:p>
    <w:p w:rsidR="007B3312" w:rsidRDefault="007B3312" w:rsidP="007B3312">
      <w:pPr>
        <w:pStyle w:val="ListParagraph"/>
        <w:numPr>
          <w:ilvl w:val="0"/>
          <w:numId w:val="110"/>
        </w:numPr>
      </w:pPr>
      <w:r>
        <w:t xml:space="preserve">Collect Midterm Evaluations before Spring Break </w:t>
      </w:r>
    </w:p>
    <w:p w:rsidR="007B3312" w:rsidRDefault="007B3312" w:rsidP="007B3312">
      <w:pPr>
        <w:pStyle w:val="ListParagraph"/>
        <w:numPr>
          <w:ilvl w:val="0"/>
          <w:numId w:val="110"/>
        </w:numPr>
      </w:pPr>
      <w:r>
        <w:t xml:space="preserve">Begin Bi-weekly Graduation announcements to faculty and students </w:t>
      </w:r>
    </w:p>
    <w:p w:rsidR="007B3312" w:rsidRDefault="007B3312" w:rsidP="007B3312">
      <w:pPr>
        <w:pStyle w:val="ListParagraph"/>
        <w:numPr>
          <w:ilvl w:val="0"/>
          <w:numId w:val="110"/>
        </w:numPr>
      </w:pPr>
      <w:r>
        <w:t xml:space="preserve">Collect department award submissions for review by faculty, after Spring Break </w:t>
      </w:r>
    </w:p>
    <w:p w:rsidR="007B3312" w:rsidRDefault="007B3312" w:rsidP="007B3312">
      <w:pPr>
        <w:pStyle w:val="ListParagraph"/>
        <w:numPr>
          <w:ilvl w:val="0"/>
          <w:numId w:val="110"/>
        </w:numPr>
      </w:pPr>
      <w:r>
        <w:t xml:space="preserve">Create department Graduation program </w:t>
      </w:r>
    </w:p>
    <w:p w:rsidR="007B3312" w:rsidRDefault="007B3312" w:rsidP="007B3312">
      <w:pPr>
        <w:pStyle w:val="ListParagraph"/>
        <w:numPr>
          <w:ilvl w:val="0"/>
          <w:numId w:val="110"/>
        </w:numPr>
      </w:pPr>
      <w:r>
        <w:t xml:space="preserve">Submit award winners for Spring Commencement Program </w:t>
      </w:r>
    </w:p>
    <w:p w:rsidR="007B3312" w:rsidRDefault="007B3312" w:rsidP="007B3312">
      <w:r>
        <w:t xml:space="preserve">April </w:t>
      </w:r>
    </w:p>
    <w:p w:rsidR="007B3312" w:rsidRDefault="007B3312" w:rsidP="007B3312">
      <w:pPr>
        <w:pStyle w:val="ListParagraph"/>
        <w:numPr>
          <w:ilvl w:val="0"/>
          <w:numId w:val="110"/>
        </w:numPr>
      </w:pPr>
      <w:r>
        <w:t xml:space="preserve">Collect awardees information for COMM Award Ceremony </w:t>
      </w:r>
    </w:p>
    <w:p w:rsidR="007B3312" w:rsidRDefault="007B3312" w:rsidP="007B3312">
      <w:pPr>
        <w:pStyle w:val="ListParagraph"/>
        <w:numPr>
          <w:ilvl w:val="0"/>
          <w:numId w:val="110"/>
        </w:numPr>
      </w:pPr>
      <w:r>
        <w:t xml:space="preserve">COMM Award Ceremony (LDOC Spring Semester) </w:t>
      </w:r>
    </w:p>
    <w:p w:rsidR="007B3312" w:rsidRDefault="007B3312" w:rsidP="007B3312">
      <w:pPr>
        <w:pStyle w:val="ListParagraph"/>
        <w:numPr>
          <w:ilvl w:val="0"/>
          <w:numId w:val="110"/>
        </w:numPr>
      </w:pPr>
      <w:r>
        <w:t xml:space="preserve">Lambda Pi Eta Induction Ceremony (LDOC Spring Semester) </w:t>
      </w:r>
    </w:p>
    <w:p w:rsidR="007B3312" w:rsidRDefault="007B3312" w:rsidP="007B3312">
      <w:r>
        <w:t xml:space="preserve">May </w:t>
      </w:r>
    </w:p>
    <w:p w:rsidR="007B3312" w:rsidRDefault="007B3312" w:rsidP="007B3312">
      <w:pPr>
        <w:pStyle w:val="ListParagraph"/>
        <w:numPr>
          <w:ilvl w:val="0"/>
          <w:numId w:val="110"/>
        </w:numPr>
      </w:pPr>
      <w:r>
        <w:t xml:space="preserve">Graduation </w:t>
      </w:r>
    </w:p>
    <w:p w:rsidR="007B3312" w:rsidRPr="00094287" w:rsidRDefault="007B3312" w:rsidP="007B3312"/>
    <w:p w:rsidR="00E878DC" w:rsidRDefault="00E878DC">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3" w:name="_Toc2865041"/>
      <w:r>
        <w:lastRenderedPageBreak/>
        <w:t>70</w:t>
      </w:r>
      <w:r w:rsidR="00094287">
        <w:t>4</w:t>
      </w:r>
      <w:r>
        <w:t>. Ad-Hoc Responsibilities</w:t>
      </w:r>
      <w:bookmarkEnd w:id="63"/>
    </w:p>
    <w:p w:rsidR="0054595F" w:rsidRPr="008910E5" w:rsidRDefault="0054595F" w:rsidP="0054595F">
      <w:pPr>
        <w:spacing w:before="240"/>
        <w:rPr>
          <w:b/>
          <w:sz w:val="24"/>
          <w:szCs w:val="24"/>
        </w:rPr>
      </w:pPr>
      <w:r w:rsidRPr="002E5D30">
        <w:rPr>
          <w:sz w:val="24"/>
          <w:szCs w:val="24"/>
        </w:rPr>
        <w:t xml:space="preserve">These duties include anything that may not fall under the categories below, like greeting visitors, answering phones, special requests asked of you by faculty or staff, etc. </w:t>
      </w:r>
    </w:p>
    <w:p w:rsidR="0054595F" w:rsidRPr="0054595F" w:rsidRDefault="0054595F" w:rsidP="0054595F"/>
    <w:p w:rsidR="0054595F" w:rsidRDefault="0054595F">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4" w:name="_Toc2865042"/>
      <w:r>
        <w:lastRenderedPageBreak/>
        <w:t>70</w:t>
      </w:r>
      <w:r w:rsidR="00094287">
        <w:t>5</w:t>
      </w:r>
      <w:r>
        <w:t>. Assistant to Chair &amp; Business Manager</w:t>
      </w:r>
      <w:bookmarkEnd w:id="64"/>
    </w:p>
    <w:p w:rsidR="0054595F" w:rsidRPr="0054595F" w:rsidRDefault="0054595F" w:rsidP="0054595F">
      <w:pPr>
        <w:spacing w:before="240"/>
        <w:rPr>
          <w:b/>
          <w:bCs/>
          <w:sz w:val="24"/>
          <w:szCs w:val="24"/>
        </w:rPr>
      </w:pPr>
      <w:r>
        <w:rPr>
          <w:bCs/>
          <w:sz w:val="24"/>
          <w:szCs w:val="24"/>
        </w:rPr>
        <w:t>Assist t</w:t>
      </w:r>
      <w:r w:rsidRPr="002E5D30">
        <w:rPr>
          <w:bCs/>
          <w:sz w:val="24"/>
          <w:szCs w:val="24"/>
        </w:rPr>
        <w:t xml:space="preserve">he Department Chair and </w:t>
      </w:r>
      <w:r>
        <w:rPr>
          <w:bCs/>
          <w:sz w:val="24"/>
          <w:szCs w:val="24"/>
        </w:rPr>
        <w:t>Business</w:t>
      </w:r>
      <w:r w:rsidRPr="002E5D30">
        <w:rPr>
          <w:bCs/>
          <w:sz w:val="24"/>
          <w:szCs w:val="24"/>
        </w:rPr>
        <w:t xml:space="preserve"> Manager</w:t>
      </w:r>
      <w:r>
        <w:rPr>
          <w:bCs/>
          <w:sz w:val="24"/>
          <w:szCs w:val="24"/>
        </w:rPr>
        <w:t xml:space="preserve"> in various tasks, which include, but are not limited to the below</w:t>
      </w:r>
      <w:r w:rsidRPr="002E5D30">
        <w:rPr>
          <w:bCs/>
          <w:sz w:val="24"/>
          <w:szCs w:val="24"/>
        </w:rPr>
        <w:t>:</w:t>
      </w:r>
    </w:p>
    <w:p w:rsidR="0054595F" w:rsidRDefault="0054595F" w:rsidP="007223D4">
      <w:pPr>
        <w:numPr>
          <w:ilvl w:val="0"/>
          <w:numId w:val="116"/>
        </w:numPr>
        <w:tabs>
          <w:tab w:val="clear" w:pos="720"/>
          <w:tab w:val="num" w:pos="360"/>
        </w:tabs>
        <w:spacing w:after="0" w:line="240" w:lineRule="auto"/>
        <w:ind w:left="360"/>
        <w:rPr>
          <w:bCs/>
          <w:sz w:val="24"/>
          <w:szCs w:val="24"/>
        </w:rPr>
      </w:pPr>
      <w:r>
        <w:rPr>
          <w:bCs/>
          <w:sz w:val="24"/>
          <w:szCs w:val="24"/>
        </w:rPr>
        <w:t>Department Chair’s C</w:t>
      </w:r>
      <w:r w:rsidRPr="002E5D30">
        <w:rPr>
          <w:bCs/>
          <w:sz w:val="24"/>
          <w:szCs w:val="24"/>
        </w:rPr>
        <w:t>alendar</w:t>
      </w:r>
      <w:r>
        <w:rPr>
          <w:bCs/>
          <w:sz w:val="24"/>
          <w:szCs w:val="24"/>
        </w:rPr>
        <w:t>:</w:t>
      </w:r>
    </w:p>
    <w:p w:rsidR="0054595F" w:rsidRPr="002E5D30"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How to gain access to Chair’s calendar (</w:t>
      </w:r>
      <w:hyperlink r:id="rId45" w:history="1">
        <w:r w:rsidRPr="00543453">
          <w:rPr>
            <w:rStyle w:val="Hyperlink"/>
            <w:bCs/>
            <w:sz w:val="24"/>
            <w:szCs w:val="24"/>
          </w:rPr>
          <w:t>link</w:t>
        </w:r>
      </w:hyperlink>
      <w:r>
        <w:rPr>
          <w:bCs/>
          <w:sz w:val="24"/>
          <w:szCs w:val="24"/>
        </w:rPr>
        <w:t>)</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 xml:space="preserve">Work with Chair to determine the preferred days and times (factor in lunch time) to schedule appointments, which will vary by semester; the preferred days and times will provide a starting point for appointment requests; if a request does not coincide with the Chair’s preference, obtain requester availability and discuss with the Chair. </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For each scheduled appointment, confirm the following with all participants involved: who, location, date, time, and duration.</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 xml:space="preserve">When scheduling individual/conference calls: </w:t>
      </w:r>
    </w:p>
    <w:p w:rsidR="0054595F" w:rsidRDefault="0054595F" w:rsidP="007223D4">
      <w:pPr>
        <w:pStyle w:val="ListParagraph"/>
        <w:numPr>
          <w:ilvl w:val="2"/>
          <w:numId w:val="116"/>
        </w:numPr>
        <w:spacing w:after="0" w:line="240" w:lineRule="auto"/>
        <w:ind w:left="1800"/>
        <w:rPr>
          <w:bCs/>
          <w:sz w:val="24"/>
          <w:szCs w:val="24"/>
        </w:rPr>
      </w:pPr>
      <w:r>
        <w:rPr>
          <w:bCs/>
          <w:sz w:val="24"/>
          <w:szCs w:val="24"/>
        </w:rPr>
        <w:t xml:space="preserve">Check Time-Zone, is each caller participant in the same or different time zone (How many hours behind EST: CST-1hr, MST-2hr, PST-3hrs) </w:t>
      </w:r>
    </w:p>
    <w:p w:rsidR="0054595F" w:rsidRDefault="0054595F" w:rsidP="007223D4">
      <w:pPr>
        <w:pStyle w:val="ListParagraph"/>
        <w:numPr>
          <w:ilvl w:val="2"/>
          <w:numId w:val="116"/>
        </w:numPr>
        <w:spacing w:after="0" w:line="240" w:lineRule="auto"/>
        <w:ind w:left="1800"/>
        <w:rPr>
          <w:bCs/>
          <w:sz w:val="24"/>
          <w:szCs w:val="24"/>
        </w:rPr>
      </w:pPr>
      <w:r>
        <w:rPr>
          <w:bCs/>
          <w:sz w:val="24"/>
          <w:szCs w:val="24"/>
        </w:rPr>
        <w:t xml:space="preserve">Ask who will initiate the call; if the Chair initiates or participates in a conference call, input receiving caller’s or conference call number as the location on the calendar event </w:t>
      </w:r>
    </w:p>
    <w:p w:rsidR="0054595F" w:rsidRDefault="0054595F" w:rsidP="007223D4">
      <w:pPr>
        <w:pStyle w:val="ListParagraph"/>
        <w:numPr>
          <w:ilvl w:val="2"/>
          <w:numId w:val="116"/>
        </w:numPr>
        <w:spacing w:after="0" w:line="240" w:lineRule="auto"/>
        <w:ind w:left="1800"/>
        <w:rPr>
          <w:bCs/>
          <w:sz w:val="24"/>
          <w:szCs w:val="24"/>
        </w:rPr>
      </w:pPr>
      <w:r>
        <w:rPr>
          <w:bCs/>
          <w:sz w:val="24"/>
          <w:szCs w:val="24"/>
        </w:rPr>
        <w:t xml:space="preserve">For individual calls, if the Chair receives the call, ask the Chair which phone number to give the caller (office/cell); write call initiator and which number (Chair’s office/cell) will be called in the location section of the calendar event </w:t>
      </w:r>
    </w:p>
    <w:p w:rsidR="0054595F" w:rsidRPr="00824125" w:rsidRDefault="0054595F" w:rsidP="007223D4">
      <w:pPr>
        <w:pStyle w:val="ListParagraph"/>
        <w:numPr>
          <w:ilvl w:val="1"/>
          <w:numId w:val="116"/>
        </w:numPr>
        <w:tabs>
          <w:tab w:val="clear" w:pos="1440"/>
          <w:tab w:val="num" w:pos="1080"/>
        </w:tabs>
        <w:spacing w:after="0" w:line="240" w:lineRule="auto"/>
        <w:ind w:left="1080"/>
        <w:rPr>
          <w:bCs/>
          <w:sz w:val="24"/>
          <w:szCs w:val="24"/>
        </w:rPr>
      </w:pPr>
      <w:r>
        <w:rPr>
          <w:bCs/>
          <w:sz w:val="24"/>
          <w:szCs w:val="24"/>
        </w:rPr>
        <w:t>Enter important notes or reminders in the comment section of the event.</w:t>
      </w:r>
    </w:p>
    <w:p w:rsidR="0054595F" w:rsidRPr="00ED4377"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A</w:t>
      </w:r>
      <w:r w:rsidRPr="002E5D30">
        <w:rPr>
          <w:bCs/>
          <w:sz w:val="24"/>
          <w:szCs w:val="24"/>
        </w:rPr>
        <w:t xml:space="preserve">lways schedule </w:t>
      </w:r>
      <w:r>
        <w:rPr>
          <w:bCs/>
          <w:sz w:val="24"/>
          <w:szCs w:val="24"/>
        </w:rPr>
        <w:t xml:space="preserve">an appointment </w:t>
      </w:r>
      <w:r w:rsidRPr="002E5D30">
        <w:rPr>
          <w:bCs/>
          <w:sz w:val="24"/>
          <w:szCs w:val="24"/>
        </w:rPr>
        <w:t xml:space="preserve">at least </w:t>
      </w:r>
      <w:r>
        <w:rPr>
          <w:bCs/>
          <w:sz w:val="24"/>
          <w:szCs w:val="24"/>
        </w:rPr>
        <w:t>2-</w:t>
      </w:r>
      <w:r w:rsidRPr="002E5D30">
        <w:rPr>
          <w:bCs/>
          <w:sz w:val="24"/>
          <w:szCs w:val="24"/>
        </w:rPr>
        <w:t xml:space="preserve">3 days out, unless </w:t>
      </w:r>
      <w:r>
        <w:rPr>
          <w:bCs/>
          <w:sz w:val="24"/>
          <w:szCs w:val="24"/>
        </w:rPr>
        <w:t xml:space="preserve">there is </w:t>
      </w:r>
      <w:r w:rsidRPr="002E5D30">
        <w:rPr>
          <w:bCs/>
          <w:sz w:val="24"/>
          <w:szCs w:val="24"/>
        </w:rPr>
        <w:t xml:space="preserve">a special exception </w:t>
      </w:r>
      <w:r>
        <w:rPr>
          <w:bCs/>
          <w:sz w:val="24"/>
          <w:szCs w:val="24"/>
        </w:rPr>
        <w:t>(ex. If it’s Monday, do not</w:t>
      </w:r>
      <w:r w:rsidRPr="002E5D30">
        <w:rPr>
          <w:bCs/>
          <w:sz w:val="24"/>
          <w:szCs w:val="24"/>
        </w:rPr>
        <w:t xml:space="preserve"> schedule anything sooner than </w:t>
      </w:r>
      <w:r>
        <w:rPr>
          <w:bCs/>
          <w:sz w:val="24"/>
          <w:szCs w:val="24"/>
        </w:rPr>
        <w:t xml:space="preserve">Thursday). </w:t>
      </w:r>
    </w:p>
    <w:p w:rsidR="0054595F" w:rsidRPr="002E5D30"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P</w:t>
      </w:r>
      <w:r w:rsidRPr="002E5D30">
        <w:rPr>
          <w:bCs/>
          <w:sz w:val="24"/>
          <w:szCs w:val="24"/>
        </w:rPr>
        <w:t>ut 30-minute reminders on every appointment</w:t>
      </w:r>
      <w:r>
        <w:rPr>
          <w:bCs/>
          <w:sz w:val="24"/>
          <w:szCs w:val="24"/>
        </w:rPr>
        <w:t>.</w:t>
      </w:r>
    </w:p>
    <w:p w:rsidR="0054595F" w:rsidRPr="002E5D30"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 xml:space="preserve">Schedule appointments, at least, 30 minutes apart; if less, check with Chair. </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 xml:space="preserve">Schedule appointments the Chair asks or Business Manager request on the Chair’s behalf (ask Chair or Business Manager to clarify uncertain details). </w:t>
      </w:r>
    </w:p>
    <w:p w:rsidR="0054595F" w:rsidRPr="002E5D30"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S</w:t>
      </w:r>
      <w:r w:rsidRPr="002E5D30">
        <w:rPr>
          <w:bCs/>
          <w:sz w:val="24"/>
          <w:szCs w:val="24"/>
        </w:rPr>
        <w:t xml:space="preserve">chedule </w:t>
      </w:r>
      <w:r>
        <w:rPr>
          <w:bCs/>
          <w:sz w:val="24"/>
          <w:szCs w:val="24"/>
        </w:rPr>
        <w:t>appointments requests from faculty, graduate students, and s</w:t>
      </w:r>
      <w:r w:rsidRPr="002E5D30">
        <w:rPr>
          <w:bCs/>
          <w:sz w:val="24"/>
          <w:szCs w:val="24"/>
        </w:rPr>
        <w:t>taff</w:t>
      </w:r>
      <w:r>
        <w:rPr>
          <w:bCs/>
          <w:sz w:val="24"/>
          <w:szCs w:val="24"/>
        </w:rPr>
        <w:t xml:space="preserve">; if possible, ask faculty or staff member for a topic of discussion. If they do not want or cannot to provide a topic, encourage the faculty or staff member to email Chair ahead of time with details they wish to discuss; copy Chair on confirmation to the requester. </w:t>
      </w:r>
    </w:p>
    <w:p w:rsidR="0054595F" w:rsidRDefault="0054595F" w:rsidP="007223D4">
      <w:pPr>
        <w:numPr>
          <w:ilvl w:val="1"/>
          <w:numId w:val="116"/>
        </w:numPr>
        <w:tabs>
          <w:tab w:val="clear" w:pos="1440"/>
          <w:tab w:val="num" w:pos="1080"/>
        </w:tabs>
        <w:spacing w:after="0" w:line="240" w:lineRule="auto"/>
        <w:ind w:left="1080"/>
        <w:rPr>
          <w:bCs/>
          <w:sz w:val="24"/>
          <w:szCs w:val="24"/>
        </w:rPr>
      </w:pPr>
      <w:r w:rsidRPr="00A36EF4">
        <w:rPr>
          <w:bCs/>
          <w:sz w:val="24"/>
          <w:szCs w:val="24"/>
        </w:rPr>
        <w:t>For COMM undergraduate students and outside entities, instruct them to send an appointment request directly to the Chair via email. The Chair will decide yes/no on the meeting and tell the Assistant if an appointment should be scheduled, typically via email.</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Post reminders on Chairs calendar as an all-day event, unless otherwise instructed.</w:t>
      </w:r>
    </w:p>
    <w:p w:rsidR="0054595F" w:rsidRPr="00A36EF4" w:rsidRDefault="0054595F" w:rsidP="0054595F">
      <w:pPr>
        <w:rPr>
          <w:bCs/>
          <w:sz w:val="24"/>
          <w:szCs w:val="24"/>
        </w:rPr>
      </w:pPr>
    </w:p>
    <w:p w:rsidR="0054595F" w:rsidRPr="002E5D30" w:rsidRDefault="0054595F" w:rsidP="007223D4">
      <w:pPr>
        <w:numPr>
          <w:ilvl w:val="0"/>
          <w:numId w:val="116"/>
        </w:numPr>
        <w:tabs>
          <w:tab w:val="clear" w:pos="720"/>
          <w:tab w:val="num" w:pos="360"/>
        </w:tabs>
        <w:spacing w:after="0" w:line="240" w:lineRule="auto"/>
        <w:ind w:left="360"/>
        <w:rPr>
          <w:bCs/>
          <w:sz w:val="24"/>
          <w:szCs w:val="24"/>
        </w:rPr>
      </w:pPr>
      <w:r>
        <w:rPr>
          <w:bCs/>
          <w:sz w:val="24"/>
          <w:szCs w:val="24"/>
        </w:rPr>
        <w:t>Department Academic Year Calendar:</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Build off previous year’s calendar (</w:t>
      </w:r>
      <w:r w:rsidRPr="002E5D30">
        <w:rPr>
          <w:bCs/>
          <w:sz w:val="24"/>
          <w:szCs w:val="24"/>
        </w:rPr>
        <w:t xml:space="preserve">Y: </w:t>
      </w:r>
      <w:r>
        <w:rPr>
          <w:bCs/>
          <w:sz w:val="24"/>
          <w:szCs w:val="24"/>
        </w:rPr>
        <w:t xml:space="preserve">PA – Calendar); print a calendar for each month of the academic year (August thru May). </w:t>
      </w:r>
    </w:p>
    <w:p w:rsidR="0054595F" w:rsidRPr="00F06570"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lastRenderedPageBreak/>
        <w:t>R</w:t>
      </w:r>
      <w:r w:rsidRPr="002E5D30">
        <w:rPr>
          <w:bCs/>
          <w:sz w:val="24"/>
          <w:szCs w:val="24"/>
        </w:rPr>
        <w:t xml:space="preserve">efer to the </w:t>
      </w:r>
      <w:hyperlink r:id="rId46" w:history="1">
        <w:r w:rsidRPr="00F25DEB">
          <w:rPr>
            <w:rStyle w:val="Hyperlink"/>
            <w:bCs/>
            <w:sz w:val="24"/>
            <w:szCs w:val="24"/>
          </w:rPr>
          <w:t>UNC Academic Calendar</w:t>
        </w:r>
      </w:hyperlink>
      <w:r w:rsidRPr="002E5D30">
        <w:rPr>
          <w:bCs/>
          <w:sz w:val="24"/>
          <w:szCs w:val="24"/>
        </w:rPr>
        <w:t xml:space="preserve"> for any University holidays/breaks – include </w:t>
      </w:r>
      <w:r>
        <w:rPr>
          <w:bCs/>
          <w:sz w:val="24"/>
          <w:szCs w:val="24"/>
        </w:rPr>
        <w:t xml:space="preserve">Fall, Winter, and Spring break dates of the department </w:t>
      </w:r>
      <w:r w:rsidRPr="002E5D30">
        <w:rPr>
          <w:bCs/>
          <w:sz w:val="24"/>
          <w:szCs w:val="24"/>
        </w:rPr>
        <w:t>calendar</w:t>
      </w:r>
      <w:r>
        <w:rPr>
          <w:bCs/>
          <w:sz w:val="24"/>
          <w:szCs w:val="24"/>
        </w:rPr>
        <w:t xml:space="preserve">. </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M</w:t>
      </w:r>
      <w:r w:rsidRPr="002E5D30">
        <w:rPr>
          <w:bCs/>
          <w:sz w:val="24"/>
          <w:szCs w:val="24"/>
        </w:rPr>
        <w:t>eet with the Chair to discuss intentions for the new</w:t>
      </w:r>
      <w:r>
        <w:rPr>
          <w:bCs/>
          <w:sz w:val="24"/>
          <w:szCs w:val="24"/>
        </w:rPr>
        <w:t xml:space="preserve"> academic</w:t>
      </w:r>
      <w:r w:rsidRPr="002E5D30">
        <w:rPr>
          <w:bCs/>
          <w:sz w:val="24"/>
          <w:szCs w:val="24"/>
        </w:rPr>
        <w:t xml:space="preserve"> year</w:t>
      </w:r>
      <w:r>
        <w:rPr>
          <w:bCs/>
          <w:sz w:val="24"/>
          <w:szCs w:val="24"/>
        </w:rPr>
        <w:t xml:space="preserve"> - all events/meetings should remain around the same time of year except when in conflict with a federal/university holidays.</w:t>
      </w:r>
      <w:r w:rsidRPr="002E5D30">
        <w:rPr>
          <w:bCs/>
          <w:sz w:val="24"/>
          <w:szCs w:val="24"/>
        </w:rPr>
        <w:t xml:space="preserve"> </w:t>
      </w:r>
    </w:p>
    <w:p w:rsidR="0054595F" w:rsidRDefault="0054595F" w:rsidP="007223D4">
      <w:pPr>
        <w:numPr>
          <w:ilvl w:val="2"/>
          <w:numId w:val="116"/>
        </w:numPr>
        <w:spacing w:after="0" w:line="240" w:lineRule="auto"/>
        <w:ind w:left="1800"/>
        <w:rPr>
          <w:bCs/>
          <w:sz w:val="24"/>
          <w:szCs w:val="24"/>
        </w:rPr>
      </w:pPr>
      <w:r>
        <w:rPr>
          <w:bCs/>
          <w:sz w:val="24"/>
          <w:szCs w:val="24"/>
        </w:rPr>
        <w:t xml:space="preserve">Schedule faculty retreats and meetings, committee meeting, colloquium, and seminars on Wednesdays between 3-5PM. For the new academic year, change the date to one day behind the old date (ex. September 20, 2017 (Wed): Faculty meeting will be September 19, 2018) (see ‘Events’ for more details). </w:t>
      </w:r>
    </w:p>
    <w:p w:rsidR="0054595F" w:rsidRDefault="0054595F" w:rsidP="007223D4">
      <w:pPr>
        <w:pStyle w:val="ListParagraph"/>
        <w:numPr>
          <w:ilvl w:val="2"/>
          <w:numId w:val="116"/>
        </w:numPr>
        <w:spacing w:after="0" w:line="240" w:lineRule="auto"/>
        <w:ind w:left="1800"/>
        <w:rPr>
          <w:bCs/>
          <w:sz w:val="24"/>
          <w:szCs w:val="24"/>
        </w:rPr>
      </w:pPr>
      <w:r>
        <w:rPr>
          <w:bCs/>
          <w:sz w:val="24"/>
          <w:szCs w:val="24"/>
        </w:rPr>
        <w:t xml:space="preserve">Schedule Graduate Orientation the Friday before the first day of fall semester classes. Graduate </w:t>
      </w:r>
      <w:r w:rsidRPr="00141BDA">
        <w:rPr>
          <w:bCs/>
          <w:sz w:val="24"/>
          <w:szCs w:val="24"/>
        </w:rPr>
        <w:t xml:space="preserve">Welcome Weekend </w:t>
      </w:r>
      <w:r>
        <w:rPr>
          <w:bCs/>
          <w:sz w:val="24"/>
          <w:szCs w:val="24"/>
        </w:rPr>
        <w:t xml:space="preserve">is Thursday and Friday after spring break. Provide new dates to </w:t>
      </w:r>
      <w:r w:rsidRPr="00141BDA">
        <w:rPr>
          <w:bCs/>
          <w:sz w:val="24"/>
          <w:szCs w:val="24"/>
        </w:rPr>
        <w:t>Graduate Services Manager and/or t</w:t>
      </w:r>
      <w:r>
        <w:rPr>
          <w:bCs/>
          <w:sz w:val="24"/>
          <w:szCs w:val="24"/>
        </w:rPr>
        <w:t>he Director of Graduate Studies.</w:t>
      </w:r>
    </w:p>
    <w:p w:rsidR="0054595F" w:rsidRDefault="0054595F" w:rsidP="007223D4">
      <w:pPr>
        <w:pStyle w:val="ListParagraph"/>
        <w:numPr>
          <w:ilvl w:val="2"/>
          <w:numId w:val="116"/>
        </w:numPr>
        <w:spacing w:after="0" w:line="240" w:lineRule="auto"/>
        <w:ind w:left="1800"/>
        <w:rPr>
          <w:bCs/>
          <w:sz w:val="24"/>
          <w:szCs w:val="24"/>
        </w:rPr>
      </w:pPr>
      <w:r>
        <w:rPr>
          <w:bCs/>
          <w:sz w:val="24"/>
          <w:szCs w:val="24"/>
        </w:rPr>
        <w:t>Add NCA Convention (</w:t>
      </w:r>
      <w:hyperlink r:id="rId47" w:history="1">
        <w:r w:rsidRPr="00AF7FC5">
          <w:rPr>
            <w:rStyle w:val="Hyperlink"/>
            <w:bCs/>
            <w:sz w:val="24"/>
            <w:szCs w:val="24"/>
          </w:rPr>
          <w:t>https://www.natcom.org/</w:t>
        </w:r>
      </w:hyperlink>
      <w:r>
        <w:rPr>
          <w:bCs/>
          <w:sz w:val="24"/>
          <w:szCs w:val="24"/>
        </w:rPr>
        <w:t xml:space="preserve"> - search current year conference).  </w:t>
      </w:r>
    </w:p>
    <w:p w:rsidR="0054595F" w:rsidRDefault="0054595F" w:rsidP="007223D4">
      <w:pPr>
        <w:pStyle w:val="ListParagraph"/>
        <w:numPr>
          <w:ilvl w:val="2"/>
          <w:numId w:val="116"/>
        </w:numPr>
        <w:spacing w:after="0" w:line="240" w:lineRule="auto"/>
        <w:ind w:left="1800"/>
        <w:rPr>
          <w:bCs/>
          <w:sz w:val="24"/>
          <w:szCs w:val="24"/>
        </w:rPr>
      </w:pPr>
      <w:r>
        <w:rPr>
          <w:bCs/>
          <w:sz w:val="24"/>
          <w:szCs w:val="24"/>
        </w:rPr>
        <w:t>Discuss dates and times for Faculty Gathering &amp; Holiday party with the Chair.</w:t>
      </w:r>
    </w:p>
    <w:p w:rsidR="0054595F" w:rsidRDefault="0054595F" w:rsidP="007223D4">
      <w:pPr>
        <w:pStyle w:val="ListParagraph"/>
        <w:numPr>
          <w:ilvl w:val="2"/>
          <w:numId w:val="116"/>
        </w:numPr>
        <w:spacing w:after="0" w:line="240" w:lineRule="auto"/>
        <w:ind w:left="1800"/>
        <w:rPr>
          <w:bCs/>
          <w:sz w:val="24"/>
          <w:szCs w:val="24"/>
        </w:rPr>
      </w:pPr>
      <w:r>
        <w:rPr>
          <w:bCs/>
          <w:sz w:val="24"/>
          <w:szCs w:val="24"/>
        </w:rPr>
        <w:t xml:space="preserve">Schedule Colloquium and Faculty Seminars on Wednesdays that are not reserved for faculty/committee meetings. </w:t>
      </w:r>
    </w:p>
    <w:p w:rsidR="0054595F" w:rsidRPr="00A95B3B" w:rsidRDefault="0054595F" w:rsidP="007223D4">
      <w:pPr>
        <w:pStyle w:val="ListParagraph"/>
        <w:numPr>
          <w:ilvl w:val="2"/>
          <w:numId w:val="116"/>
        </w:numPr>
        <w:spacing w:after="0" w:line="240" w:lineRule="auto"/>
        <w:ind w:left="1800"/>
        <w:rPr>
          <w:bCs/>
          <w:sz w:val="24"/>
          <w:szCs w:val="24"/>
        </w:rPr>
      </w:pPr>
      <w:r>
        <w:rPr>
          <w:bCs/>
          <w:sz w:val="24"/>
          <w:szCs w:val="24"/>
        </w:rPr>
        <w:t xml:space="preserve">Schedule COMM Awards Ceremony on the last day of classes of spring semester, unless </w:t>
      </w:r>
      <w:r w:rsidRPr="00A95B3B">
        <w:rPr>
          <w:bCs/>
          <w:sz w:val="24"/>
          <w:szCs w:val="24"/>
        </w:rPr>
        <w:t xml:space="preserve">faculty advisor </w:t>
      </w:r>
      <w:r>
        <w:rPr>
          <w:bCs/>
          <w:sz w:val="24"/>
          <w:szCs w:val="24"/>
        </w:rPr>
        <w:t xml:space="preserve">requests </w:t>
      </w:r>
      <w:r w:rsidRPr="00A95B3B">
        <w:rPr>
          <w:bCs/>
          <w:sz w:val="24"/>
          <w:szCs w:val="24"/>
        </w:rPr>
        <w:t xml:space="preserve">to </w:t>
      </w:r>
      <w:r>
        <w:rPr>
          <w:bCs/>
          <w:sz w:val="24"/>
          <w:szCs w:val="24"/>
        </w:rPr>
        <w:t xml:space="preserve">change the </w:t>
      </w:r>
      <w:r w:rsidRPr="00A95B3B">
        <w:rPr>
          <w:bCs/>
          <w:sz w:val="24"/>
          <w:szCs w:val="24"/>
        </w:rPr>
        <w:t>day, date, and time</w:t>
      </w:r>
      <w:r>
        <w:rPr>
          <w:bCs/>
          <w:sz w:val="24"/>
          <w:szCs w:val="24"/>
        </w:rPr>
        <w:t xml:space="preserve">. </w:t>
      </w:r>
    </w:p>
    <w:p w:rsidR="0054595F" w:rsidRPr="00141BDA"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Create d</w:t>
      </w:r>
      <w:r w:rsidRPr="00141BDA">
        <w:rPr>
          <w:bCs/>
          <w:sz w:val="24"/>
          <w:szCs w:val="24"/>
        </w:rPr>
        <w:t xml:space="preserve">raft </w:t>
      </w:r>
      <w:r>
        <w:rPr>
          <w:bCs/>
          <w:sz w:val="24"/>
          <w:szCs w:val="24"/>
        </w:rPr>
        <w:t xml:space="preserve">of </w:t>
      </w:r>
      <w:r w:rsidRPr="00141BDA">
        <w:rPr>
          <w:bCs/>
          <w:sz w:val="24"/>
          <w:szCs w:val="24"/>
        </w:rPr>
        <w:t xml:space="preserve">calendar </w:t>
      </w:r>
      <w:r>
        <w:rPr>
          <w:bCs/>
          <w:sz w:val="24"/>
          <w:szCs w:val="24"/>
        </w:rPr>
        <w:t xml:space="preserve">and review with </w:t>
      </w:r>
      <w:r w:rsidRPr="00141BDA">
        <w:rPr>
          <w:bCs/>
          <w:sz w:val="24"/>
          <w:szCs w:val="24"/>
        </w:rPr>
        <w:t xml:space="preserve">the Chair </w:t>
      </w:r>
      <w:r>
        <w:rPr>
          <w:bCs/>
          <w:sz w:val="24"/>
          <w:szCs w:val="24"/>
        </w:rPr>
        <w:t xml:space="preserve">until approval of the final version.  </w:t>
      </w:r>
    </w:p>
    <w:p w:rsidR="0054595F" w:rsidRPr="004D2088" w:rsidRDefault="0054595F" w:rsidP="007223D4">
      <w:pPr>
        <w:numPr>
          <w:ilvl w:val="1"/>
          <w:numId w:val="116"/>
        </w:numPr>
        <w:tabs>
          <w:tab w:val="clear" w:pos="1440"/>
          <w:tab w:val="num" w:pos="1080"/>
        </w:tabs>
        <w:spacing w:after="0" w:line="240" w:lineRule="auto"/>
        <w:ind w:left="1080"/>
        <w:rPr>
          <w:bCs/>
          <w:sz w:val="24"/>
          <w:szCs w:val="24"/>
        </w:rPr>
      </w:pPr>
      <w:r w:rsidRPr="00C954F5">
        <w:rPr>
          <w:bCs/>
          <w:sz w:val="24"/>
          <w:szCs w:val="24"/>
        </w:rPr>
        <w:t xml:space="preserve">Enter the finalized calendar on the COMM department Google calendar (login:  </w:t>
      </w:r>
      <w:hyperlink r:id="rId48" w:history="1">
        <w:r w:rsidRPr="00C954F5">
          <w:rPr>
            <w:rStyle w:val="Hyperlink"/>
            <w:bCs/>
            <w:sz w:val="24"/>
            <w:szCs w:val="24"/>
          </w:rPr>
          <w:t>unccommcal@gmail.com</w:t>
        </w:r>
      </w:hyperlink>
      <w:r w:rsidRPr="00C954F5">
        <w:rPr>
          <w:bCs/>
          <w:sz w:val="24"/>
          <w:szCs w:val="24"/>
        </w:rPr>
        <w:t xml:space="preserve"> / 115bingham!); this calendar is accessible via hyperlink on the “About” page of the COMM website. </w:t>
      </w:r>
    </w:p>
    <w:p w:rsidR="0054595F" w:rsidRPr="00B75026" w:rsidRDefault="0054595F" w:rsidP="0054595F">
      <w:pPr>
        <w:ind w:left="1080"/>
        <w:rPr>
          <w:bCs/>
          <w:sz w:val="24"/>
          <w:szCs w:val="24"/>
        </w:rPr>
      </w:pPr>
    </w:p>
    <w:p w:rsidR="0054595F" w:rsidRDefault="0054595F" w:rsidP="007223D4">
      <w:pPr>
        <w:numPr>
          <w:ilvl w:val="0"/>
          <w:numId w:val="116"/>
        </w:numPr>
        <w:tabs>
          <w:tab w:val="clear" w:pos="720"/>
          <w:tab w:val="num" w:pos="360"/>
        </w:tabs>
        <w:spacing w:after="0" w:line="240" w:lineRule="auto"/>
        <w:ind w:left="360"/>
        <w:rPr>
          <w:bCs/>
          <w:sz w:val="24"/>
          <w:szCs w:val="24"/>
        </w:rPr>
      </w:pPr>
      <w:r>
        <w:rPr>
          <w:bCs/>
          <w:sz w:val="24"/>
          <w:szCs w:val="24"/>
        </w:rPr>
        <w:t>Messages</w:t>
      </w:r>
      <w:r w:rsidRPr="002E5D30">
        <w:rPr>
          <w:bCs/>
          <w:sz w:val="24"/>
          <w:szCs w:val="24"/>
        </w:rPr>
        <w:t xml:space="preserve"> from the Chair</w:t>
      </w:r>
      <w:r>
        <w:rPr>
          <w:bCs/>
          <w:sz w:val="24"/>
          <w:szCs w:val="24"/>
        </w:rPr>
        <w:t xml:space="preserve"> or Business Manager</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Forward messages to appropriate listserv when instructed by the Chair or Business manager.</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If Chair or Business manager asks you to draft and send a message, discuss with Chair or Business manage the purpose and specific points of the message; draft message and send to Chair or Business manage for review/edits; once approved, send message to appropriate listserv.</w:t>
      </w:r>
    </w:p>
    <w:p w:rsidR="0054595F" w:rsidRPr="002E5D30" w:rsidRDefault="0054595F" w:rsidP="0054595F">
      <w:pPr>
        <w:ind w:left="1080"/>
        <w:rPr>
          <w:bCs/>
          <w:sz w:val="24"/>
          <w:szCs w:val="24"/>
        </w:rPr>
      </w:pPr>
      <w:r w:rsidRPr="002E5D30">
        <w:rPr>
          <w:bCs/>
          <w:sz w:val="24"/>
          <w:szCs w:val="24"/>
        </w:rPr>
        <w:t xml:space="preserve"> </w:t>
      </w:r>
    </w:p>
    <w:p w:rsidR="0054595F" w:rsidRPr="002E5D30" w:rsidRDefault="0054595F" w:rsidP="007223D4">
      <w:pPr>
        <w:numPr>
          <w:ilvl w:val="0"/>
          <w:numId w:val="116"/>
        </w:numPr>
        <w:tabs>
          <w:tab w:val="clear" w:pos="720"/>
          <w:tab w:val="num" w:pos="360"/>
        </w:tabs>
        <w:spacing w:after="0" w:line="240" w:lineRule="auto"/>
        <w:ind w:left="360"/>
        <w:rPr>
          <w:bCs/>
          <w:sz w:val="24"/>
          <w:szCs w:val="24"/>
        </w:rPr>
      </w:pPr>
      <w:r>
        <w:rPr>
          <w:sz w:val="24"/>
          <w:szCs w:val="24"/>
        </w:rPr>
        <w:t>End-of-Year COMM E</w:t>
      </w:r>
      <w:r w:rsidRPr="002E5D30">
        <w:rPr>
          <w:sz w:val="24"/>
          <w:szCs w:val="24"/>
        </w:rPr>
        <w:t xml:space="preserve">-blast (distributed </w:t>
      </w:r>
      <w:r>
        <w:rPr>
          <w:sz w:val="24"/>
          <w:szCs w:val="24"/>
        </w:rPr>
        <w:t xml:space="preserve">by </w:t>
      </w:r>
      <w:r w:rsidRPr="002E5D30">
        <w:rPr>
          <w:sz w:val="24"/>
          <w:szCs w:val="24"/>
        </w:rPr>
        <w:t>the Office for University Development)</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E-Blast is sent at the end of the year, either late November or early December.</w:t>
      </w:r>
    </w:p>
    <w:p w:rsidR="0054595F" w:rsidRPr="004D2088" w:rsidRDefault="0054595F" w:rsidP="007223D4">
      <w:pPr>
        <w:numPr>
          <w:ilvl w:val="1"/>
          <w:numId w:val="116"/>
        </w:numPr>
        <w:tabs>
          <w:tab w:val="clear" w:pos="1440"/>
          <w:tab w:val="num" w:pos="1080"/>
        </w:tabs>
        <w:spacing w:after="0" w:line="240" w:lineRule="auto"/>
        <w:ind w:left="1080"/>
        <w:rPr>
          <w:bCs/>
          <w:sz w:val="24"/>
          <w:szCs w:val="24"/>
        </w:rPr>
      </w:pPr>
      <w:r w:rsidRPr="004D2088">
        <w:rPr>
          <w:bCs/>
          <w:sz w:val="24"/>
          <w:szCs w:val="24"/>
        </w:rPr>
        <w:t xml:space="preserve">Ask Chair in late September or early October to </w:t>
      </w:r>
      <w:r>
        <w:rPr>
          <w:bCs/>
          <w:sz w:val="24"/>
          <w:szCs w:val="24"/>
        </w:rPr>
        <w:t xml:space="preserve">reach </w:t>
      </w:r>
      <w:r w:rsidRPr="004D2088">
        <w:rPr>
          <w:bCs/>
          <w:sz w:val="24"/>
          <w:szCs w:val="24"/>
        </w:rPr>
        <w:t>out</w:t>
      </w:r>
      <w:r>
        <w:rPr>
          <w:bCs/>
          <w:sz w:val="24"/>
          <w:szCs w:val="24"/>
        </w:rPr>
        <w:t xml:space="preserve"> to</w:t>
      </w:r>
      <w:r w:rsidRPr="004D2088">
        <w:rPr>
          <w:bCs/>
          <w:sz w:val="24"/>
          <w:szCs w:val="24"/>
        </w:rPr>
        <w:t xml:space="preserve"> </w:t>
      </w:r>
      <w:r>
        <w:rPr>
          <w:bCs/>
          <w:sz w:val="24"/>
          <w:szCs w:val="24"/>
        </w:rPr>
        <w:t xml:space="preserve">the </w:t>
      </w:r>
      <w:r w:rsidRPr="004D2088">
        <w:rPr>
          <w:bCs/>
          <w:sz w:val="24"/>
          <w:szCs w:val="24"/>
        </w:rPr>
        <w:t>Director of Development at The Arts and Sciences Foundation</w:t>
      </w:r>
      <w:r>
        <w:rPr>
          <w:bCs/>
          <w:sz w:val="24"/>
          <w:szCs w:val="24"/>
        </w:rPr>
        <w:t xml:space="preserve"> to determine draft deadlines and distribution dates. </w:t>
      </w:r>
    </w:p>
    <w:p w:rsidR="0054595F" w:rsidRDefault="0054595F" w:rsidP="007223D4">
      <w:pPr>
        <w:numPr>
          <w:ilvl w:val="1"/>
          <w:numId w:val="116"/>
        </w:numPr>
        <w:tabs>
          <w:tab w:val="clear" w:pos="1440"/>
          <w:tab w:val="num" w:pos="1080"/>
        </w:tabs>
        <w:spacing w:after="0" w:line="240" w:lineRule="auto"/>
        <w:ind w:left="1080"/>
        <w:rPr>
          <w:bCs/>
          <w:sz w:val="24"/>
          <w:szCs w:val="24"/>
        </w:rPr>
      </w:pPr>
      <w:r>
        <w:rPr>
          <w:bCs/>
          <w:sz w:val="24"/>
          <w:szCs w:val="24"/>
        </w:rPr>
        <w:t xml:space="preserve">To create the E-blast: </w:t>
      </w:r>
    </w:p>
    <w:p w:rsidR="0054595F" w:rsidRPr="005F0C46" w:rsidRDefault="0054595F" w:rsidP="007223D4">
      <w:pPr>
        <w:numPr>
          <w:ilvl w:val="2"/>
          <w:numId w:val="116"/>
        </w:numPr>
        <w:spacing w:after="0" w:line="240" w:lineRule="auto"/>
        <w:ind w:left="1800"/>
        <w:rPr>
          <w:bCs/>
          <w:sz w:val="24"/>
          <w:szCs w:val="24"/>
        </w:rPr>
      </w:pPr>
      <w:r>
        <w:rPr>
          <w:bCs/>
          <w:sz w:val="24"/>
          <w:szCs w:val="24"/>
        </w:rPr>
        <w:t>Refer to the previous year E-blast drafts and final in</w:t>
      </w:r>
      <w:r w:rsidRPr="002E5D30">
        <w:rPr>
          <w:sz w:val="24"/>
          <w:szCs w:val="24"/>
        </w:rPr>
        <w:t xml:space="preserve"> Y: PA – N</w:t>
      </w:r>
      <w:r>
        <w:rPr>
          <w:sz w:val="24"/>
          <w:szCs w:val="24"/>
        </w:rPr>
        <w:t>ewsletter – *year* E-blast; hard copies filed in assistant desk</w:t>
      </w:r>
    </w:p>
    <w:p w:rsidR="0054595F" w:rsidRDefault="0054595F" w:rsidP="007223D4">
      <w:pPr>
        <w:numPr>
          <w:ilvl w:val="2"/>
          <w:numId w:val="116"/>
        </w:numPr>
        <w:spacing w:after="0" w:line="240" w:lineRule="auto"/>
        <w:ind w:left="1800"/>
        <w:rPr>
          <w:bCs/>
          <w:sz w:val="24"/>
          <w:szCs w:val="24"/>
        </w:rPr>
      </w:pPr>
      <w:r>
        <w:rPr>
          <w:bCs/>
          <w:sz w:val="24"/>
          <w:szCs w:val="24"/>
        </w:rPr>
        <w:lastRenderedPageBreak/>
        <w:t xml:space="preserve">Review previous year’s E-blast with Chair to determine what to edit and update </w:t>
      </w:r>
    </w:p>
    <w:p w:rsidR="0054595F" w:rsidRDefault="0054595F" w:rsidP="007223D4">
      <w:pPr>
        <w:numPr>
          <w:ilvl w:val="2"/>
          <w:numId w:val="116"/>
        </w:numPr>
        <w:spacing w:after="0" w:line="240" w:lineRule="auto"/>
        <w:ind w:left="1800"/>
        <w:rPr>
          <w:bCs/>
          <w:sz w:val="24"/>
          <w:szCs w:val="24"/>
        </w:rPr>
      </w:pPr>
      <w:r>
        <w:rPr>
          <w:bCs/>
          <w:sz w:val="24"/>
          <w:szCs w:val="24"/>
        </w:rPr>
        <w:t xml:space="preserve">Submit drafts to Chair for edits; once approved send final E-blast to the </w:t>
      </w:r>
      <w:r w:rsidRPr="004D2088">
        <w:rPr>
          <w:bCs/>
          <w:sz w:val="24"/>
          <w:szCs w:val="24"/>
        </w:rPr>
        <w:t>Director of Development at The Arts and Sciences Foundation</w:t>
      </w:r>
      <w:r>
        <w:rPr>
          <w:bCs/>
          <w:sz w:val="24"/>
          <w:szCs w:val="24"/>
        </w:rPr>
        <w:t xml:space="preserve">  </w:t>
      </w:r>
    </w:p>
    <w:p w:rsidR="0054595F" w:rsidRPr="00810113" w:rsidRDefault="0054595F" w:rsidP="007223D4">
      <w:pPr>
        <w:numPr>
          <w:ilvl w:val="2"/>
          <w:numId w:val="116"/>
        </w:numPr>
        <w:spacing w:after="0" w:line="240" w:lineRule="auto"/>
        <w:ind w:left="1800"/>
        <w:rPr>
          <w:bCs/>
          <w:sz w:val="24"/>
          <w:szCs w:val="24"/>
        </w:rPr>
      </w:pPr>
      <w:r>
        <w:rPr>
          <w:bCs/>
          <w:sz w:val="24"/>
          <w:szCs w:val="24"/>
        </w:rPr>
        <w:t xml:space="preserve">Scan and save draft hard copies to Y: </w:t>
      </w:r>
      <w:r>
        <w:rPr>
          <w:sz w:val="24"/>
          <w:szCs w:val="24"/>
        </w:rPr>
        <w:t>PA</w:t>
      </w:r>
      <w:r w:rsidRPr="002E5D30">
        <w:rPr>
          <w:sz w:val="24"/>
          <w:szCs w:val="24"/>
        </w:rPr>
        <w:t xml:space="preserve"> – N</w:t>
      </w:r>
      <w:r>
        <w:rPr>
          <w:sz w:val="24"/>
          <w:szCs w:val="24"/>
        </w:rPr>
        <w:t xml:space="preserve">ewsletter – *year* </w:t>
      </w:r>
      <w:r w:rsidRPr="003E6889">
        <w:rPr>
          <w:sz w:val="24"/>
          <w:szCs w:val="24"/>
        </w:rPr>
        <w:t>E-blast</w:t>
      </w:r>
    </w:p>
    <w:p w:rsidR="0054595F" w:rsidRPr="0054595F" w:rsidRDefault="0054595F" w:rsidP="0054595F"/>
    <w:p w:rsidR="0054595F" w:rsidRDefault="0054595F">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5" w:name="_Toc2865043"/>
      <w:r>
        <w:lastRenderedPageBreak/>
        <w:t>70</w:t>
      </w:r>
      <w:r w:rsidR="00094287">
        <w:t>6</w:t>
      </w:r>
      <w:r>
        <w:t>. Back-up</w:t>
      </w:r>
      <w:bookmarkEnd w:id="65"/>
    </w:p>
    <w:p w:rsidR="0054595F" w:rsidRDefault="0054595F" w:rsidP="0054595F">
      <w:pPr>
        <w:spacing w:before="240"/>
        <w:rPr>
          <w:bCs/>
          <w:sz w:val="24"/>
          <w:szCs w:val="24"/>
        </w:rPr>
      </w:pPr>
      <w:bookmarkStart w:id="66" w:name="Backup"/>
      <w:r w:rsidRPr="002E5D30">
        <w:rPr>
          <w:b/>
          <w:bCs/>
          <w:sz w:val="24"/>
          <w:szCs w:val="24"/>
        </w:rPr>
        <w:t xml:space="preserve">Back-up to the Undergraduate </w:t>
      </w:r>
      <w:r>
        <w:rPr>
          <w:b/>
          <w:bCs/>
          <w:sz w:val="24"/>
          <w:szCs w:val="24"/>
        </w:rPr>
        <w:t xml:space="preserve">&amp; Graduate </w:t>
      </w:r>
      <w:r w:rsidRPr="002E5D30">
        <w:rPr>
          <w:b/>
          <w:bCs/>
          <w:sz w:val="24"/>
          <w:szCs w:val="24"/>
        </w:rPr>
        <w:t>Student Services Manager</w:t>
      </w:r>
      <w:r>
        <w:rPr>
          <w:b/>
          <w:bCs/>
          <w:sz w:val="24"/>
          <w:szCs w:val="24"/>
        </w:rPr>
        <w:t xml:space="preserve">s: </w:t>
      </w:r>
      <w:bookmarkEnd w:id="66"/>
      <w:r w:rsidRPr="002E5D30">
        <w:rPr>
          <w:bCs/>
          <w:sz w:val="24"/>
          <w:szCs w:val="24"/>
        </w:rPr>
        <w:t xml:space="preserve">In the event that the USSM </w:t>
      </w:r>
      <w:r>
        <w:rPr>
          <w:bCs/>
          <w:sz w:val="24"/>
          <w:szCs w:val="24"/>
        </w:rPr>
        <w:t xml:space="preserve">or the GSSM </w:t>
      </w:r>
      <w:r w:rsidRPr="002E5D30">
        <w:rPr>
          <w:bCs/>
          <w:sz w:val="24"/>
          <w:szCs w:val="24"/>
        </w:rPr>
        <w:t>is unavailable or out of the of</w:t>
      </w:r>
      <w:r>
        <w:rPr>
          <w:bCs/>
          <w:sz w:val="24"/>
          <w:szCs w:val="24"/>
        </w:rPr>
        <w:t>fice, provide “back up” for these</w:t>
      </w:r>
      <w:r w:rsidRPr="002E5D30">
        <w:rPr>
          <w:bCs/>
          <w:sz w:val="24"/>
          <w:szCs w:val="24"/>
        </w:rPr>
        <w:t xml:space="preserve"> position</w:t>
      </w:r>
      <w:r>
        <w:rPr>
          <w:bCs/>
          <w:sz w:val="24"/>
          <w:szCs w:val="24"/>
        </w:rPr>
        <w:t>s; more information provided in Undergraduate / Graduate Student Service Backup Manual.</w:t>
      </w:r>
    </w:p>
    <w:p w:rsidR="0054595F" w:rsidRPr="002E5D30" w:rsidRDefault="0054595F" w:rsidP="0054595F">
      <w:pPr>
        <w:spacing w:after="0"/>
        <w:rPr>
          <w:bCs/>
          <w:sz w:val="24"/>
          <w:szCs w:val="24"/>
        </w:rPr>
      </w:pPr>
      <w:r>
        <w:rPr>
          <w:bCs/>
          <w:sz w:val="24"/>
          <w:szCs w:val="24"/>
        </w:rPr>
        <w:t>USSM</w:t>
      </w:r>
      <w:r w:rsidRPr="002E5D30">
        <w:rPr>
          <w:bCs/>
          <w:sz w:val="24"/>
          <w:szCs w:val="24"/>
        </w:rPr>
        <w:t xml:space="preserve"> – </w:t>
      </w:r>
      <w:r>
        <w:rPr>
          <w:bCs/>
          <w:sz w:val="24"/>
          <w:szCs w:val="24"/>
        </w:rPr>
        <w:t xml:space="preserve">Main areas to provide back-up support are answer student questions, </w:t>
      </w:r>
      <w:r w:rsidRPr="002E5D30">
        <w:rPr>
          <w:bCs/>
          <w:sz w:val="24"/>
          <w:szCs w:val="24"/>
        </w:rPr>
        <w:t>course enrollment</w:t>
      </w:r>
      <w:r>
        <w:rPr>
          <w:bCs/>
          <w:sz w:val="24"/>
          <w:szCs w:val="24"/>
        </w:rPr>
        <w:t xml:space="preserve">, submit room change requests, etc. </w:t>
      </w:r>
    </w:p>
    <w:p w:rsidR="0054595F" w:rsidRDefault="0054595F" w:rsidP="007223D4">
      <w:pPr>
        <w:pStyle w:val="ListParagraph"/>
        <w:numPr>
          <w:ilvl w:val="0"/>
          <w:numId w:val="116"/>
        </w:numPr>
        <w:spacing w:after="0" w:line="240" w:lineRule="auto"/>
        <w:rPr>
          <w:bCs/>
          <w:sz w:val="24"/>
          <w:szCs w:val="24"/>
        </w:rPr>
      </w:pPr>
      <w:r>
        <w:rPr>
          <w:bCs/>
          <w:sz w:val="24"/>
          <w:szCs w:val="24"/>
        </w:rPr>
        <w:t>T</w:t>
      </w:r>
      <w:r w:rsidRPr="002E5D30">
        <w:rPr>
          <w:bCs/>
          <w:sz w:val="24"/>
          <w:szCs w:val="24"/>
        </w:rPr>
        <w:t xml:space="preserve">he </w:t>
      </w:r>
      <w:hyperlink r:id="rId49" w:history="1">
        <w:r w:rsidRPr="00F72858">
          <w:rPr>
            <w:rStyle w:val="Hyperlink"/>
            <w:bCs/>
            <w:sz w:val="24"/>
            <w:szCs w:val="24"/>
          </w:rPr>
          <w:t>Registrar</w:t>
        </w:r>
      </w:hyperlink>
      <w:r>
        <w:rPr>
          <w:bCs/>
          <w:sz w:val="24"/>
          <w:szCs w:val="24"/>
        </w:rPr>
        <w:t>,</w:t>
      </w:r>
      <w:r w:rsidRPr="002E5D30">
        <w:rPr>
          <w:bCs/>
          <w:sz w:val="24"/>
          <w:szCs w:val="24"/>
        </w:rPr>
        <w:t xml:space="preserve"> </w:t>
      </w:r>
      <w:hyperlink r:id="rId50" w:history="1">
        <w:r w:rsidRPr="00F72858">
          <w:rPr>
            <w:rStyle w:val="Hyperlink"/>
            <w:bCs/>
            <w:sz w:val="24"/>
            <w:szCs w:val="24"/>
          </w:rPr>
          <w:t>Academic Advising</w:t>
        </w:r>
      </w:hyperlink>
      <w:r>
        <w:rPr>
          <w:bCs/>
          <w:sz w:val="24"/>
          <w:szCs w:val="24"/>
        </w:rPr>
        <w:t xml:space="preserve">, and </w:t>
      </w:r>
      <w:hyperlink r:id="rId51" w:history="1">
        <w:r w:rsidRPr="00F72858">
          <w:rPr>
            <w:rStyle w:val="Hyperlink"/>
            <w:bCs/>
            <w:sz w:val="24"/>
            <w:szCs w:val="24"/>
          </w:rPr>
          <w:t>COMM department</w:t>
        </w:r>
      </w:hyperlink>
      <w:r>
        <w:rPr>
          <w:bCs/>
          <w:sz w:val="24"/>
          <w:szCs w:val="24"/>
        </w:rPr>
        <w:t xml:space="preserve"> </w:t>
      </w:r>
      <w:r w:rsidRPr="002E5D30">
        <w:rPr>
          <w:bCs/>
          <w:sz w:val="24"/>
          <w:szCs w:val="24"/>
        </w:rPr>
        <w:t>(comm.unc.edu) website</w:t>
      </w:r>
      <w:r>
        <w:rPr>
          <w:bCs/>
          <w:sz w:val="24"/>
          <w:szCs w:val="24"/>
        </w:rPr>
        <w:t>s</w:t>
      </w:r>
      <w:r w:rsidRPr="002E5D30">
        <w:rPr>
          <w:bCs/>
          <w:sz w:val="24"/>
          <w:szCs w:val="24"/>
        </w:rPr>
        <w:t xml:space="preserve"> are great resources for answering student questions</w:t>
      </w:r>
      <w:r>
        <w:rPr>
          <w:bCs/>
          <w:sz w:val="24"/>
          <w:szCs w:val="24"/>
        </w:rPr>
        <w:t xml:space="preserve">. </w:t>
      </w:r>
    </w:p>
    <w:p w:rsidR="0054595F" w:rsidRDefault="0054595F" w:rsidP="0054595F">
      <w:pPr>
        <w:rPr>
          <w:bCs/>
          <w:sz w:val="24"/>
          <w:szCs w:val="24"/>
        </w:rPr>
      </w:pPr>
    </w:p>
    <w:p w:rsidR="0054595F" w:rsidRDefault="0054595F" w:rsidP="0054595F">
      <w:pPr>
        <w:spacing w:after="0"/>
        <w:rPr>
          <w:bCs/>
          <w:sz w:val="24"/>
          <w:szCs w:val="24"/>
        </w:rPr>
      </w:pPr>
      <w:r>
        <w:rPr>
          <w:bCs/>
          <w:sz w:val="24"/>
          <w:szCs w:val="24"/>
        </w:rPr>
        <w:t xml:space="preserve">GSSM – Main areas to provide back-up support are answering prospective graduate student questions, answering current graduate student questions, completing tuition/award allocations/transfers through GradStar, etc.  </w:t>
      </w:r>
    </w:p>
    <w:p w:rsidR="0054595F" w:rsidRPr="00C31B35" w:rsidRDefault="0054595F" w:rsidP="007223D4">
      <w:pPr>
        <w:pStyle w:val="ListParagraph"/>
        <w:numPr>
          <w:ilvl w:val="0"/>
          <w:numId w:val="117"/>
        </w:numPr>
        <w:spacing w:after="0" w:line="240" w:lineRule="auto"/>
        <w:rPr>
          <w:b/>
          <w:bCs/>
          <w:sz w:val="24"/>
          <w:szCs w:val="24"/>
        </w:rPr>
      </w:pPr>
      <w:r w:rsidRPr="00C31B35">
        <w:rPr>
          <w:bCs/>
          <w:sz w:val="24"/>
          <w:szCs w:val="24"/>
        </w:rPr>
        <w:t xml:space="preserve">The </w:t>
      </w:r>
      <w:hyperlink r:id="rId52" w:history="1">
        <w:r w:rsidRPr="00C31B35">
          <w:rPr>
            <w:rStyle w:val="Hyperlink"/>
            <w:bCs/>
            <w:sz w:val="24"/>
            <w:szCs w:val="24"/>
          </w:rPr>
          <w:t>UNC Graduate School</w:t>
        </w:r>
      </w:hyperlink>
      <w:r w:rsidRPr="00C31B35">
        <w:rPr>
          <w:bCs/>
          <w:sz w:val="24"/>
          <w:szCs w:val="24"/>
        </w:rPr>
        <w:t xml:space="preserve"> and </w:t>
      </w:r>
      <w:hyperlink r:id="rId53" w:history="1">
        <w:r w:rsidRPr="00C31B35">
          <w:rPr>
            <w:rStyle w:val="Hyperlink"/>
            <w:bCs/>
            <w:sz w:val="24"/>
            <w:szCs w:val="24"/>
          </w:rPr>
          <w:t>COMM Graduate</w:t>
        </w:r>
      </w:hyperlink>
      <w:r w:rsidRPr="00C31B35">
        <w:rPr>
          <w:bCs/>
          <w:sz w:val="24"/>
          <w:szCs w:val="24"/>
        </w:rPr>
        <w:t xml:space="preserve"> (appytounccommunication.web.unc.edu) websites </w:t>
      </w:r>
      <w:r>
        <w:rPr>
          <w:bCs/>
          <w:sz w:val="24"/>
          <w:szCs w:val="24"/>
        </w:rPr>
        <w:t xml:space="preserve">as well as the </w:t>
      </w:r>
      <w:hyperlink r:id="rId54" w:history="1">
        <w:r w:rsidRPr="00C31B35">
          <w:rPr>
            <w:rStyle w:val="Hyperlink"/>
            <w:bCs/>
            <w:sz w:val="24"/>
            <w:szCs w:val="24"/>
          </w:rPr>
          <w:t>COMM Graduate Handbook</w:t>
        </w:r>
      </w:hyperlink>
      <w:r>
        <w:rPr>
          <w:bCs/>
          <w:sz w:val="24"/>
          <w:szCs w:val="24"/>
        </w:rPr>
        <w:t xml:space="preserve"> </w:t>
      </w:r>
      <w:r w:rsidRPr="00C31B35">
        <w:rPr>
          <w:bCs/>
          <w:sz w:val="24"/>
          <w:szCs w:val="24"/>
        </w:rPr>
        <w:t xml:space="preserve">are great resources for answering student questions. </w:t>
      </w:r>
    </w:p>
    <w:p w:rsidR="0054595F" w:rsidRPr="0054595F" w:rsidRDefault="0054595F" w:rsidP="0054595F"/>
    <w:p w:rsidR="0054595F" w:rsidRDefault="0054595F">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7" w:name="_Toc2865044"/>
      <w:r>
        <w:lastRenderedPageBreak/>
        <w:t>70</w:t>
      </w:r>
      <w:r w:rsidR="00094287">
        <w:t>7</w:t>
      </w:r>
      <w:r>
        <w:t>. Bulletin Boards</w:t>
      </w:r>
      <w:bookmarkEnd w:id="67"/>
    </w:p>
    <w:p w:rsidR="00A22C92" w:rsidRDefault="0054595F" w:rsidP="00A22C92">
      <w:pPr>
        <w:spacing w:before="240" w:line="240" w:lineRule="auto"/>
        <w:rPr>
          <w:sz w:val="24"/>
          <w:szCs w:val="24"/>
        </w:rPr>
      </w:pPr>
      <w:r>
        <w:rPr>
          <w:bCs/>
          <w:sz w:val="24"/>
          <w:szCs w:val="24"/>
        </w:rPr>
        <w:t xml:space="preserve">Bingham and Swain Hall bulletin boards help publicize </w:t>
      </w:r>
      <w:r>
        <w:rPr>
          <w:sz w:val="24"/>
          <w:szCs w:val="24"/>
        </w:rPr>
        <w:t xml:space="preserve">department events and opportunities directly sponsored or co-sponsored by COMM </w:t>
      </w:r>
      <w:r w:rsidRPr="002E5D30">
        <w:rPr>
          <w:sz w:val="24"/>
          <w:szCs w:val="24"/>
        </w:rPr>
        <w:t>(</w:t>
      </w:r>
      <w:r>
        <w:rPr>
          <w:sz w:val="24"/>
          <w:szCs w:val="24"/>
        </w:rPr>
        <w:t xml:space="preserve">performances, colloquium, courses, </w:t>
      </w:r>
      <w:r w:rsidRPr="002E5D30">
        <w:rPr>
          <w:sz w:val="24"/>
          <w:szCs w:val="24"/>
        </w:rPr>
        <w:t>internship</w:t>
      </w:r>
      <w:r>
        <w:rPr>
          <w:sz w:val="24"/>
          <w:szCs w:val="24"/>
        </w:rPr>
        <w:t xml:space="preserve">s, etc.). Work-study students help maintain and update boards. </w:t>
      </w:r>
    </w:p>
    <w:p w:rsidR="0054595F" w:rsidRPr="00A22C92" w:rsidRDefault="0054595F" w:rsidP="00A22C92">
      <w:pPr>
        <w:spacing w:before="240" w:line="240" w:lineRule="auto"/>
        <w:rPr>
          <w:b/>
          <w:sz w:val="24"/>
          <w:szCs w:val="24"/>
          <w:u w:val="single"/>
        </w:rPr>
      </w:pPr>
      <w:r w:rsidRPr="00A22C92">
        <w:rPr>
          <w:b/>
          <w:sz w:val="24"/>
          <w:szCs w:val="24"/>
          <w:u w:val="single"/>
        </w:rPr>
        <w:t xml:space="preserve">Area Specific Boards:  </w:t>
      </w:r>
    </w:p>
    <w:p w:rsidR="0054595F" w:rsidRPr="00A22C92" w:rsidRDefault="0054595F" w:rsidP="00A22C92">
      <w:pPr>
        <w:pStyle w:val="ListParagraph"/>
        <w:numPr>
          <w:ilvl w:val="0"/>
          <w:numId w:val="117"/>
        </w:numPr>
        <w:spacing w:after="0" w:line="240" w:lineRule="auto"/>
        <w:rPr>
          <w:sz w:val="24"/>
          <w:szCs w:val="24"/>
        </w:rPr>
      </w:pPr>
      <w:r w:rsidRPr="00A22C92">
        <w:rPr>
          <w:sz w:val="24"/>
          <w:szCs w:val="24"/>
        </w:rPr>
        <w:t>Writing for the Screen &amp; Stage (1</w:t>
      </w:r>
      <w:r w:rsidRPr="00A22C92">
        <w:rPr>
          <w:sz w:val="24"/>
          <w:szCs w:val="24"/>
          <w:vertAlign w:val="superscript"/>
        </w:rPr>
        <w:t>st</w:t>
      </w:r>
      <w:r w:rsidRPr="00A22C92">
        <w:rPr>
          <w:sz w:val="24"/>
          <w:szCs w:val="24"/>
        </w:rPr>
        <w:t>/2</w:t>
      </w:r>
      <w:r w:rsidRPr="00A22C92">
        <w:rPr>
          <w:sz w:val="24"/>
          <w:szCs w:val="24"/>
          <w:vertAlign w:val="superscript"/>
        </w:rPr>
        <w:t>nd</w:t>
      </w:r>
      <w:r w:rsidRPr="00A22C92">
        <w:rPr>
          <w:sz w:val="24"/>
          <w:szCs w:val="24"/>
        </w:rPr>
        <w:t xml:space="preserve"> floor) – Update when requested by Dana Coen </w:t>
      </w:r>
    </w:p>
    <w:p w:rsidR="0054595F" w:rsidRDefault="0054595F" w:rsidP="007223D4">
      <w:pPr>
        <w:pStyle w:val="ListParagraph"/>
        <w:numPr>
          <w:ilvl w:val="0"/>
          <w:numId w:val="119"/>
        </w:numPr>
        <w:spacing w:after="0" w:line="240" w:lineRule="auto"/>
        <w:ind w:left="720"/>
        <w:rPr>
          <w:sz w:val="24"/>
          <w:szCs w:val="24"/>
        </w:rPr>
      </w:pPr>
      <w:r>
        <w:rPr>
          <w:sz w:val="24"/>
          <w:szCs w:val="24"/>
        </w:rPr>
        <w:t>Department Accolades (1</w:t>
      </w:r>
      <w:r w:rsidRPr="007C7312">
        <w:rPr>
          <w:sz w:val="24"/>
          <w:szCs w:val="24"/>
          <w:vertAlign w:val="superscript"/>
        </w:rPr>
        <w:t>st</w:t>
      </w:r>
      <w:r>
        <w:rPr>
          <w:sz w:val="24"/>
          <w:szCs w:val="24"/>
        </w:rPr>
        <w:t xml:space="preserve"> floor, outside BI 103)</w:t>
      </w:r>
      <w:r w:rsidRPr="006D7015">
        <w:t xml:space="preserve"> </w:t>
      </w:r>
      <w:r>
        <w:rPr>
          <w:sz w:val="24"/>
          <w:szCs w:val="24"/>
        </w:rPr>
        <w:t>- u</w:t>
      </w:r>
      <w:r w:rsidRPr="006D7015">
        <w:rPr>
          <w:sz w:val="24"/>
          <w:szCs w:val="24"/>
        </w:rPr>
        <w:t xml:space="preserve">pdate </w:t>
      </w:r>
      <w:r>
        <w:rPr>
          <w:sz w:val="24"/>
          <w:szCs w:val="24"/>
        </w:rPr>
        <w:t xml:space="preserve">as new accomplishments are submitted </w:t>
      </w:r>
    </w:p>
    <w:p w:rsidR="0054595F" w:rsidRDefault="0054595F" w:rsidP="007223D4">
      <w:pPr>
        <w:pStyle w:val="ListParagraph"/>
        <w:numPr>
          <w:ilvl w:val="0"/>
          <w:numId w:val="119"/>
        </w:numPr>
        <w:spacing w:after="0" w:line="240" w:lineRule="auto"/>
        <w:ind w:left="720"/>
        <w:rPr>
          <w:sz w:val="24"/>
          <w:szCs w:val="24"/>
        </w:rPr>
      </w:pPr>
      <w:r>
        <w:rPr>
          <w:sz w:val="24"/>
          <w:szCs w:val="24"/>
        </w:rPr>
        <w:t>Career &amp; Internship (1</w:t>
      </w:r>
      <w:r w:rsidRPr="007C7312">
        <w:rPr>
          <w:sz w:val="24"/>
          <w:szCs w:val="24"/>
          <w:vertAlign w:val="superscript"/>
        </w:rPr>
        <w:t>st</w:t>
      </w:r>
      <w:r>
        <w:rPr>
          <w:sz w:val="24"/>
          <w:szCs w:val="24"/>
        </w:rPr>
        <w:t xml:space="preserve"> floor) - post jobs and internships related to Communication; occasionally, post MA programs, approved by Chair, in Communication from other universities</w:t>
      </w:r>
    </w:p>
    <w:p w:rsidR="0054595F" w:rsidRDefault="0054595F" w:rsidP="007223D4">
      <w:pPr>
        <w:pStyle w:val="ListParagraph"/>
        <w:numPr>
          <w:ilvl w:val="0"/>
          <w:numId w:val="119"/>
        </w:numPr>
        <w:spacing w:after="0" w:line="240" w:lineRule="auto"/>
        <w:ind w:left="720"/>
        <w:rPr>
          <w:sz w:val="24"/>
          <w:szCs w:val="24"/>
        </w:rPr>
      </w:pPr>
      <w:r>
        <w:rPr>
          <w:sz w:val="24"/>
          <w:szCs w:val="24"/>
        </w:rPr>
        <w:t>Department Course Board (1</w:t>
      </w:r>
      <w:r w:rsidRPr="007C7312">
        <w:rPr>
          <w:sz w:val="24"/>
          <w:szCs w:val="24"/>
          <w:vertAlign w:val="superscript"/>
        </w:rPr>
        <w:t>st</w:t>
      </w:r>
      <w:r>
        <w:rPr>
          <w:sz w:val="24"/>
          <w:szCs w:val="24"/>
        </w:rPr>
        <w:t xml:space="preserve"> floor, across BI 108) - post promo flyers of upcoming courses </w:t>
      </w:r>
    </w:p>
    <w:p w:rsidR="0054595F" w:rsidRDefault="0054595F" w:rsidP="007223D4">
      <w:pPr>
        <w:pStyle w:val="ListParagraph"/>
        <w:numPr>
          <w:ilvl w:val="0"/>
          <w:numId w:val="119"/>
        </w:numPr>
        <w:spacing w:after="0" w:line="240" w:lineRule="auto"/>
        <w:ind w:left="720"/>
        <w:rPr>
          <w:sz w:val="24"/>
          <w:szCs w:val="24"/>
        </w:rPr>
      </w:pPr>
      <w:r>
        <w:rPr>
          <w:sz w:val="24"/>
          <w:szCs w:val="24"/>
        </w:rPr>
        <w:t>Small Performance Board (1</w:t>
      </w:r>
      <w:r w:rsidRPr="007C7312">
        <w:rPr>
          <w:sz w:val="24"/>
          <w:szCs w:val="24"/>
          <w:vertAlign w:val="superscript"/>
        </w:rPr>
        <w:t>st</w:t>
      </w:r>
      <w:r>
        <w:rPr>
          <w:sz w:val="24"/>
          <w:szCs w:val="24"/>
        </w:rPr>
        <w:t xml:space="preserve"> floor, beside door closest to Murphey) - post department performances (e.g. Process Series, Studio 6 Performances, etc.)   </w:t>
      </w:r>
    </w:p>
    <w:p w:rsidR="0054595F" w:rsidRDefault="0054595F" w:rsidP="007223D4">
      <w:pPr>
        <w:pStyle w:val="ListParagraph"/>
        <w:numPr>
          <w:ilvl w:val="0"/>
          <w:numId w:val="119"/>
        </w:numPr>
        <w:spacing w:after="0" w:line="240" w:lineRule="auto"/>
        <w:ind w:left="720"/>
        <w:rPr>
          <w:sz w:val="24"/>
          <w:szCs w:val="24"/>
        </w:rPr>
      </w:pPr>
      <w:r>
        <w:rPr>
          <w:sz w:val="24"/>
          <w:szCs w:val="24"/>
        </w:rPr>
        <w:t>Performance Studies (2</w:t>
      </w:r>
      <w:r w:rsidRPr="006D7015">
        <w:rPr>
          <w:sz w:val="24"/>
          <w:szCs w:val="24"/>
          <w:vertAlign w:val="superscript"/>
        </w:rPr>
        <w:t>nd</w:t>
      </w:r>
      <w:r>
        <w:rPr>
          <w:sz w:val="24"/>
          <w:szCs w:val="24"/>
        </w:rPr>
        <w:t xml:space="preserve"> floor, across BI 203) - post events/opportunities related to Performance Studies </w:t>
      </w:r>
    </w:p>
    <w:p w:rsidR="0054595F" w:rsidRDefault="0054595F" w:rsidP="007223D4">
      <w:pPr>
        <w:pStyle w:val="ListParagraph"/>
        <w:numPr>
          <w:ilvl w:val="0"/>
          <w:numId w:val="119"/>
        </w:numPr>
        <w:spacing w:after="0" w:line="240" w:lineRule="auto"/>
        <w:ind w:left="720"/>
        <w:rPr>
          <w:sz w:val="24"/>
          <w:szCs w:val="24"/>
        </w:rPr>
      </w:pPr>
      <w:r>
        <w:rPr>
          <w:sz w:val="24"/>
          <w:szCs w:val="24"/>
        </w:rPr>
        <w:t>Media Production (2</w:t>
      </w:r>
      <w:r w:rsidRPr="006D7015">
        <w:rPr>
          <w:sz w:val="24"/>
          <w:szCs w:val="24"/>
          <w:vertAlign w:val="superscript"/>
        </w:rPr>
        <w:t>nd</w:t>
      </w:r>
      <w:r>
        <w:rPr>
          <w:sz w:val="24"/>
          <w:szCs w:val="24"/>
        </w:rPr>
        <w:t xml:space="preserve"> floor, across BI 203) – post anything in relation to Media &amp; Technology</w:t>
      </w:r>
    </w:p>
    <w:p w:rsidR="0054595F" w:rsidRPr="00C17440" w:rsidRDefault="0054595F" w:rsidP="007223D4">
      <w:pPr>
        <w:pStyle w:val="ListParagraph"/>
        <w:numPr>
          <w:ilvl w:val="0"/>
          <w:numId w:val="119"/>
        </w:numPr>
        <w:spacing w:after="0" w:line="240" w:lineRule="auto"/>
        <w:ind w:left="720"/>
        <w:rPr>
          <w:sz w:val="24"/>
          <w:szCs w:val="24"/>
        </w:rPr>
      </w:pPr>
      <w:r>
        <w:rPr>
          <w:sz w:val="24"/>
          <w:szCs w:val="24"/>
        </w:rPr>
        <w:t>Lambda Pi Eta (2</w:t>
      </w:r>
      <w:r w:rsidRPr="006D7015">
        <w:rPr>
          <w:sz w:val="24"/>
          <w:szCs w:val="24"/>
          <w:vertAlign w:val="superscript"/>
        </w:rPr>
        <w:t>nd</w:t>
      </w:r>
      <w:r>
        <w:rPr>
          <w:sz w:val="24"/>
          <w:szCs w:val="24"/>
        </w:rPr>
        <w:t xml:space="preserve"> floor) – updated by honor society </w:t>
      </w:r>
    </w:p>
    <w:p w:rsidR="00A22C92" w:rsidRDefault="00A22C92" w:rsidP="00A22C92">
      <w:pPr>
        <w:spacing w:after="0" w:line="240" w:lineRule="auto"/>
        <w:rPr>
          <w:sz w:val="24"/>
          <w:szCs w:val="24"/>
        </w:rPr>
      </w:pPr>
    </w:p>
    <w:p w:rsidR="00A22C92" w:rsidRPr="00A22C92" w:rsidRDefault="00A22C92" w:rsidP="00A22C92">
      <w:pPr>
        <w:spacing w:line="240" w:lineRule="auto"/>
        <w:rPr>
          <w:b/>
          <w:sz w:val="24"/>
          <w:szCs w:val="24"/>
          <w:u w:val="single"/>
        </w:rPr>
      </w:pPr>
      <w:r w:rsidRPr="00A22C92">
        <w:rPr>
          <w:b/>
          <w:sz w:val="24"/>
          <w:szCs w:val="24"/>
          <w:u w:val="single"/>
        </w:rPr>
        <w:t>General Boards:</w:t>
      </w:r>
    </w:p>
    <w:p w:rsidR="0054595F" w:rsidRPr="00A22C92" w:rsidRDefault="00A22C92" w:rsidP="00A22C92">
      <w:pPr>
        <w:pStyle w:val="ListParagraph"/>
        <w:numPr>
          <w:ilvl w:val="0"/>
          <w:numId w:val="117"/>
        </w:numPr>
        <w:spacing w:after="0" w:line="240" w:lineRule="auto"/>
        <w:rPr>
          <w:sz w:val="24"/>
          <w:szCs w:val="24"/>
        </w:rPr>
      </w:pPr>
      <w:r w:rsidRPr="00A22C92">
        <w:rPr>
          <w:sz w:val="24"/>
          <w:szCs w:val="24"/>
        </w:rPr>
        <w:t>O</w:t>
      </w:r>
      <w:r w:rsidR="0054595F" w:rsidRPr="00A22C92">
        <w:rPr>
          <w:sz w:val="24"/>
          <w:szCs w:val="24"/>
        </w:rPr>
        <w:t xml:space="preserve">ther university departments, student organizations, community groups, etc. can post to these boards; move unauthorized flyers posted to department boards to general boards. </w:t>
      </w:r>
    </w:p>
    <w:p w:rsidR="0054595F" w:rsidRPr="0054595F" w:rsidRDefault="0054595F" w:rsidP="0054595F"/>
    <w:p w:rsidR="0054595F" w:rsidRDefault="0054595F">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8" w:name="_Toc2865045"/>
      <w:r>
        <w:lastRenderedPageBreak/>
        <w:t>7</w:t>
      </w:r>
      <w:r w:rsidR="00094287">
        <w:t>08</w:t>
      </w:r>
      <w:r>
        <w:t>. Calendars</w:t>
      </w:r>
      <w:bookmarkEnd w:id="68"/>
    </w:p>
    <w:p w:rsidR="0054595F" w:rsidRPr="006D2953" w:rsidRDefault="0054595F" w:rsidP="0054595F">
      <w:pPr>
        <w:tabs>
          <w:tab w:val="num" w:pos="750"/>
        </w:tabs>
        <w:spacing w:before="240"/>
        <w:rPr>
          <w:sz w:val="24"/>
          <w:szCs w:val="24"/>
        </w:rPr>
      </w:pPr>
      <w:r>
        <w:rPr>
          <w:sz w:val="24"/>
          <w:szCs w:val="24"/>
        </w:rPr>
        <w:t xml:space="preserve">In addition to the Chair’s and the COMM Department Academic Year calendars, the Administrative Assistant manages and updates several other department related calendars to reflect current COMM events. </w:t>
      </w:r>
    </w:p>
    <w:p w:rsidR="0054595F" w:rsidRPr="00E57CEE" w:rsidRDefault="0054595F" w:rsidP="007223D4">
      <w:pPr>
        <w:numPr>
          <w:ilvl w:val="0"/>
          <w:numId w:val="116"/>
        </w:numPr>
        <w:tabs>
          <w:tab w:val="clear" w:pos="720"/>
          <w:tab w:val="num" w:pos="360"/>
          <w:tab w:val="num" w:pos="1800"/>
        </w:tabs>
        <w:spacing w:after="0" w:line="240" w:lineRule="auto"/>
        <w:ind w:left="360"/>
        <w:rPr>
          <w:sz w:val="24"/>
          <w:szCs w:val="24"/>
        </w:rPr>
      </w:pPr>
      <w:r>
        <w:rPr>
          <w:sz w:val="24"/>
          <w:szCs w:val="24"/>
        </w:rPr>
        <w:t xml:space="preserve">Update </w:t>
      </w:r>
      <w:r w:rsidRPr="00AB42E8">
        <w:rPr>
          <w:sz w:val="24"/>
          <w:szCs w:val="24"/>
        </w:rPr>
        <w:t xml:space="preserve">COMM </w:t>
      </w:r>
      <w:r w:rsidRPr="00AB42E8">
        <w:rPr>
          <w:bCs/>
          <w:sz w:val="24"/>
          <w:szCs w:val="24"/>
        </w:rPr>
        <w:t xml:space="preserve">Google calendar (login: </w:t>
      </w:r>
      <w:hyperlink r:id="rId55" w:history="1">
        <w:r w:rsidRPr="00E57CEE">
          <w:rPr>
            <w:rStyle w:val="Hyperlink"/>
            <w:bCs/>
            <w:sz w:val="24"/>
            <w:szCs w:val="24"/>
          </w:rPr>
          <w:t>unccommcal@gmail.com</w:t>
        </w:r>
      </w:hyperlink>
      <w:r>
        <w:rPr>
          <w:bCs/>
          <w:sz w:val="24"/>
          <w:szCs w:val="24"/>
        </w:rPr>
        <w:t xml:space="preserve"> / 115bingham!</w:t>
      </w:r>
      <w:r w:rsidRPr="00AB42E8">
        <w:rPr>
          <w:bCs/>
          <w:sz w:val="24"/>
          <w:szCs w:val="24"/>
        </w:rPr>
        <w:t>)</w:t>
      </w:r>
      <w:r>
        <w:rPr>
          <w:bCs/>
          <w:sz w:val="24"/>
          <w:szCs w:val="24"/>
        </w:rPr>
        <w:t xml:space="preserve"> – update calendar with all department meetings and other COMM events that are schedule throughout the year; t</w:t>
      </w:r>
      <w:r w:rsidRPr="00AB42E8">
        <w:rPr>
          <w:bCs/>
          <w:sz w:val="24"/>
          <w:szCs w:val="24"/>
        </w:rPr>
        <w:t>h</w:t>
      </w:r>
      <w:r>
        <w:rPr>
          <w:bCs/>
          <w:sz w:val="24"/>
          <w:szCs w:val="24"/>
        </w:rPr>
        <w:t>e</w:t>
      </w:r>
      <w:r w:rsidRPr="00AB42E8">
        <w:rPr>
          <w:bCs/>
          <w:sz w:val="24"/>
          <w:szCs w:val="24"/>
        </w:rPr>
        <w:t xml:space="preserve"> calendar is accessible </w:t>
      </w:r>
      <w:r>
        <w:rPr>
          <w:bCs/>
          <w:sz w:val="24"/>
          <w:szCs w:val="24"/>
        </w:rPr>
        <w:t xml:space="preserve">on the “About” page of the </w:t>
      </w:r>
      <w:r w:rsidRPr="00AB42E8">
        <w:rPr>
          <w:bCs/>
          <w:sz w:val="24"/>
          <w:szCs w:val="24"/>
        </w:rPr>
        <w:t>COMM website</w:t>
      </w:r>
      <w:r>
        <w:rPr>
          <w:bCs/>
          <w:sz w:val="24"/>
          <w:szCs w:val="24"/>
        </w:rPr>
        <w:t>.</w:t>
      </w:r>
    </w:p>
    <w:p w:rsidR="0054595F" w:rsidRPr="00F04C73" w:rsidRDefault="0054595F" w:rsidP="007223D4">
      <w:pPr>
        <w:numPr>
          <w:ilvl w:val="0"/>
          <w:numId w:val="116"/>
        </w:numPr>
        <w:tabs>
          <w:tab w:val="clear" w:pos="720"/>
          <w:tab w:val="num" w:pos="360"/>
          <w:tab w:val="num" w:pos="1800"/>
        </w:tabs>
        <w:spacing w:after="0" w:line="240" w:lineRule="auto"/>
        <w:ind w:left="360"/>
        <w:rPr>
          <w:sz w:val="24"/>
          <w:szCs w:val="24"/>
        </w:rPr>
      </w:pPr>
      <w:r>
        <w:rPr>
          <w:sz w:val="24"/>
          <w:szCs w:val="24"/>
        </w:rPr>
        <w:t>Update the Performance S</w:t>
      </w:r>
      <w:r w:rsidRPr="00F04C73">
        <w:rPr>
          <w:sz w:val="24"/>
          <w:szCs w:val="24"/>
        </w:rPr>
        <w:t>pace</w:t>
      </w:r>
      <w:r>
        <w:rPr>
          <w:sz w:val="24"/>
          <w:szCs w:val="24"/>
        </w:rPr>
        <w:t>s</w:t>
      </w:r>
      <w:r w:rsidRPr="00F04C73">
        <w:rPr>
          <w:sz w:val="24"/>
          <w:szCs w:val="24"/>
        </w:rPr>
        <w:t xml:space="preserve"> calendars (for BI203, SW104 and SW110) to reflect courses scheduled in those rooms during each term (fall; spring; summer); also include final exam periods which will take place in a performance spaces</w:t>
      </w:r>
      <w:r>
        <w:rPr>
          <w:sz w:val="24"/>
          <w:szCs w:val="24"/>
        </w:rPr>
        <w:t xml:space="preserve"> </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sidRPr="00E57CEE">
        <w:rPr>
          <w:sz w:val="24"/>
          <w:szCs w:val="24"/>
        </w:rPr>
        <w:t xml:space="preserve">Google calendar login:  </w:t>
      </w:r>
      <w:hyperlink r:id="rId56" w:history="1">
        <w:r w:rsidRPr="00AE5AD0">
          <w:rPr>
            <w:rStyle w:val="Hyperlink"/>
            <w:sz w:val="24"/>
            <w:szCs w:val="24"/>
          </w:rPr>
          <w:t>uncperformancecoordinator@gmail.com</w:t>
        </w:r>
      </w:hyperlink>
      <w:r>
        <w:rPr>
          <w:sz w:val="24"/>
          <w:szCs w:val="24"/>
        </w:rPr>
        <w:t xml:space="preserve"> </w:t>
      </w:r>
      <w:r w:rsidRPr="00E57CEE">
        <w:rPr>
          <w:sz w:val="24"/>
          <w:szCs w:val="24"/>
        </w:rPr>
        <w:t>/ binghamswain</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sidRPr="00F04C73">
        <w:rPr>
          <w:sz w:val="24"/>
          <w:szCs w:val="24"/>
        </w:rPr>
        <w:t>For all other requests to use the performance spaces, put the requester in touch with the space-overseer (currently</w:t>
      </w:r>
      <w:r>
        <w:rPr>
          <w:sz w:val="24"/>
          <w:szCs w:val="24"/>
        </w:rPr>
        <w:t>:</w:t>
      </w:r>
      <w:r w:rsidRPr="00F04C73">
        <w:rPr>
          <w:sz w:val="24"/>
          <w:szCs w:val="24"/>
        </w:rPr>
        <w:t xml:space="preserve"> R</w:t>
      </w:r>
      <w:r>
        <w:rPr>
          <w:sz w:val="24"/>
          <w:szCs w:val="24"/>
        </w:rPr>
        <w:t>ob Hamilton, Technical Director)</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Pr>
          <w:sz w:val="24"/>
          <w:szCs w:val="24"/>
        </w:rPr>
        <w:t xml:space="preserve">Requests to reserve BI 203, direct students/faculty to the reservation directions on the door </w:t>
      </w:r>
    </w:p>
    <w:p w:rsidR="0054595F" w:rsidRPr="00F04C73" w:rsidRDefault="0054595F" w:rsidP="0054595F">
      <w:pPr>
        <w:tabs>
          <w:tab w:val="num" w:pos="1800"/>
        </w:tabs>
        <w:rPr>
          <w:sz w:val="24"/>
          <w:szCs w:val="24"/>
        </w:rPr>
      </w:pPr>
    </w:p>
    <w:p w:rsidR="0054595F" w:rsidRDefault="0054595F" w:rsidP="007223D4">
      <w:pPr>
        <w:numPr>
          <w:ilvl w:val="0"/>
          <w:numId w:val="116"/>
        </w:numPr>
        <w:tabs>
          <w:tab w:val="clear" w:pos="720"/>
          <w:tab w:val="num" w:pos="360"/>
          <w:tab w:val="num" w:pos="1800"/>
        </w:tabs>
        <w:spacing w:after="0" w:line="240" w:lineRule="auto"/>
        <w:ind w:left="360"/>
        <w:rPr>
          <w:sz w:val="24"/>
          <w:szCs w:val="24"/>
        </w:rPr>
      </w:pPr>
      <w:r>
        <w:rPr>
          <w:sz w:val="24"/>
          <w:szCs w:val="24"/>
        </w:rPr>
        <w:t xml:space="preserve">Create and send monthly calendars to faculty and graduate student; a work-study student can assist with this project. Example calendars are located Y: PA – Calendar – 2017-2018 – Monthly Calendar.  </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Pr>
          <w:sz w:val="24"/>
          <w:szCs w:val="24"/>
        </w:rPr>
        <w:t xml:space="preserve">One week prior to the first of each month, email faculty and graduates students requesting them to submit events/lectures/performances etc. they are involved in and want to add to the calendar. Sample email text is located Y: PA – Calendar – 2017-2018 – Monthly Calendar. </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Pr>
          <w:sz w:val="24"/>
          <w:szCs w:val="24"/>
        </w:rPr>
        <w:t xml:space="preserve">Include monthly department meetings, performances, and faculty/graduate submissions on the calendar. </w:t>
      </w:r>
    </w:p>
    <w:p w:rsidR="0054595F" w:rsidRDefault="0054595F" w:rsidP="007223D4">
      <w:pPr>
        <w:numPr>
          <w:ilvl w:val="2"/>
          <w:numId w:val="116"/>
        </w:numPr>
        <w:spacing w:after="0" w:line="240" w:lineRule="auto"/>
        <w:ind w:left="1800"/>
        <w:rPr>
          <w:sz w:val="24"/>
          <w:szCs w:val="24"/>
        </w:rPr>
      </w:pPr>
      <w:r>
        <w:rPr>
          <w:sz w:val="24"/>
          <w:szCs w:val="24"/>
        </w:rPr>
        <w:t>For monthly meetings, include meeting location and time.</w:t>
      </w:r>
    </w:p>
    <w:p w:rsidR="0054595F" w:rsidRDefault="0054595F" w:rsidP="007223D4">
      <w:pPr>
        <w:numPr>
          <w:ilvl w:val="2"/>
          <w:numId w:val="116"/>
        </w:numPr>
        <w:spacing w:after="0" w:line="240" w:lineRule="auto"/>
        <w:ind w:left="1800"/>
        <w:rPr>
          <w:sz w:val="24"/>
          <w:szCs w:val="24"/>
        </w:rPr>
      </w:pPr>
      <w:r>
        <w:rPr>
          <w:sz w:val="24"/>
          <w:szCs w:val="24"/>
        </w:rPr>
        <w:t xml:space="preserve">For performances and other COMM events, hyperlink the event title to the COMM website calendar event or Facebook event. If the event cannot be hyperlinked, provide the event details on second page attached to the calendar; see April 2018 calendar as an example. </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Pr>
          <w:sz w:val="24"/>
          <w:szCs w:val="24"/>
        </w:rPr>
        <w:t xml:space="preserve">Save calendar as a PDF and email to faculty, graduate students, and staff. </w:t>
      </w:r>
    </w:p>
    <w:p w:rsidR="0054595F" w:rsidRDefault="0054595F" w:rsidP="007223D4">
      <w:pPr>
        <w:numPr>
          <w:ilvl w:val="1"/>
          <w:numId w:val="116"/>
        </w:numPr>
        <w:tabs>
          <w:tab w:val="clear" w:pos="1440"/>
          <w:tab w:val="num" w:pos="1080"/>
          <w:tab w:val="num" w:pos="1800"/>
        </w:tabs>
        <w:spacing w:after="0" w:line="240" w:lineRule="auto"/>
        <w:ind w:left="1080"/>
        <w:rPr>
          <w:sz w:val="24"/>
          <w:szCs w:val="24"/>
        </w:rPr>
      </w:pPr>
      <w:r>
        <w:rPr>
          <w:sz w:val="24"/>
          <w:szCs w:val="24"/>
        </w:rPr>
        <w:t xml:space="preserve">Update the COMM Google calendar with faculty and graduate student submissions. </w:t>
      </w:r>
    </w:p>
    <w:p w:rsidR="0054595F" w:rsidRPr="0054595F" w:rsidRDefault="0054595F" w:rsidP="0054595F"/>
    <w:p w:rsidR="0054595F" w:rsidRDefault="0054595F">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69" w:name="_Toc2865046"/>
      <w:r>
        <w:lastRenderedPageBreak/>
        <w:t>7</w:t>
      </w:r>
      <w:r w:rsidR="00094287">
        <w:t>09</w:t>
      </w:r>
      <w:r>
        <w:t>. Confidential Shredding</w:t>
      </w:r>
      <w:bookmarkEnd w:id="69"/>
    </w:p>
    <w:p w:rsidR="0054595F" w:rsidRDefault="0054595F" w:rsidP="0054595F">
      <w:pPr>
        <w:tabs>
          <w:tab w:val="num" w:pos="750"/>
        </w:tabs>
        <w:spacing w:before="240" w:line="240" w:lineRule="auto"/>
        <w:rPr>
          <w:sz w:val="24"/>
          <w:szCs w:val="24"/>
        </w:rPr>
      </w:pPr>
      <w:r>
        <w:rPr>
          <w:sz w:val="24"/>
          <w:szCs w:val="24"/>
        </w:rPr>
        <w:t xml:space="preserve">Faculty, graduate students, and staff can submit papers, exams, or other confidential papers for shredding. Collaborate with </w:t>
      </w:r>
      <w:r w:rsidRPr="00F04C73">
        <w:rPr>
          <w:sz w:val="24"/>
          <w:szCs w:val="24"/>
        </w:rPr>
        <w:t>the Graduate Student Services Manager</w:t>
      </w:r>
      <w:r>
        <w:rPr>
          <w:sz w:val="24"/>
          <w:szCs w:val="24"/>
        </w:rPr>
        <w:t xml:space="preserve"> to coordinate deadlines for faculty and graduate students to turn in confidential papers. </w:t>
      </w:r>
    </w:p>
    <w:p w:rsidR="0054595F" w:rsidRPr="00536EEA" w:rsidRDefault="0054595F" w:rsidP="00536EEA">
      <w:pPr>
        <w:spacing w:after="0" w:line="240" w:lineRule="auto"/>
        <w:rPr>
          <w:b/>
          <w:sz w:val="24"/>
          <w:szCs w:val="24"/>
          <w:u w:val="single"/>
        </w:rPr>
      </w:pPr>
      <w:r w:rsidRPr="00536EEA">
        <w:rPr>
          <w:b/>
          <w:sz w:val="24"/>
          <w:szCs w:val="24"/>
          <w:u w:val="single"/>
        </w:rPr>
        <w:t>Shredding Preparation</w:t>
      </w:r>
    </w:p>
    <w:p w:rsidR="0054595F" w:rsidRDefault="0054595F" w:rsidP="00536EEA">
      <w:pPr>
        <w:pStyle w:val="ListParagraph"/>
        <w:numPr>
          <w:ilvl w:val="0"/>
          <w:numId w:val="120"/>
        </w:numPr>
        <w:spacing w:after="0" w:line="240" w:lineRule="auto"/>
        <w:rPr>
          <w:sz w:val="24"/>
          <w:szCs w:val="24"/>
        </w:rPr>
      </w:pPr>
      <w:r>
        <w:rPr>
          <w:sz w:val="24"/>
          <w:szCs w:val="24"/>
        </w:rPr>
        <w:t>Save copy paper boxes.</w:t>
      </w:r>
    </w:p>
    <w:p w:rsidR="0054595F" w:rsidRDefault="0054595F" w:rsidP="00536EEA">
      <w:pPr>
        <w:pStyle w:val="ListParagraph"/>
        <w:numPr>
          <w:ilvl w:val="0"/>
          <w:numId w:val="120"/>
        </w:numPr>
        <w:spacing w:after="0" w:line="240" w:lineRule="auto"/>
        <w:rPr>
          <w:sz w:val="24"/>
          <w:szCs w:val="24"/>
        </w:rPr>
      </w:pPr>
      <w:r>
        <w:rPr>
          <w:sz w:val="24"/>
          <w:szCs w:val="24"/>
        </w:rPr>
        <w:t xml:space="preserve">Graduate students submit confidential papers to GSSM in office 106. Faculty submit confidential papers to Administrative Assistant or UGSSM in office 115. </w:t>
      </w:r>
    </w:p>
    <w:p w:rsidR="0054595F" w:rsidRDefault="0054595F" w:rsidP="00536EEA">
      <w:pPr>
        <w:pStyle w:val="ListParagraph"/>
        <w:numPr>
          <w:ilvl w:val="0"/>
          <w:numId w:val="120"/>
        </w:numPr>
        <w:spacing w:after="0" w:line="240" w:lineRule="auto"/>
        <w:rPr>
          <w:sz w:val="24"/>
          <w:szCs w:val="24"/>
        </w:rPr>
      </w:pPr>
      <w:r>
        <w:rPr>
          <w:sz w:val="24"/>
          <w:szCs w:val="24"/>
        </w:rPr>
        <w:t xml:space="preserve">Store submitted papers in copy paper boxes. </w:t>
      </w:r>
    </w:p>
    <w:p w:rsidR="0054595F" w:rsidRPr="00536EEA" w:rsidRDefault="0054595F" w:rsidP="00536EEA">
      <w:pPr>
        <w:pStyle w:val="ListParagraph"/>
        <w:numPr>
          <w:ilvl w:val="0"/>
          <w:numId w:val="120"/>
        </w:numPr>
        <w:spacing w:after="0" w:line="240" w:lineRule="auto"/>
        <w:rPr>
          <w:sz w:val="24"/>
          <w:szCs w:val="24"/>
        </w:rPr>
      </w:pPr>
      <w:r w:rsidRPr="0054595F">
        <w:rPr>
          <w:sz w:val="24"/>
          <w:szCs w:val="24"/>
        </w:rPr>
        <w:t xml:space="preserve">Submit shredding pick-up request 1-2 days after deadline; </w:t>
      </w:r>
      <w:hyperlink r:id="rId57" w:history="1">
        <w:r w:rsidRPr="0054595F">
          <w:rPr>
            <w:rStyle w:val="Hyperlink"/>
            <w:sz w:val="24"/>
            <w:szCs w:val="24"/>
          </w:rPr>
          <w:t>http://facilities.unc.edu/operations/building-services/waste-reduction/campus-recycling/confidential-paper/</w:t>
        </w:r>
      </w:hyperlink>
      <w:r>
        <w:br w:type="page"/>
      </w:r>
    </w:p>
    <w:p w:rsidR="00E878DC" w:rsidRDefault="00E878DC" w:rsidP="00E878DC">
      <w:pPr>
        <w:pStyle w:val="Heading2"/>
      </w:pPr>
      <w:bookmarkStart w:id="70" w:name="_Toc2865047"/>
      <w:r>
        <w:lastRenderedPageBreak/>
        <w:t>71</w:t>
      </w:r>
      <w:r w:rsidR="00094287">
        <w:t>0</w:t>
      </w:r>
      <w:r>
        <w:t>. Copiers &amp; Printers</w:t>
      </w:r>
      <w:bookmarkEnd w:id="70"/>
    </w:p>
    <w:p w:rsidR="00536EEA" w:rsidRPr="00536EEA" w:rsidRDefault="00B00D9B" w:rsidP="00B00D9B">
      <w:pPr>
        <w:pStyle w:val="BodyTextIndent"/>
        <w:spacing w:before="240" w:after="0"/>
        <w:ind w:left="0"/>
        <w:rPr>
          <w:rFonts w:asciiTheme="minorHAnsi" w:hAnsiTheme="minorHAnsi" w:cstheme="minorHAnsi"/>
          <w:bCs/>
          <w:sz w:val="24"/>
          <w:szCs w:val="24"/>
        </w:rPr>
      </w:pPr>
      <w:r w:rsidRPr="00B00D9B">
        <w:rPr>
          <w:rFonts w:asciiTheme="minorHAnsi" w:hAnsiTheme="minorHAnsi" w:cstheme="minorHAnsi"/>
          <w:bCs/>
          <w:sz w:val="24"/>
          <w:szCs w:val="24"/>
        </w:rPr>
        <w:t xml:space="preserve">The department Xerox copier code is 32152525. </w:t>
      </w:r>
      <w:r w:rsidR="00536EEA">
        <w:rPr>
          <w:rFonts w:asciiTheme="minorHAnsi" w:hAnsiTheme="minorHAnsi" w:cstheme="minorHAnsi"/>
          <w:b/>
          <w:bCs/>
          <w:color w:val="FF0000"/>
          <w:sz w:val="24"/>
          <w:szCs w:val="24"/>
        </w:rPr>
        <w:t xml:space="preserve">NOTE: </w:t>
      </w:r>
      <w:r w:rsidRPr="00B00D9B">
        <w:rPr>
          <w:rFonts w:asciiTheme="minorHAnsi" w:hAnsiTheme="minorHAnsi" w:cstheme="minorHAnsi"/>
          <w:b/>
          <w:bCs/>
          <w:color w:val="FF0000"/>
          <w:sz w:val="24"/>
          <w:szCs w:val="24"/>
        </w:rPr>
        <w:t xml:space="preserve">DO NOT </w:t>
      </w:r>
      <w:r w:rsidRPr="00B00D9B">
        <w:rPr>
          <w:rFonts w:asciiTheme="minorHAnsi" w:hAnsiTheme="minorHAnsi" w:cstheme="minorHAnsi"/>
          <w:b/>
          <w:bCs/>
          <w:sz w:val="24"/>
          <w:szCs w:val="24"/>
        </w:rPr>
        <w:t>give code to Graduate students</w:t>
      </w:r>
      <w:r w:rsidR="00536EEA">
        <w:rPr>
          <w:rFonts w:asciiTheme="minorHAnsi" w:hAnsiTheme="minorHAnsi" w:cstheme="minorHAnsi"/>
          <w:b/>
          <w:bCs/>
          <w:sz w:val="24"/>
          <w:szCs w:val="24"/>
        </w:rPr>
        <w:t>.</w:t>
      </w:r>
    </w:p>
    <w:p w:rsidR="00B00D9B" w:rsidRPr="00B00D9B" w:rsidRDefault="00B00D9B" w:rsidP="00B00D9B">
      <w:pPr>
        <w:pStyle w:val="BodyTextIndent"/>
        <w:spacing w:before="240" w:after="0"/>
        <w:ind w:left="0"/>
        <w:rPr>
          <w:rFonts w:asciiTheme="minorHAnsi" w:hAnsiTheme="minorHAnsi" w:cstheme="minorHAnsi"/>
          <w:bCs/>
          <w:sz w:val="24"/>
          <w:szCs w:val="24"/>
        </w:rPr>
      </w:pPr>
      <w:r w:rsidRPr="00B00D9B">
        <w:rPr>
          <w:rFonts w:asciiTheme="minorHAnsi" w:hAnsiTheme="minorHAnsi" w:cstheme="minorHAnsi"/>
          <w:bCs/>
          <w:sz w:val="24"/>
          <w:szCs w:val="24"/>
        </w:rPr>
        <w:t>Faculty and graduate student can request photocopies/scans via forms stored in a tray on the hutch outside the UGSSM office or email. The original request form file is located Y: PA – Copier – “PHOTOCOPY work request.”</w:t>
      </w:r>
    </w:p>
    <w:p w:rsidR="00B00D9B" w:rsidRPr="00B00D9B" w:rsidRDefault="00B00D9B" w:rsidP="00B00D9B">
      <w:pPr>
        <w:pStyle w:val="BodyTextIndent"/>
        <w:spacing w:after="0"/>
        <w:ind w:left="0"/>
        <w:rPr>
          <w:rFonts w:asciiTheme="minorHAnsi" w:hAnsiTheme="minorHAnsi" w:cstheme="minorHAnsi"/>
          <w:bCs/>
          <w:sz w:val="24"/>
          <w:szCs w:val="24"/>
        </w:rPr>
      </w:pPr>
    </w:p>
    <w:p w:rsidR="00B00D9B" w:rsidRPr="00B00D9B" w:rsidRDefault="00B00D9B" w:rsidP="007223D4">
      <w:pPr>
        <w:pStyle w:val="BodyTextIndent"/>
        <w:numPr>
          <w:ilvl w:val="0"/>
          <w:numId w:val="120"/>
        </w:numPr>
        <w:spacing w:after="0"/>
        <w:rPr>
          <w:rFonts w:asciiTheme="minorHAnsi" w:hAnsiTheme="minorHAnsi" w:cstheme="minorHAnsi"/>
          <w:bCs/>
          <w:sz w:val="24"/>
          <w:szCs w:val="24"/>
        </w:rPr>
      </w:pPr>
      <w:r w:rsidRPr="00B00D9B">
        <w:rPr>
          <w:rFonts w:asciiTheme="minorHAnsi" w:hAnsiTheme="minorHAnsi" w:cstheme="minorHAnsi"/>
          <w:bCs/>
          <w:sz w:val="24"/>
          <w:szCs w:val="24"/>
        </w:rPr>
        <w:t xml:space="preserve">Photocopy / Scan Procedures: </w:t>
      </w:r>
    </w:p>
    <w:p w:rsidR="00B00D9B" w:rsidRPr="00B00D9B" w:rsidRDefault="00B00D9B" w:rsidP="007223D4">
      <w:pPr>
        <w:pStyle w:val="BodyTextIndent"/>
        <w:numPr>
          <w:ilvl w:val="1"/>
          <w:numId w:val="120"/>
        </w:numPr>
        <w:spacing w:after="0"/>
        <w:rPr>
          <w:rFonts w:asciiTheme="minorHAnsi" w:hAnsiTheme="minorHAnsi" w:cstheme="minorHAnsi"/>
          <w:bCs/>
          <w:sz w:val="24"/>
          <w:szCs w:val="24"/>
        </w:rPr>
      </w:pPr>
      <w:r w:rsidRPr="00B00D9B">
        <w:rPr>
          <w:rFonts w:asciiTheme="minorHAnsi" w:hAnsiTheme="minorHAnsi" w:cstheme="minorHAnsi"/>
          <w:bCs/>
          <w:sz w:val="24"/>
          <w:szCs w:val="24"/>
        </w:rPr>
        <w:t>Best practice is for the requester to allow at least 2 business days to complete their request.</w:t>
      </w:r>
    </w:p>
    <w:p w:rsidR="00B00D9B" w:rsidRPr="00B00D9B" w:rsidRDefault="00B00D9B" w:rsidP="007223D4">
      <w:pPr>
        <w:pStyle w:val="BodyTextIndent"/>
        <w:numPr>
          <w:ilvl w:val="1"/>
          <w:numId w:val="120"/>
        </w:numPr>
        <w:spacing w:after="0"/>
        <w:rPr>
          <w:rFonts w:asciiTheme="minorHAnsi" w:hAnsiTheme="minorHAnsi" w:cstheme="minorHAnsi"/>
          <w:bCs/>
          <w:sz w:val="24"/>
          <w:szCs w:val="24"/>
        </w:rPr>
      </w:pPr>
      <w:r w:rsidRPr="00B00D9B">
        <w:rPr>
          <w:rFonts w:asciiTheme="minorHAnsi" w:hAnsiTheme="minorHAnsi" w:cstheme="minorHAnsi"/>
          <w:bCs/>
          <w:sz w:val="24"/>
          <w:szCs w:val="24"/>
          <w:u w:val="single"/>
        </w:rPr>
        <w:t>Professors</w:t>
      </w:r>
      <w:r w:rsidRPr="00B00D9B">
        <w:rPr>
          <w:rFonts w:asciiTheme="minorHAnsi" w:hAnsiTheme="minorHAnsi" w:cstheme="minorHAnsi"/>
          <w:bCs/>
          <w:sz w:val="24"/>
          <w:szCs w:val="24"/>
        </w:rPr>
        <w:t xml:space="preserve"> and </w:t>
      </w:r>
      <w:r w:rsidRPr="00B00D9B">
        <w:rPr>
          <w:rFonts w:asciiTheme="minorHAnsi" w:hAnsiTheme="minorHAnsi" w:cstheme="minorHAnsi"/>
          <w:bCs/>
          <w:sz w:val="24"/>
          <w:szCs w:val="24"/>
          <w:u w:val="single"/>
        </w:rPr>
        <w:t>graduate students who are teaching</w:t>
      </w:r>
      <w:r w:rsidRPr="00B00D9B">
        <w:rPr>
          <w:rFonts w:asciiTheme="minorHAnsi" w:hAnsiTheme="minorHAnsi" w:cstheme="minorHAnsi"/>
          <w:bCs/>
          <w:sz w:val="24"/>
          <w:szCs w:val="24"/>
        </w:rPr>
        <w:t xml:space="preserve"> may submit </w:t>
      </w:r>
      <w:r w:rsidRPr="00B00D9B">
        <w:rPr>
          <w:rFonts w:asciiTheme="minorHAnsi" w:hAnsiTheme="minorHAnsi" w:cstheme="minorHAnsi"/>
          <w:b/>
          <w:bCs/>
          <w:sz w:val="24"/>
          <w:szCs w:val="24"/>
        </w:rPr>
        <w:t>exams and quizzes</w:t>
      </w:r>
      <w:r w:rsidRPr="00B00D9B">
        <w:rPr>
          <w:rFonts w:asciiTheme="minorHAnsi" w:hAnsiTheme="minorHAnsi" w:cstheme="minorHAnsi"/>
          <w:bCs/>
          <w:sz w:val="24"/>
          <w:szCs w:val="24"/>
        </w:rPr>
        <w:t xml:space="preserve"> to be photocopied. Exam copy requests </w:t>
      </w:r>
      <w:r w:rsidRPr="00B00D9B">
        <w:rPr>
          <w:rFonts w:asciiTheme="minorHAnsi" w:hAnsiTheme="minorHAnsi" w:cstheme="minorHAnsi"/>
          <w:sz w:val="24"/>
          <w:szCs w:val="24"/>
        </w:rPr>
        <w:t xml:space="preserve">must be kept in a secure non-visible location to avoid the possibility of honor code violations until time permits copying. It is necessary to remain at the copier at all times while photocopying exams. </w:t>
      </w:r>
      <w:r w:rsidRPr="00B00D9B">
        <w:rPr>
          <w:rFonts w:asciiTheme="minorHAnsi" w:hAnsiTheme="minorHAnsi" w:cstheme="minorHAnsi"/>
          <w:bCs/>
          <w:sz w:val="24"/>
          <w:szCs w:val="24"/>
        </w:rPr>
        <w:t xml:space="preserve">Exam copies must be completed by the Assistant and </w:t>
      </w:r>
      <w:r w:rsidRPr="00B00D9B">
        <w:rPr>
          <w:rFonts w:asciiTheme="minorHAnsi" w:hAnsiTheme="minorHAnsi" w:cstheme="minorHAnsi"/>
          <w:b/>
          <w:bCs/>
          <w:sz w:val="24"/>
          <w:szCs w:val="24"/>
        </w:rPr>
        <w:t>NOT</w:t>
      </w:r>
      <w:r w:rsidRPr="00B00D9B">
        <w:rPr>
          <w:rFonts w:asciiTheme="minorHAnsi" w:hAnsiTheme="minorHAnsi" w:cstheme="minorHAnsi"/>
          <w:bCs/>
          <w:sz w:val="24"/>
          <w:szCs w:val="24"/>
        </w:rPr>
        <w:t xml:space="preserve"> by a student, work-study student, or otherwise. Exams are either sealed in an envelope and placed in the requester’s mailbox, or stored in a locked cabinet at the Assistant’s desk for pick-up by the requester.  </w:t>
      </w:r>
    </w:p>
    <w:p w:rsidR="00B00D9B" w:rsidRPr="00B00D9B" w:rsidRDefault="00B00D9B" w:rsidP="007223D4">
      <w:pPr>
        <w:pStyle w:val="BodyTextIndent"/>
        <w:numPr>
          <w:ilvl w:val="1"/>
          <w:numId w:val="120"/>
        </w:numPr>
        <w:spacing w:after="0"/>
        <w:rPr>
          <w:rFonts w:asciiTheme="minorHAnsi" w:hAnsiTheme="minorHAnsi" w:cstheme="minorHAnsi"/>
          <w:bCs/>
          <w:sz w:val="24"/>
          <w:szCs w:val="24"/>
        </w:rPr>
      </w:pPr>
      <w:r w:rsidRPr="00B00D9B">
        <w:rPr>
          <w:rFonts w:asciiTheme="minorHAnsi" w:hAnsiTheme="minorHAnsi" w:cstheme="minorHAnsi"/>
          <w:bCs/>
          <w:sz w:val="24"/>
          <w:szCs w:val="24"/>
        </w:rPr>
        <w:t xml:space="preserve">Professors may put in scan requests with the Assistant, to be completed by either the Assistant or a work-study student. Graduate students take care of their own scans. </w:t>
      </w:r>
    </w:p>
    <w:p w:rsidR="00B00D9B" w:rsidRPr="00B00D9B" w:rsidRDefault="00B00D9B" w:rsidP="007223D4">
      <w:pPr>
        <w:pStyle w:val="BodyTextIndent"/>
        <w:numPr>
          <w:ilvl w:val="1"/>
          <w:numId w:val="120"/>
        </w:numPr>
        <w:spacing w:after="0"/>
        <w:rPr>
          <w:rFonts w:asciiTheme="minorHAnsi" w:hAnsiTheme="minorHAnsi" w:cstheme="minorHAnsi"/>
          <w:bCs/>
          <w:sz w:val="24"/>
          <w:szCs w:val="24"/>
        </w:rPr>
      </w:pPr>
      <w:r w:rsidRPr="00B00D9B">
        <w:rPr>
          <w:rFonts w:asciiTheme="minorHAnsi" w:hAnsiTheme="minorHAnsi" w:cstheme="minorHAnsi"/>
          <w:bCs/>
          <w:sz w:val="24"/>
          <w:szCs w:val="24"/>
        </w:rPr>
        <w:t>Professors and graduate students who are teaching may submit handouts, rub</w:t>
      </w:r>
      <w:r>
        <w:rPr>
          <w:rFonts w:asciiTheme="minorHAnsi" w:hAnsiTheme="minorHAnsi" w:cstheme="minorHAnsi"/>
          <w:bCs/>
          <w:sz w:val="24"/>
          <w:szCs w:val="24"/>
        </w:rPr>
        <w:t>r</w:t>
      </w:r>
      <w:r w:rsidRPr="00B00D9B">
        <w:rPr>
          <w:rFonts w:asciiTheme="minorHAnsi" w:hAnsiTheme="minorHAnsi" w:cstheme="minorHAnsi"/>
          <w:bCs/>
          <w:sz w:val="24"/>
          <w:szCs w:val="24"/>
        </w:rPr>
        <w:t>ics, etc. to be photocopied</w:t>
      </w:r>
    </w:p>
    <w:p w:rsidR="00B00D9B" w:rsidRPr="00B00D9B" w:rsidRDefault="00B00D9B" w:rsidP="00B00D9B">
      <w:pPr>
        <w:pStyle w:val="BodyTextIndent"/>
        <w:spacing w:after="0"/>
        <w:ind w:left="0"/>
        <w:rPr>
          <w:rFonts w:asciiTheme="minorHAnsi" w:hAnsiTheme="minorHAnsi" w:cstheme="minorHAnsi"/>
          <w:b/>
          <w:bCs/>
          <w:sz w:val="24"/>
          <w:szCs w:val="24"/>
        </w:rPr>
      </w:pPr>
      <w:r w:rsidRPr="00B00D9B">
        <w:rPr>
          <w:rFonts w:asciiTheme="minorHAnsi" w:hAnsiTheme="minorHAnsi" w:cstheme="minorHAnsi"/>
          <w:b/>
          <w:bCs/>
          <w:sz w:val="24"/>
          <w:szCs w:val="24"/>
        </w:rPr>
        <w:t>**Graduate students, teaching or not, may not use the department for personal use, such as photocopying books for personal research, classes, etc.**</w:t>
      </w:r>
    </w:p>
    <w:p w:rsidR="00B00D9B" w:rsidRPr="00B00D9B" w:rsidRDefault="00B00D9B" w:rsidP="00B00D9B">
      <w:pPr>
        <w:pStyle w:val="BodyTextIndent"/>
        <w:spacing w:after="0"/>
        <w:ind w:left="0"/>
        <w:rPr>
          <w:rFonts w:asciiTheme="minorHAnsi" w:hAnsiTheme="minorHAnsi" w:cstheme="minorHAnsi"/>
          <w:bCs/>
          <w:sz w:val="24"/>
          <w:szCs w:val="24"/>
        </w:rPr>
      </w:pPr>
    </w:p>
    <w:p w:rsidR="00B00D9B" w:rsidRPr="00B00D9B" w:rsidRDefault="00F66348" w:rsidP="00B00D9B">
      <w:pPr>
        <w:pStyle w:val="BodyTextIndent"/>
        <w:spacing w:after="0"/>
        <w:ind w:left="0"/>
        <w:rPr>
          <w:rFonts w:asciiTheme="minorHAnsi" w:hAnsiTheme="minorHAnsi" w:cstheme="minorHAnsi"/>
          <w:sz w:val="24"/>
          <w:szCs w:val="24"/>
        </w:rPr>
      </w:pPr>
      <w:hyperlink r:id="rId58" w:history="1">
        <w:r w:rsidR="00B00D9B" w:rsidRPr="00B00D9B">
          <w:rPr>
            <w:rStyle w:val="Hyperlink"/>
            <w:rFonts w:asciiTheme="minorHAnsi" w:eastAsiaTheme="majorEastAsia" w:hAnsiTheme="minorHAnsi" w:cstheme="minorHAnsi"/>
            <w:sz w:val="24"/>
            <w:szCs w:val="24"/>
          </w:rPr>
          <w:t>Carolina Copy</w:t>
        </w:r>
      </w:hyperlink>
      <w:r w:rsidR="00B00D9B" w:rsidRPr="00B00D9B">
        <w:rPr>
          <w:rFonts w:asciiTheme="minorHAnsi" w:hAnsiTheme="minorHAnsi" w:cstheme="minorHAnsi"/>
          <w:sz w:val="24"/>
          <w:szCs w:val="24"/>
        </w:rPr>
        <w:t xml:space="preserve"> maintains the Xerox (</w:t>
      </w:r>
      <w:hyperlink r:id="rId59" w:history="1">
        <w:r w:rsidR="00B00D9B" w:rsidRPr="00B00D9B">
          <w:rPr>
            <w:rStyle w:val="Hyperlink"/>
            <w:rFonts w:asciiTheme="minorHAnsi" w:eastAsiaTheme="majorEastAsia" w:hAnsiTheme="minorHAnsi" w:cstheme="minorHAnsi"/>
            <w:sz w:val="24"/>
            <w:szCs w:val="24"/>
          </w:rPr>
          <w:t>https://enterprises.unc.edu/photocopiers/services/</w:t>
        </w:r>
      </w:hyperlink>
      <w:r w:rsidR="00B00D9B" w:rsidRPr="00B00D9B">
        <w:rPr>
          <w:rFonts w:asciiTheme="minorHAnsi" w:hAnsiTheme="minorHAnsi" w:cstheme="minorHAnsi"/>
          <w:sz w:val="24"/>
          <w:szCs w:val="24"/>
        </w:rPr>
        <w:t xml:space="preserve">). Issues that arise call the Help # on the copier (1-855-314-9934); the Xerox representative will contact the on campus technician. </w:t>
      </w:r>
    </w:p>
    <w:p w:rsidR="00B00D9B" w:rsidRPr="00B00D9B" w:rsidRDefault="00B00D9B" w:rsidP="00B00D9B">
      <w:pPr>
        <w:pStyle w:val="BodyTextIndent"/>
        <w:spacing w:after="0"/>
        <w:ind w:left="0"/>
        <w:rPr>
          <w:rFonts w:asciiTheme="minorHAnsi" w:hAnsiTheme="minorHAnsi" w:cstheme="minorHAnsi"/>
          <w:sz w:val="24"/>
          <w:szCs w:val="24"/>
        </w:rPr>
      </w:pPr>
    </w:p>
    <w:p w:rsidR="00B00D9B" w:rsidRPr="00B00D9B" w:rsidRDefault="00B00D9B" w:rsidP="007223D4">
      <w:pPr>
        <w:pStyle w:val="BodyTextIndent"/>
        <w:numPr>
          <w:ilvl w:val="0"/>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Xerox Copier Information: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Asset # X00C6YG2 | Serial # XKP072301</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The Xerox automatically sends refill cartridges when ink nears empty. Store extra cartridges on the bottom shelf in the gray office cabinet.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Order other copier supplies (paper, staples, etc.) here: </w:t>
      </w:r>
      <w:hyperlink r:id="rId60" w:history="1">
        <w:r w:rsidRPr="00B00D9B">
          <w:rPr>
            <w:rStyle w:val="Hyperlink"/>
            <w:rFonts w:asciiTheme="minorHAnsi" w:eastAsiaTheme="majorEastAsia" w:hAnsiTheme="minorHAnsi" w:cstheme="minorHAnsi"/>
            <w:bCs/>
            <w:sz w:val="24"/>
            <w:szCs w:val="24"/>
          </w:rPr>
          <w:t>https://enterprises.unc.edu/photocopiers/services/</w:t>
        </w:r>
      </w:hyperlink>
      <w:r w:rsidRPr="00B00D9B">
        <w:rPr>
          <w:rFonts w:asciiTheme="minorHAnsi" w:hAnsiTheme="minorHAnsi" w:cstheme="minorHAnsi"/>
          <w:bCs/>
          <w:sz w:val="24"/>
          <w:szCs w:val="24"/>
        </w:rPr>
        <w:t xml:space="preserve">.  </w:t>
      </w:r>
      <w:r w:rsidRPr="00B00D9B">
        <w:rPr>
          <w:rFonts w:asciiTheme="minorHAnsi" w:hAnsiTheme="minorHAnsi" w:cstheme="minorHAnsi"/>
          <w:bCs/>
          <w:sz w:val="24"/>
          <w:szCs w:val="24"/>
        </w:rPr>
        <w:br/>
      </w:r>
    </w:p>
    <w:p w:rsidR="00B00D9B" w:rsidRPr="00B00D9B" w:rsidRDefault="00B00D9B" w:rsidP="007223D4">
      <w:pPr>
        <w:pStyle w:val="BodyTextIndent"/>
        <w:numPr>
          <w:ilvl w:val="0"/>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How to Add Emails to Xerox Public Address Book: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Login </w:t>
      </w:r>
      <w:hyperlink r:id="rId61" w:history="1">
        <w:r w:rsidRPr="00B00D9B">
          <w:rPr>
            <w:rStyle w:val="Hyperlink"/>
            <w:rFonts w:asciiTheme="minorHAnsi" w:eastAsiaTheme="majorEastAsia" w:hAnsiTheme="minorHAnsi" w:cstheme="minorHAnsi"/>
            <w:bCs/>
            <w:sz w:val="24"/>
            <w:szCs w:val="24"/>
          </w:rPr>
          <w:t>https://172.27.145.241/index.dhtml</w:t>
        </w:r>
      </w:hyperlink>
      <w:r w:rsidRPr="00B00D9B">
        <w:rPr>
          <w:rFonts w:asciiTheme="minorHAnsi" w:hAnsiTheme="minorHAnsi" w:cstheme="minorHAnsi"/>
          <w:bCs/>
          <w:sz w:val="24"/>
          <w:szCs w:val="24"/>
        </w:rPr>
        <w:t xml:space="preserve"> (User ID: accounting | Password: @XSA2016)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Go to Address Book tab</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Left Side Bar - choose Add New Name </w:t>
      </w:r>
    </w:p>
    <w:p w:rsidR="00B00D9B" w:rsidRPr="00B00D9B" w:rsidRDefault="00B00D9B" w:rsidP="007223D4">
      <w:pPr>
        <w:pStyle w:val="BodyTextIndent"/>
        <w:numPr>
          <w:ilvl w:val="2"/>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lastRenderedPageBreak/>
        <w:t xml:space="preserve">Enter faculty and graduates students alphabetically by last name. </w:t>
      </w:r>
    </w:p>
    <w:p w:rsidR="00B00D9B" w:rsidRPr="00B00D9B" w:rsidRDefault="00B00D9B" w:rsidP="007223D4">
      <w:pPr>
        <w:pStyle w:val="BodyTextIndent"/>
        <w:numPr>
          <w:ilvl w:val="2"/>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Enter staff alphabetically by last name with A# before the last name to keep the address link at the top of the address book list.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To ‘Edit’ or ‘Delete’ an address, use the commands in the far right column of the address book. </w:t>
      </w:r>
    </w:p>
    <w:p w:rsidR="00B00D9B" w:rsidRPr="00B00D9B" w:rsidRDefault="00B00D9B" w:rsidP="00B00D9B">
      <w:pPr>
        <w:pStyle w:val="BodyTextIndent"/>
        <w:spacing w:after="0"/>
        <w:rPr>
          <w:rFonts w:asciiTheme="minorHAnsi" w:hAnsiTheme="minorHAnsi" w:cstheme="minorHAnsi"/>
          <w:bCs/>
          <w:sz w:val="24"/>
          <w:szCs w:val="24"/>
          <w:u w:val="single"/>
        </w:rPr>
      </w:pPr>
    </w:p>
    <w:p w:rsidR="00B00D9B" w:rsidRPr="00B00D9B" w:rsidRDefault="00B00D9B" w:rsidP="007223D4">
      <w:pPr>
        <w:pStyle w:val="BodyTextIndent"/>
        <w:numPr>
          <w:ilvl w:val="0"/>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How to control Color Copies (Color copies are made at the discretion of the Assistant in collaboration with the Accountant):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Login </w:t>
      </w:r>
      <w:hyperlink r:id="rId62" w:history="1">
        <w:r w:rsidRPr="00B00D9B">
          <w:rPr>
            <w:rStyle w:val="Hyperlink"/>
            <w:rFonts w:asciiTheme="minorHAnsi" w:eastAsiaTheme="majorEastAsia" w:hAnsiTheme="minorHAnsi" w:cstheme="minorHAnsi"/>
            <w:bCs/>
            <w:sz w:val="24"/>
            <w:szCs w:val="24"/>
          </w:rPr>
          <w:t>https://172.27.145.241/index.dhtml</w:t>
        </w:r>
      </w:hyperlink>
      <w:r w:rsidRPr="00B00D9B">
        <w:rPr>
          <w:rFonts w:asciiTheme="minorHAnsi" w:hAnsiTheme="minorHAnsi" w:cstheme="minorHAnsi"/>
          <w:bCs/>
          <w:sz w:val="24"/>
          <w:szCs w:val="24"/>
        </w:rPr>
        <w:t xml:space="preserve"> (User ID: accounting | Password: @XSA2016)</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Go to Properties tab</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Left Side Bar – choose 1) Accounting 2) Xerox Standard Accounting 3) Manage Accounting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Under Action Column choose ‘Access, Limits, &amp; Accounts’ in the first row</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Under ‘User Limits’ in the color copies row, enter the # of color copies to be made </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Click ‘Apply’, bottom right corner</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Click ‘Reset’, far right side of the color copies row</w:t>
      </w:r>
    </w:p>
    <w:p w:rsidR="00B00D9B" w:rsidRPr="00B00D9B" w:rsidRDefault="00B00D9B" w:rsidP="007223D4">
      <w:pPr>
        <w:pStyle w:val="BodyTextIndent"/>
        <w:numPr>
          <w:ilvl w:val="1"/>
          <w:numId w:val="120"/>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After color copies are complete, follow above instructions reset color preference back to zero</w:t>
      </w:r>
    </w:p>
    <w:p w:rsidR="00B00D9B" w:rsidRPr="00B00D9B" w:rsidRDefault="00B00D9B" w:rsidP="00B00D9B">
      <w:pPr>
        <w:pStyle w:val="BodyTextIndent"/>
        <w:spacing w:after="0"/>
        <w:ind w:left="0"/>
        <w:rPr>
          <w:rFonts w:asciiTheme="minorHAnsi" w:hAnsiTheme="minorHAnsi" w:cstheme="minorHAnsi"/>
          <w:bCs/>
          <w:sz w:val="24"/>
          <w:szCs w:val="24"/>
        </w:rPr>
      </w:pPr>
    </w:p>
    <w:p w:rsidR="00B00D9B" w:rsidRPr="00B00D9B" w:rsidRDefault="00B00D9B" w:rsidP="00B00D9B">
      <w:pPr>
        <w:pStyle w:val="BodyTextIndent"/>
        <w:spacing w:after="0"/>
        <w:ind w:left="0"/>
        <w:rPr>
          <w:rFonts w:asciiTheme="minorHAnsi" w:hAnsiTheme="minorHAnsi" w:cstheme="minorHAnsi"/>
          <w:bCs/>
          <w:sz w:val="24"/>
          <w:szCs w:val="24"/>
        </w:rPr>
      </w:pPr>
      <w:r w:rsidRPr="00B00D9B">
        <w:rPr>
          <w:rFonts w:asciiTheme="minorHAnsi" w:hAnsiTheme="minorHAnsi" w:cstheme="minorHAnsi"/>
          <w:bCs/>
          <w:sz w:val="24"/>
          <w:szCs w:val="24"/>
        </w:rPr>
        <w:t xml:space="preserve">Office Printers – there are two office printers: 1) Office 115 (bi115c - color capability); 2) Mailroom (bi105a - B&amp;W only). Staff are granted print access to both printers, but </w:t>
      </w:r>
      <w:r w:rsidRPr="00B00D9B">
        <w:rPr>
          <w:rFonts w:asciiTheme="minorHAnsi" w:hAnsiTheme="minorHAnsi" w:cstheme="minorHAnsi"/>
          <w:b/>
          <w:bCs/>
          <w:sz w:val="24"/>
          <w:szCs w:val="24"/>
        </w:rPr>
        <w:t>faculty may only print to the mailroom printer</w:t>
      </w:r>
      <w:r w:rsidRPr="00B00D9B">
        <w:rPr>
          <w:rFonts w:asciiTheme="minorHAnsi" w:hAnsiTheme="minorHAnsi" w:cstheme="minorHAnsi"/>
          <w:bCs/>
          <w:sz w:val="24"/>
          <w:szCs w:val="24"/>
        </w:rPr>
        <w:t xml:space="preserve">. Graduate students are not granted access to either printer; they have a printer in the graduate office suite, which is maintained by the GSSM. </w:t>
      </w:r>
    </w:p>
    <w:p w:rsidR="00B00D9B" w:rsidRPr="00B00D9B" w:rsidRDefault="00B00D9B" w:rsidP="00B00D9B">
      <w:pPr>
        <w:pStyle w:val="BodyTextIndent"/>
        <w:spacing w:after="0"/>
        <w:ind w:left="0"/>
        <w:rPr>
          <w:rFonts w:asciiTheme="minorHAnsi" w:hAnsiTheme="minorHAnsi" w:cstheme="minorHAnsi"/>
          <w:bCs/>
          <w:sz w:val="24"/>
          <w:szCs w:val="24"/>
        </w:rPr>
      </w:pPr>
    </w:p>
    <w:p w:rsidR="00B00D9B" w:rsidRPr="00B00D9B" w:rsidRDefault="00B00D9B" w:rsidP="007223D4">
      <w:pPr>
        <w:pStyle w:val="BodyTextIndent"/>
        <w:numPr>
          <w:ilvl w:val="0"/>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Printer Supplies – order toner cartridges through Staples and store in the gray cabinet in office 115. </w:t>
      </w:r>
    </w:p>
    <w:p w:rsidR="00B00D9B" w:rsidRPr="00B00D9B" w:rsidRDefault="00B00D9B" w:rsidP="007223D4">
      <w:pPr>
        <w:pStyle w:val="BodyTextIndent"/>
        <w:numPr>
          <w:ilvl w:val="1"/>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Office 115 – Brother HL-L8260CDW – purchase high yield toner </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Black: TN-433BK</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Yellow: TN-433Y</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Cyan: TN-433C</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Magenta: TN-433M </w:t>
      </w:r>
    </w:p>
    <w:p w:rsidR="00B00D9B" w:rsidRPr="00B00D9B" w:rsidRDefault="00B00D9B" w:rsidP="007223D4">
      <w:pPr>
        <w:pStyle w:val="BodyTextIndent"/>
        <w:numPr>
          <w:ilvl w:val="1"/>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Mailroom – Brother HL-L5100DN – purchase both toner and drum unit </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High yield black toner TN-850 </w:t>
      </w:r>
    </w:p>
    <w:p w:rsidR="00B00D9B" w:rsidRPr="00B00D9B" w:rsidRDefault="00B00D9B" w:rsidP="007223D4">
      <w:pPr>
        <w:pStyle w:val="BodyTextIndent"/>
        <w:numPr>
          <w:ilvl w:val="2"/>
          <w:numId w:val="121"/>
        </w:numPr>
        <w:spacing w:after="0"/>
        <w:rPr>
          <w:rFonts w:asciiTheme="minorHAnsi" w:hAnsiTheme="minorHAnsi" w:cstheme="minorHAnsi"/>
          <w:bCs/>
          <w:sz w:val="24"/>
          <w:szCs w:val="24"/>
          <w:u w:val="single"/>
        </w:rPr>
      </w:pPr>
      <w:r w:rsidRPr="00B00D9B">
        <w:rPr>
          <w:rFonts w:asciiTheme="minorHAnsi" w:hAnsiTheme="minorHAnsi" w:cstheme="minorHAnsi"/>
          <w:bCs/>
          <w:sz w:val="24"/>
          <w:szCs w:val="24"/>
        </w:rPr>
        <w:t xml:space="preserve">Drum unit DR-820 </w:t>
      </w:r>
    </w:p>
    <w:p w:rsidR="0054595F" w:rsidRPr="00B00D9B" w:rsidRDefault="0054595F" w:rsidP="0054595F">
      <w:pPr>
        <w:rPr>
          <w:rFonts w:cstheme="minorHAnsi"/>
        </w:rPr>
      </w:pPr>
    </w:p>
    <w:p w:rsidR="00B00D9B" w:rsidRDefault="00B00D9B">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1" w:name="_Toc2865048"/>
      <w:r>
        <w:lastRenderedPageBreak/>
        <w:t>71</w:t>
      </w:r>
      <w:r w:rsidR="00094287">
        <w:t>1</w:t>
      </w:r>
      <w:r>
        <w:t>. Course Promo Flyers</w:t>
      </w:r>
      <w:bookmarkEnd w:id="71"/>
    </w:p>
    <w:p w:rsidR="00B00D9B" w:rsidRPr="00B00D9B" w:rsidRDefault="00B00D9B" w:rsidP="00B00D9B">
      <w:pPr>
        <w:spacing w:before="240" w:line="240" w:lineRule="auto"/>
        <w:rPr>
          <w:bCs/>
          <w:sz w:val="24"/>
          <w:szCs w:val="24"/>
        </w:rPr>
      </w:pPr>
      <w:r w:rsidRPr="00B00D9B">
        <w:rPr>
          <w:bCs/>
          <w:sz w:val="24"/>
          <w:szCs w:val="24"/>
        </w:rPr>
        <w:t xml:space="preserve">Work with the UGSSM and GSSM to advertise upcoming semester courses by posting flyers on bulletin boards in Bingham and Swain Hall, COMM Facebook page and Twitter, Undergraduate newsletter, and COMM website. Ask UGSSM and GSSM to request instructors to create and submit flyers for their course(s), especially for low enrollment courses. Promotional flyers are optional for faculty and graduate students, not required. </w:t>
      </w:r>
    </w:p>
    <w:p w:rsidR="00B00D9B" w:rsidRPr="00B00D9B" w:rsidRDefault="00B00D9B" w:rsidP="00B00D9B">
      <w:pPr>
        <w:spacing w:line="240" w:lineRule="auto"/>
        <w:rPr>
          <w:bCs/>
          <w:sz w:val="24"/>
          <w:szCs w:val="24"/>
        </w:rPr>
      </w:pPr>
      <w:r w:rsidRPr="00B00D9B">
        <w:rPr>
          <w:bCs/>
          <w:sz w:val="24"/>
          <w:szCs w:val="24"/>
        </w:rPr>
        <w:t>**At the discretion of the Assistant, a work-study student can create a promotional flyer for a low enrollment class if the instructor is unable to do so.**</w:t>
      </w:r>
    </w:p>
    <w:p w:rsidR="00B00D9B" w:rsidRPr="00B00D9B" w:rsidRDefault="00B00D9B" w:rsidP="00B00D9B"/>
    <w:p w:rsidR="00B00D9B" w:rsidRDefault="00B00D9B">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2" w:name="_Toc2865049"/>
      <w:r>
        <w:lastRenderedPageBreak/>
        <w:t>71</w:t>
      </w:r>
      <w:r w:rsidR="00094287">
        <w:t>2</w:t>
      </w:r>
      <w:r>
        <w:t>. Department Directory</w:t>
      </w:r>
      <w:bookmarkEnd w:id="72"/>
    </w:p>
    <w:p w:rsidR="00B00D9B" w:rsidRPr="00B00D9B" w:rsidRDefault="00B00D9B" w:rsidP="00B00D9B">
      <w:pPr>
        <w:pStyle w:val="BodyTextIndent"/>
        <w:spacing w:before="240" w:after="0"/>
        <w:ind w:left="0"/>
        <w:rPr>
          <w:rFonts w:asciiTheme="minorHAnsi" w:hAnsiTheme="minorHAnsi" w:cstheme="minorHAnsi"/>
          <w:sz w:val="24"/>
          <w:szCs w:val="24"/>
        </w:rPr>
      </w:pPr>
      <w:r w:rsidRPr="00B00D9B">
        <w:rPr>
          <w:rFonts w:asciiTheme="minorHAnsi" w:hAnsiTheme="minorHAnsi" w:cstheme="minorHAnsi"/>
          <w:bCs/>
          <w:sz w:val="24"/>
          <w:szCs w:val="24"/>
        </w:rPr>
        <w:t xml:space="preserve">Update the </w:t>
      </w:r>
      <w:r w:rsidRPr="00B00D9B">
        <w:rPr>
          <w:rFonts w:asciiTheme="minorHAnsi" w:hAnsiTheme="minorHAnsi" w:cstheme="minorHAnsi"/>
          <w:sz w:val="24"/>
          <w:szCs w:val="24"/>
        </w:rPr>
        <w:t xml:space="preserve">faculty and staff directory before the start of the fall semester. Once updated, distribute directory to all faculty, visiting faculty, and staff. The directory is located Y: PA – Directories - *academic year* </w:t>
      </w:r>
    </w:p>
    <w:p w:rsidR="00B00D9B" w:rsidRPr="00B00D9B" w:rsidRDefault="00B00D9B" w:rsidP="00B00D9B">
      <w:pPr>
        <w:pStyle w:val="BodyTextIndent"/>
        <w:spacing w:after="0"/>
        <w:ind w:left="0"/>
        <w:rPr>
          <w:rFonts w:asciiTheme="minorHAnsi" w:hAnsiTheme="minorHAnsi" w:cstheme="minorHAnsi"/>
          <w:sz w:val="24"/>
          <w:szCs w:val="24"/>
        </w:rPr>
      </w:pPr>
    </w:p>
    <w:p w:rsidR="00B00D9B" w:rsidRPr="00536EEA" w:rsidRDefault="00B00D9B" w:rsidP="00536EEA">
      <w:pPr>
        <w:pStyle w:val="BodyTextIndent"/>
        <w:spacing w:after="0"/>
        <w:ind w:left="0"/>
        <w:rPr>
          <w:rFonts w:asciiTheme="minorHAnsi" w:hAnsiTheme="minorHAnsi" w:cstheme="minorHAnsi"/>
          <w:b/>
          <w:sz w:val="24"/>
          <w:szCs w:val="24"/>
          <w:u w:val="single"/>
        </w:rPr>
      </w:pPr>
      <w:r w:rsidRPr="00536EEA">
        <w:rPr>
          <w:rFonts w:asciiTheme="minorHAnsi" w:hAnsiTheme="minorHAnsi" w:cstheme="minorHAnsi"/>
          <w:b/>
          <w:sz w:val="24"/>
          <w:szCs w:val="24"/>
          <w:u w:val="single"/>
        </w:rPr>
        <w:t xml:space="preserve">Directory Update Process: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 xml:space="preserve">Middle of July, ask Business manager for a list of all current department faculty members; confirm new/visiting faculty members or staff, if any.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 xml:space="preserve">If new faculty or staff, add names to the directory in alphabetical order by last name. Obtain a temporary email address until UNC email is set up.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 xml:space="preserve">Beginning of August, email updated directory to faculty and staff and ask each person to confirm that his/her contact information is correct; set a deadline before fall faculty retreat.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 xml:space="preserve">Make corrections when notified.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 xml:space="preserve">Once updated, email finalized directory to faculty and staff in Bingham and Swain Hall. </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Print directory and post by Assistant’s phone.</w:t>
      </w:r>
    </w:p>
    <w:p w:rsidR="00B00D9B" w:rsidRPr="00B00D9B" w:rsidRDefault="00B00D9B" w:rsidP="00536EEA">
      <w:pPr>
        <w:pStyle w:val="BodyTextIndent"/>
        <w:numPr>
          <w:ilvl w:val="0"/>
          <w:numId w:val="121"/>
        </w:numPr>
        <w:spacing w:after="0"/>
        <w:rPr>
          <w:rFonts w:asciiTheme="minorHAnsi" w:hAnsiTheme="minorHAnsi" w:cstheme="minorHAnsi"/>
          <w:sz w:val="24"/>
          <w:szCs w:val="24"/>
        </w:rPr>
      </w:pPr>
      <w:r w:rsidRPr="00B00D9B">
        <w:rPr>
          <w:rFonts w:asciiTheme="minorHAnsi" w:hAnsiTheme="minorHAnsi" w:cstheme="minorHAnsi"/>
          <w:sz w:val="24"/>
          <w:szCs w:val="24"/>
        </w:rPr>
        <w:t>Ask GSSM to send copy of the directory to the GSA president to be placed by the phone in the Graduate Student office.</w:t>
      </w:r>
    </w:p>
    <w:p w:rsidR="00B00D9B" w:rsidRPr="00B00D9B" w:rsidRDefault="00B00D9B" w:rsidP="00B00D9B"/>
    <w:p w:rsidR="00B00D9B" w:rsidRDefault="00B00D9B">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3" w:name="_Toc2865050"/>
      <w:r>
        <w:lastRenderedPageBreak/>
        <w:t>71</w:t>
      </w:r>
      <w:r w:rsidR="00094287">
        <w:t>3</w:t>
      </w:r>
      <w:r>
        <w:t>. Email</w:t>
      </w:r>
      <w:bookmarkEnd w:id="73"/>
    </w:p>
    <w:p w:rsidR="00B00D9B" w:rsidRPr="00B00D9B" w:rsidRDefault="00B00D9B" w:rsidP="00B00D9B">
      <w:pPr>
        <w:pStyle w:val="BodyTextIndent"/>
        <w:spacing w:before="240" w:after="0"/>
        <w:ind w:left="0"/>
        <w:contextualSpacing/>
        <w:rPr>
          <w:rFonts w:asciiTheme="minorHAnsi" w:hAnsiTheme="minorHAnsi" w:cstheme="minorHAnsi"/>
          <w:bCs/>
          <w:sz w:val="24"/>
          <w:szCs w:val="24"/>
        </w:rPr>
      </w:pPr>
      <w:r w:rsidRPr="00B00D9B">
        <w:rPr>
          <w:rFonts w:asciiTheme="minorHAnsi" w:hAnsiTheme="minorHAnsi" w:cstheme="minorHAnsi"/>
          <w:bCs/>
          <w:sz w:val="24"/>
          <w:szCs w:val="24"/>
        </w:rPr>
        <w:t>Each UNC faculty, staff, and student has a UNC email address, which is terminated when faculty, staff, or student leaves UNC. Faculty and staff can set up an alias email through ITS Workgroup Services – Self Service (</w:t>
      </w:r>
      <w:hyperlink r:id="rId63" w:history="1">
        <w:r w:rsidRPr="00B00D9B">
          <w:rPr>
            <w:rStyle w:val="Hyperlink"/>
            <w:rFonts w:asciiTheme="minorHAnsi" w:eastAsiaTheme="majorEastAsia" w:hAnsiTheme="minorHAnsi" w:cstheme="minorHAnsi"/>
            <w:bCs/>
            <w:sz w:val="24"/>
            <w:szCs w:val="24"/>
          </w:rPr>
          <w:t>https://selfservice.unc.edu/login.aspx?ReturnUrl=%2f</w:t>
        </w:r>
      </w:hyperlink>
      <w:r w:rsidRPr="00B00D9B">
        <w:rPr>
          <w:rFonts w:asciiTheme="minorHAnsi" w:hAnsiTheme="minorHAnsi" w:cstheme="minorHAnsi"/>
          <w:bCs/>
          <w:sz w:val="24"/>
          <w:szCs w:val="24"/>
        </w:rPr>
        <w:t xml:space="preserve">). </w:t>
      </w:r>
    </w:p>
    <w:p w:rsidR="00B00D9B" w:rsidRPr="00B00D9B" w:rsidRDefault="00B00D9B" w:rsidP="00B00D9B">
      <w:pPr>
        <w:pStyle w:val="BodyTextIndent"/>
        <w:spacing w:after="0"/>
        <w:ind w:left="0"/>
        <w:contextualSpacing/>
        <w:rPr>
          <w:rFonts w:asciiTheme="minorHAnsi" w:hAnsiTheme="minorHAnsi" w:cstheme="minorHAnsi"/>
          <w:bCs/>
          <w:sz w:val="24"/>
          <w:szCs w:val="24"/>
        </w:rPr>
      </w:pPr>
    </w:p>
    <w:p w:rsidR="00B00D9B" w:rsidRPr="00B00D9B" w:rsidRDefault="00B00D9B" w:rsidP="007223D4">
      <w:pPr>
        <w:pStyle w:val="BodyTextIndent"/>
        <w:numPr>
          <w:ilvl w:val="0"/>
          <w:numId w:val="122"/>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Students have 180 days after leaving UNC to back up emails before termination. </w:t>
      </w:r>
    </w:p>
    <w:p w:rsidR="00B00D9B" w:rsidRPr="00B00D9B" w:rsidRDefault="00B00D9B" w:rsidP="007223D4">
      <w:pPr>
        <w:pStyle w:val="BodyTextIndent"/>
        <w:numPr>
          <w:ilvl w:val="1"/>
          <w:numId w:val="122"/>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Graduated students can register for an alumni email address through UNC Alumni Association (</w:t>
      </w:r>
      <w:hyperlink r:id="rId64" w:history="1">
        <w:r w:rsidRPr="00B00D9B">
          <w:rPr>
            <w:rStyle w:val="Hyperlink"/>
            <w:rFonts w:asciiTheme="minorHAnsi" w:eastAsiaTheme="majorEastAsia" w:hAnsiTheme="minorHAnsi" w:cstheme="minorHAnsi"/>
            <w:bCs/>
            <w:sz w:val="24"/>
            <w:szCs w:val="24"/>
          </w:rPr>
          <w:t>https://alumni.unc.edu/resources/register-for-email-account/</w:t>
        </w:r>
      </w:hyperlink>
      <w:r w:rsidRPr="00B00D9B">
        <w:rPr>
          <w:rFonts w:asciiTheme="minorHAnsi" w:hAnsiTheme="minorHAnsi" w:cstheme="minorHAnsi"/>
          <w:bCs/>
          <w:sz w:val="24"/>
          <w:szCs w:val="24"/>
        </w:rPr>
        <w:t xml:space="preserve">) </w:t>
      </w:r>
    </w:p>
    <w:p w:rsidR="00B00D9B" w:rsidRPr="00B00D9B" w:rsidRDefault="00B00D9B" w:rsidP="007223D4">
      <w:pPr>
        <w:pStyle w:val="BodyTextIndent"/>
        <w:numPr>
          <w:ilvl w:val="0"/>
          <w:numId w:val="122"/>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Faculty have 60 days after leaving UNC to back up emails before termination. </w:t>
      </w:r>
    </w:p>
    <w:p w:rsidR="00B00D9B" w:rsidRPr="00B00D9B" w:rsidRDefault="00B00D9B" w:rsidP="007223D4">
      <w:pPr>
        <w:pStyle w:val="BodyTextIndent"/>
        <w:numPr>
          <w:ilvl w:val="0"/>
          <w:numId w:val="122"/>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Staff email access will terminate on the last day of work. </w:t>
      </w:r>
    </w:p>
    <w:p w:rsidR="00B00D9B" w:rsidRPr="00B00D9B" w:rsidRDefault="00B00D9B" w:rsidP="00B00D9B"/>
    <w:p w:rsidR="00B00D9B" w:rsidRDefault="00B00D9B">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4" w:name="_Toc2865051"/>
      <w:r>
        <w:lastRenderedPageBreak/>
        <w:t>71</w:t>
      </w:r>
      <w:r w:rsidR="00094287">
        <w:t>4</w:t>
      </w:r>
      <w:r>
        <w:t>. Evaluations</w:t>
      </w:r>
      <w:bookmarkEnd w:id="74"/>
    </w:p>
    <w:p w:rsidR="00B00D9B" w:rsidRPr="00B00D9B" w:rsidRDefault="00B00D9B" w:rsidP="00F96D83">
      <w:pPr>
        <w:pStyle w:val="BodyTextIndent"/>
        <w:spacing w:before="240" w:after="0"/>
        <w:ind w:left="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There are two types of course evaluations: 1) Midterm Evaluations, 2) End-of-Course Evaluations. </w:t>
      </w:r>
    </w:p>
    <w:p w:rsidR="00B00D9B" w:rsidRPr="00B00D9B" w:rsidRDefault="00B00D9B" w:rsidP="00B00D9B">
      <w:pPr>
        <w:pStyle w:val="BodyTextIndent"/>
        <w:spacing w:after="0"/>
        <w:ind w:left="0"/>
        <w:contextualSpacing/>
        <w:rPr>
          <w:rFonts w:asciiTheme="minorHAnsi" w:hAnsiTheme="minorHAnsi" w:cstheme="minorHAnsi"/>
          <w:bCs/>
          <w:sz w:val="24"/>
          <w:szCs w:val="24"/>
        </w:rPr>
      </w:pPr>
    </w:p>
    <w:p w:rsidR="00B00D9B" w:rsidRPr="00B00D9B" w:rsidRDefault="00B00D9B" w:rsidP="00B00D9B">
      <w:pPr>
        <w:pStyle w:val="BodyTextIndent"/>
        <w:spacing w:after="0"/>
        <w:ind w:left="0"/>
        <w:contextualSpacing/>
        <w:rPr>
          <w:rFonts w:asciiTheme="minorHAnsi" w:hAnsiTheme="minorHAnsi" w:cstheme="minorHAnsi"/>
          <w:bCs/>
          <w:sz w:val="24"/>
          <w:szCs w:val="24"/>
        </w:rPr>
      </w:pPr>
      <w:r w:rsidRPr="00536EEA">
        <w:rPr>
          <w:rFonts w:asciiTheme="minorHAnsi" w:hAnsiTheme="minorHAnsi" w:cstheme="minorHAnsi"/>
          <w:b/>
          <w:bCs/>
          <w:sz w:val="24"/>
          <w:szCs w:val="24"/>
          <w:u w:val="single"/>
        </w:rPr>
        <w:t>Midterm evaluations</w:t>
      </w:r>
      <w:r w:rsidRPr="00B00D9B">
        <w:rPr>
          <w:rFonts w:asciiTheme="minorHAnsi" w:hAnsiTheme="minorHAnsi" w:cstheme="minorHAnsi"/>
          <w:bCs/>
          <w:sz w:val="24"/>
          <w:szCs w:val="24"/>
        </w:rPr>
        <w:t xml:space="preserve"> are distributed before Fall Break in conjunction with the Graduate Student Services Manager. The Assistant along with a work-study student create evaluation packets for teaching graduate student instructors and post-doctoral/lecturers’/guest lecturers/assistant professors. </w:t>
      </w:r>
    </w:p>
    <w:p w:rsidR="00B00D9B" w:rsidRPr="00B00D9B" w:rsidRDefault="00B00D9B" w:rsidP="00B00D9B">
      <w:pPr>
        <w:pStyle w:val="BodyTextIndent"/>
        <w:ind w:left="0"/>
        <w:contextualSpacing/>
        <w:rPr>
          <w:rFonts w:asciiTheme="minorHAnsi" w:hAnsiTheme="minorHAnsi" w:cstheme="minorHAnsi"/>
          <w:bCs/>
          <w:sz w:val="24"/>
          <w:szCs w:val="24"/>
        </w:rPr>
      </w:pPr>
    </w:p>
    <w:p w:rsidR="00B00D9B" w:rsidRPr="00B00D9B" w:rsidRDefault="00B00D9B" w:rsidP="007223D4">
      <w:pPr>
        <w:pStyle w:val="BodyTextIndent"/>
        <w:numPr>
          <w:ilvl w:val="0"/>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Midterm Evaluation Timelines - Instructors are given two weeks to complete the evaluations. </w:t>
      </w:r>
    </w:p>
    <w:p w:rsidR="00B00D9B" w:rsidRPr="00B00D9B" w:rsidRDefault="00B00D9B" w:rsidP="007223D4">
      <w:pPr>
        <w:pStyle w:val="BodyTextIndent"/>
        <w:numPr>
          <w:ilvl w:val="1"/>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Fall Semester: distribute midterm evaluations two weeks before Fall Break; set the deadline for the Friday before Fall Break. </w:t>
      </w:r>
    </w:p>
    <w:p w:rsidR="00B00D9B" w:rsidRPr="00B00D9B" w:rsidRDefault="00B00D9B" w:rsidP="007223D4">
      <w:pPr>
        <w:pStyle w:val="BodyTextIndent"/>
        <w:numPr>
          <w:ilvl w:val="1"/>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Spring Semester: distribute midterm evaluations two weeks before Spring Break; set the deadline for the Friday before Spring Break </w:t>
      </w:r>
    </w:p>
    <w:p w:rsidR="00B00D9B" w:rsidRPr="00B00D9B" w:rsidRDefault="00B00D9B" w:rsidP="007223D4">
      <w:pPr>
        <w:pStyle w:val="BodyTextIndent"/>
        <w:numPr>
          <w:ilvl w:val="1"/>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Post-doctoral/lecturers’/guest lecturers/assistant professors return the midterm evaluations to Administrative Assistant. </w:t>
      </w:r>
    </w:p>
    <w:p w:rsidR="00B00D9B" w:rsidRPr="00B00D9B" w:rsidRDefault="00B00D9B" w:rsidP="007223D4">
      <w:pPr>
        <w:pStyle w:val="BodyTextIndent"/>
        <w:numPr>
          <w:ilvl w:val="2"/>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Assistant checks off which instructors returned evaluations. </w:t>
      </w:r>
    </w:p>
    <w:p w:rsidR="00B00D9B" w:rsidRPr="00B00D9B" w:rsidRDefault="00B00D9B" w:rsidP="007223D4">
      <w:pPr>
        <w:pStyle w:val="BodyTextIndent"/>
        <w:numPr>
          <w:ilvl w:val="2"/>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Assistant keeps evaluations locked in cabinet above assistant’s desk until the instructor picks-up his/her evaluations. </w:t>
      </w:r>
    </w:p>
    <w:p w:rsidR="00B00D9B" w:rsidRPr="00B00D9B" w:rsidRDefault="00B00D9B" w:rsidP="007223D4">
      <w:pPr>
        <w:pStyle w:val="BodyTextIndent"/>
        <w:numPr>
          <w:ilvl w:val="1"/>
          <w:numId w:val="123"/>
        </w:numPr>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Graduate student instructor return the midterm evaluations to the GSSM, who will give the evaluations to their teaching supervisors. </w:t>
      </w:r>
      <w:r>
        <w:rPr>
          <w:rFonts w:asciiTheme="minorHAnsi" w:hAnsiTheme="minorHAnsi" w:cstheme="minorHAnsi"/>
          <w:bCs/>
          <w:sz w:val="24"/>
          <w:szCs w:val="24"/>
        </w:rPr>
        <w:br/>
      </w:r>
    </w:p>
    <w:p w:rsidR="00B00D9B" w:rsidRPr="00B00D9B" w:rsidRDefault="00B00D9B" w:rsidP="007223D4">
      <w:pPr>
        <w:pStyle w:val="BodyTextIndent"/>
        <w:numPr>
          <w:ilvl w:val="0"/>
          <w:numId w:val="124"/>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How to Create Evaluation Packets (work-study student can assist): </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Create a folder for current academic year under Y: PA – MidTermEvals; then create a semester specific folder; save all information here.  </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Obtain from the Undergraduate Student Service Manager a list of all faculty and graduate instructor taught courses with current enrollment totals. </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Highlight all courses taught by graduate instructors, assistant professors, post-doctoral, lecturer’, and guest lecturers. If an instructor teaches an internship, independent study, or graduate course, do not select those courses for evaluation.</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Create cover sheets for each course (example located Y: PA – MidTermEvals – academic year – semester).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Select previous semester folder; if you are completing midterm evaluations for Fall 2018, then refer to Fall 2017 coversheets.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Copy and paste previous semester Faculty and Grad Student coversheets to current semester folder</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Update the following information: COMM course and section number (top left corner), instructor name and enrollment number (top right corner), and deadline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For Faculty coversheets, change Administrative Assistant name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For Grad Student coversheets, if needed, change GSSM name</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lastRenderedPageBreak/>
        <w:t>Create the evaluation packet.</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Print and tape each coversheet to the front of large envelopes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Use enrollment number to determine how many copies of the midterm evaluation to make; a hard copy of the evaluation is filed in second drawer from the top of the filing cabinet behind the assistant’s desk; a digital copy is located Y: PA – MidTermEvals – ‘Midterm Student Evaluation of Instructor’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Stuff envelopes with midterm evaluation copies</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Distribute evaluation packets by placing them in the instructors’ mailboxes.  </w:t>
      </w:r>
    </w:p>
    <w:p w:rsidR="00B00D9B" w:rsidRPr="00B00D9B" w:rsidRDefault="00B00D9B" w:rsidP="007223D4">
      <w:pPr>
        <w:pStyle w:val="BodyTextIndent"/>
        <w:numPr>
          <w:ilvl w:val="1"/>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Email instructors; inform them about the availability of evaluations and the deadline; the GSSM should notify the graduate student instructors. </w:t>
      </w:r>
    </w:p>
    <w:p w:rsidR="00B00D9B" w:rsidRPr="00B00D9B" w:rsidRDefault="00B00D9B" w:rsidP="007223D4">
      <w:pPr>
        <w:pStyle w:val="BodyTextIndent"/>
        <w:numPr>
          <w:ilvl w:val="2"/>
          <w:numId w:val="116"/>
        </w:numPr>
        <w:spacing w:after="0"/>
        <w:contextualSpacing/>
        <w:rPr>
          <w:rFonts w:asciiTheme="minorHAnsi" w:hAnsiTheme="minorHAnsi" w:cstheme="minorHAnsi"/>
          <w:bCs/>
          <w:sz w:val="24"/>
          <w:szCs w:val="24"/>
        </w:rPr>
      </w:pPr>
      <w:r w:rsidRPr="00B00D9B">
        <w:rPr>
          <w:rFonts w:asciiTheme="minorHAnsi" w:hAnsiTheme="minorHAnsi" w:cstheme="minorHAnsi"/>
          <w:bCs/>
          <w:sz w:val="24"/>
          <w:szCs w:val="24"/>
        </w:rPr>
        <w:t>Example emails to faculty are located Y: PA - MidTermEvals</w:t>
      </w:r>
    </w:p>
    <w:p w:rsidR="00B00D9B" w:rsidRPr="00B00D9B" w:rsidRDefault="00B00D9B" w:rsidP="00B00D9B">
      <w:pPr>
        <w:pStyle w:val="BodyTextIndent"/>
        <w:spacing w:after="0"/>
        <w:ind w:left="1440"/>
        <w:contextualSpacing/>
        <w:rPr>
          <w:rFonts w:asciiTheme="minorHAnsi" w:hAnsiTheme="minorHAnsi" w:cstheme="minorHAnsi"/>
          <w:bCs/>
          <w:sz w:val="24"/>
          <w:szCs w:val="24"/>
        </w:rPr>
      </w:pPr>
    </w:p>
    <w:p w:rsidR="00B00D9B" w:rsidRPr="00B00D9B" w:rsidRDefault="00B00D9B" w:rsidP="00B00D9B">
      <w:pPr>
        <w:pStyle w:val="BodyTextIndent"/>
        <w:spacing w:after="0"/>
        <w:ind w:left="0"/>
        <w:contextualSpacing/>
        <w:rPr>
          <w:rFonts w:asciiTheme="minorHAnsi" w:hAnsiTheme="minorHAnsi" w:cstheme="minorHAnsi"/>
          <w:bCs/>
          <w:sz w:val="24"/>
          <w:szCs w:val="24"/>
        </w:rPr>
      </w:pPr>
      <w:r w:rsidRPr="00B00D9B">
        <w:rPr>
          <w:rFonts w:asciiTheme="minorHAnsi" w:hAnsiTheme="minorHAnsi" w:cstheme="minorHAnsi"/>
          <w:bCs/>
          <w:sz w:val="24"/>
          <w:szCs w:val="24"/>
        </w:rPr>
        <w:t xml:space="preserve">An </w:t>
      </w:r>
      <w:r w:rsidRPr="00B00D9B">
        <w:rPr>
          <w:rFonts w:asciiTheme="minorHAnsi" w:hAnsiTheme="minorHAnsi" w:cstheme="minorHAnsi"/>
          <w:bCs/>
          <w:sz w:val="24"/>
          <w:szCs w:val="24"/>
          <w:u w:val="single"/>
        </w:rPr>
        <w:t>electronic midterm evaluation form</w:t>
      </w:r>
      <w:r w:rsidRPr="00B00D9B">
        <w:rPr>
          <w:rFonts w:asciiTheme="minorHAnsi" w:hAnsiTheme="minorHAnsi" w:cstheme="minorHAnsi"/>
          <w:bCs/>
          <w:sz w:val="24"/>
          <w:szCs w:val="24"/>
        </w:rPr>
        <w:t xml:space="preserve"> is available for students who are unable to complete hard copy evaluation forms; the instructor must request the electronic form; email the electronic form to the instructor to pass on to the student; the instructor is responsible for printing and adding the complete electronic form to his/her evaluations before turning them in. </w:t>
      </w:r>
    </w:p>
    <w:p w:rsidR="00B00D9B" w:rsidRDefault="00B00D9B" w:rsidP="00B00D9B"/>
    <w:p w:rsidR="00CB5412" w:rsidRPr="00CB5412" w:rsidRDefault="00CB5412" w:rsidP="00CB5412">
      <w:pPr>
        <w:pStyle w:val="BodyTextIndent"/>
        <w:spacing w:after="0"/>
        <w:ind w:left="0"/>
        <w:contextualSpacing/>
        <w:rPr>
          <w:rFonts w:asciiTheme="minorHAnsi" w:hAnsiTheme="minorHAnsi" w:cstheme="minorHAnsi"/>
          <w:bCs/>
          <w:sz w:val="24"/>
          <w:szCs w:val="24"/>
        </w:rPr>
      </w:pPr>
      <w:r w:rsidRPr="00536EEA">
        <w:rPr>
          <w:rFonts w:asciiTheme="minorHAnsi" w:hAnsiTheme="minorHAnsi" w:cstheme="minorHAnsi"/>
          <w:b/>
          <w:bCs/>
          <w:sz w:val="24"/>
          <w:szCs w:val="24"/>
          <w:u w:val="single"/>
        </w:rPr>
        <w:t>End-of-course evaluations</w:t>
      </w:r>
      <w:r w:rsidRPr="00CB5412">
        <w:rPr>
          <w:rFonts w:asciiTheme="minorHAnsi" w:hAnsiTheme="minorHAnsi" w:cstheme="minorHAnsi"/>
          <w:bCs/>
          <w:sz w:val="24"/>
          <w:szCs w:val="24"/>
        </w:rPr>
        <w:t xml:space="preserve"> are completed online. The Assistant will receive an email early-to-mid semester from the Course Evaluation Coordinator (currently: Heather Thompson) from the Office of Undergraduate Curricula. The email will contain a hyperlink to the Blue Course Evaluation System; here the Assistant will select the current semester courses for evaluation. Learn more about the Blue Course Evaluation System here: </w:t>
      </w:r>
      <w:hyperlink r:id="rId65" w:history="1">
        <w:r w:rsidRPr="00CB5412">
          <w:rPr>
            <w:rStyle w:val="Hyperlink"/>
            <w:rFonts w:asciiTheme="minorHAnsi" w:eastAsiaTheme="majorEastAsia" w:hAnsiTheme="minorHAnsi" w:cstheme="minorHAnsi"/>
            <w:bCs/>
            <w:sz w:val="24"/>
            <w:szCs w:val="24"/>
          </w:rPr>
          <w:t>https://curricula.unc.edu/course-evaluations/for-coordinators/</w:t>
        </w:r>
      </w:hyperlink>
      <w:r w:rsidRPr="00CB5412">
        <w:rPr>
          <w:rFonts w:asciiTheme="minorHAnsi" w:hAnsiTheme="minorHAnsi" w:cstheme="minorHAnsi"/>
          <w:bCs/>
          <w:sz w:val="24"/>
          <w:szCs w:val="24"/>
        </w:rPr>
        <w:t xml:space="preserve">; choose Selection Process for detailed instructions. The Course Evaluation Coordinator will send an evaluation timeline for each semester.  </w:t>
      </w:r>
    </w:p>
    <w:p w:rsidR="00CB5412" w:rsidRPr="00CB5412" w:rsidRDefault="00CB5412" w:rsidP="00CB5412">
      <w:pPr>
        <w:pStyle w:val="BodyTextIndent"/>
        <w:spacing w:after="0"/>
        <w:ind w:left="0"/>
        <w:contextualSpacing/>
        <w:rPr>
          <w:rFonts w:asciiTheme="minorHAnsi" w:hAnsiTheme="minorHAnsi" w:cstheme="minorHAnsi"/>
          <w:bCs/>
          <w:sz w:val="24"/>
          <w:szCs w:val="24"/>
        </w:rPr>
      </w:pPr>
    </w:p>
    <w:p w:rsidR="00CB5412" w:rsidRPr="00CB5412" w:rsidRDefault="00CB5412" w:rsidP="007223D4">
      <w:pPr>
        <w:pStyle w:val="BodyTextIndent"/>
        <w:numPr>
          <w:ilvl w:val="0"/>
          <w:numId w:val="124"/>
        </w:numPr>
        <w:spacing w:after="0"/>
        <w:contextualSpacing/>
        <w:rPr>
          <w:rFonts w:asciiTheme="minorHAnsi" w:hAnsiTheme="minorHAnsi" w:cstheme="minorHAnsi"/>
          <w:bCs/>
          <w:sz w:val="24"/>
          <w:szCs w:val="24"/>
        </w:rPr>
      </w:pPr>
      <w:r w:rsidRPr="00CB5412">
        <w:rPr>
          <w:rFonts w:asciiTheme="minorHAnsi" w:hAnsiTheme="minorHAnsi" w:cstheme="minorHAnsi"/>
          <w:bCs/>
          <w:sz w:val="24"/>
          <w:szCs w:val="24"/>
        </w:rPr>
        <w:t xml:space="preserve">How to Select Courses for Evaluation: </w:t>
      </w:r>
    </w:p>
    <w:p w:rsidR="00CB5412" w:rsidRPr="00CB5412" w:rsidRDefault="00CB5412" w:rsidP="007223D4">
      <w:pPr>
        <w:pStyle w:val="BodyTextIndent"/>
        <w:numPr>
          <w:ilvl w:val="1"/>
          <w:numId w:val="124"/>
        </w:numPr>
        <w:spacing w:after="0"/>
        <w:contextualSpacing/>
        <w:rPr>
          <w:rFonts w:asciiTheme="minorHAnsi" w:hAnsiTheme="minorHAnsi" w:cstheme="minorHAnsi"/>
          <w:bCs/>
          <w:sz w:val="24"/>
          <w:szCs w:val="24"/>
        </w:rPr>
      </w:pPr>
      <w:r w:rsidRPr="00CB5412">
        <w:rPr>
          <w:rFonts w:asciiTheme="minorHAnsi" w:hAnsiTheme="minorHAnsi" w:cstheme="minorHAnsi"/>
          <w:bCs/>
          <w:sz w:val="24"/>
          <w:szCs w:val="24"/>
        </w:rPr>
        <w:t>Obtain a finalized list of current semester courses from the UGSSM.</w:t>
      </w:r>
    </w:p>
    <w:p w:rsidR="00CB5412" w:rsidRPr="00CB5412" w:rsidRDefault="00CB5412" w:rsidP="007223D4">
      <w:pPr>
        <w:pStyle w:val="BodyTextIndent"/>
        <w:numPr>
          <w:ilvl w:val="1"/>
          <w:numId w:val="124"/>
        </w:numPr>
        <w:spacing w:after="0"/>
        <w:contextualSpacing/>
        <w:rPr>
          <w:rFonts w:asciiTheme="minorHAnsi" w:hAnsiTheme="minorHAnsi" w:cstheme="minorHAnsi"/>
          <w:bCs/>
          <w:sz w:val="24"/>
          <w:szCs w:val="24"/>
        </w:rPr>
      </w:pPr>
      <w:r w:rsidRPr="00CB5412">
        <w:rPr>
          <w:rFonts w:asciiTheme="minorHAnsi" w:hAnsiTheme="minorHAnsi" w:cstheme="minorHAnsi"/>
          <w:bCs/>
          <w:sz w:val="24"/>
          <w:szCs w:val="24"/>
        </w:rPr>
        <w:t xml:space="preserve">Use the list to help select current semester courses for evaluations. </w:t>
      </w:r>
    </w:p>
    <w:p w:rsidR="00CB5412" w:rsidRPr="00CB5412" w:rsidRDefault="00CB5412" w:rsidP="007223D4">
      <w:pPr>
        <w:pStyle w:val="BodyTextIndent"/>
        <w:numPr>
          <w:ilvl w:val="2"/>
          <w:numId w:val="124"/>
        </w:numPr>
        <w:spacing w:after="0"/>
        <w:contextualSpacing/>
        <w:rPr>
          <w:rFonts w:asciiTheme="minorHAnsi" w:hAnsiTheme="minorHAnsi" w:cstheme="minorHAnsi"/>
          <w:bCs/>
          <w:sz w:val="24"/>
          <w:szCs w:val="24"/>
        </w:rPr>
      </w:pPr>
      <w:r w:rsidRPr="00CB5412">
        <w:rPr>
          <w:rFonts w:asciiTheme="minorHAnsi" w:hAnsiTheme="minorHAnsi" w:cstheme="minorHAnsi"/>
          <w:bCs/>
          <w:sz w:val="24"/>
          <w:szCs w:val="24"/>
        </w:rPr>
        <w:t xml:space="preserve">Read ‘Guideline for Selection’ under ‘Selection Process’ </w:t>
      </w:r>
      <w:hyperlink r:id="rId66" w:history="1">
        <w:r w:rsidRPr="00CB5412">
          <w:rPr>
            <w:rStyle w:val="Hyperlink"/>
            <w:rFonts w:asciiTheme="minorHAnsi" w:eastAsiaTheme="majorEastAsia" w:hAnsiTheme="minorHAnsi" w:cstheme="minorHAnsi"/>
            <w:bCs/>
            <w:sz w:val="24"/>
            <w:szCs w:val="24"/>
          </w:rPr>
          <w:t>here</w:t>
        </w:r>
      </w:hyperlink>
      <w:r w:rsidRPr="00CB5412">
        <w:rPr>
          <w:rFonts w:asciiTheme="minorHAnsi" w:hAnsiTheme="minorHAnsi" w:cstheme="minorHAnsi"/>
          <w:bCs/>
          <w:sz w:val="24"/>
          <w:szCs w:val="24"/>
        </w:rPr>
        <w:t xml:space="preserve">. </w:t>
      </w:r>
    </w:p>
    <w:p w:rsidR="00CB5412" w:rsidRPr="00CB5412" w:rsidRDefault="00CB5412" w:rsidP="007223D4">
      <w:pPr>
        <w:pStyle w:val="BodyTextIndent"/>
        <w:numPr>
          <w:ilvl w:val="2"/>
          <w:numId w:val="124"/>
        </w:numPr>
        <w:spacing w:after="0"/>
        <w:contextualSpacing/>
        <w:rPr>
          <w:rFonts w:asciiTheme="minorHAnsi" w:hAnsiTheme="minorHAnsi" w:cstheme="minorHAnsi"/>
          <w:bCs/>
          <w:sz w:val="24"/>
          <w:szCs w:val="24"/>
        </w:rPr>
      </w:pPr>
      <w:r w:rsidRPr="00CB5412">
        <w:rPr>
          <w:rFonts w:asciiTheme="minorHAnsi" w:hAnsiTheme="minorHAnsi" w:cstheme="minorHAnsi"/>
          <w:bCs/>
          <w:sz w:val="24"/>
          <w:szCs w:val="24"/>
        </w:rPr>
        <w:t xml:space="preserve">Even though COMM 393 is an internship, if the course has 5 or more students, select the course for evaluation. </w:t>
      </w:r>
    </w:p>
    <w:p w:rsidR="00CB5412" w:rsidRPr="00CB5412" w:rsidRDefault="00CB5412" w:rsidP="007223D4">
      <w:pPr>
        <w:pStyle w:val="BodyTextIndent"/>
        <w:numPr>
          <w:ilvl w:val="1"/>
          <w:numId w:val="124"/>
        </w:numPr>
        <w:spacing w:after="0"/>
        <w:contextualSpacing/>
        <w:rPr>
          <w:rFonts w:asciiTheme="minorHAnsi" w:hAnsiTheme="minorHAnsi" w:cstheme="minorHAnsi"/>
          <w:sz w:val="24"/>
          <w:szCs w:val="24"/>
        </w:rPr>
      </w:pPr>
      <w:r w:rsidRPr="00CB5412">
        <w:rPr>
          <w:rFonts w:asciiTheme="minorHAnsi" w:hAnsiTheme="minorHAnsi" w:cstheme="minorHAnsi"/>
          <w:bCs/>
          <w:sz w:val="24"/>
          <w:szCs w:val="24"/>
        </w:rPr>
        <w:t>During selection process:</w:t>
      </w:r>
    </w:p>
    <w:p w:rsidR="00CB5412" w:rsidRPr="00CB5412" w:rsidRDefault="00CB5412" w:rsidP="007223D4">
      <w:pPr>
        <w:pStyle w:val="BodyTextIndent"/>
        <w:numPr>
          <w:ilvl w:val="2"/>
          <w:numId w:val="124"/>
        </w:numPr>
        <w:spacing w:after="0"/>
        <w:contextualSpacing/>
        <w:rPr>
          <w:rFonts w:asciiTheme="minorHAnsi" w:hAnsiTheme="minorHAnsi" w:cstheme="minorHAnsi"/>
          <w:sz w:val="24"/>
          <w:szCs w:val="24"/>
        </w:rPr>
      </w:pPr>
      <w:r w:rsidRPr="00CB5412">
        <w:rPr>
          <w:rFonts w:asciiTheme="minorHAnsi" w:hAnsiTheme="minorHAnsi" w:cstheme="minorHAnsi"/>
          <w:bCs/>
          <w:sz w:val="24"/>
          <w:szCs w:val="24"/>
        </w:rPr>
        <w:t>Choose the COMM evaluation for each course, including cross-listed courses are sponsor by the COMM department.</w:t>
      </w:r>
    </w:p>
    <w:p w:rsidR="00CB5412" w:rsidRPr="00CB5412" w:rsidRDefault="00CB5412" w:rsidP="007223D4">
      <w:pPr>
        <w:pStyle w:val="BodyTextIndent"/>
        <w:numPr>
          <w:ilvl w:val="2"/>
          <w:numId w:val="124"/>
        </w:numPr>
        <w:spacing w:after="0"/>
        <w:contextualSpacing/>
        <w:rPr>
          <w:rFonts w:asciiTheme="minorHAnsi" w:hAnsiTheme="minorHAnsi" w:cstheme="minorHAnsi"/>
          <w:sz w:val="24"/>
          <w:szCs w:val="24"/>
        </w:rPr>
      </w:pPr>
      <w:r w:rsidRPr="00CB5412">
        <w:rPr>
          <w:rFonts w:asciiTheme="minorHAnsi" w:hAnsiTheme="minorHAnsi" w:cstheme="minorHAnsi"/>
          <w:bCs/>
          <w:sz w:val="24"/>
          <w:szCs w:val="24"/>
        </w:rPr>
        <w:t xml:space="preserve">Check instructor information; make sure the primary instructor of the course is listed; remove TAs. </w:t>
      </w:r>
    </w:p>
    <w:p w:rsidR="00CB5412" w:rsidRPr="00B00D9B" w:rsidRDefault="00CB5412" w:rsidP="00B00D9B"/>
    <w:p w:rsidR="00CB5412" w:rsidRDefault="00CB5412">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5" w:name="_Toc2865052"/>
      <w:r>
        <w:lastRenderedPageBreak/>
        <w:t>71</w:t>
      </w:r>
      <w:r w:rsidR="00094287">
        <w:t>5</w:t>
      </w:r>
      <w:r>
        <w:t>. Events</w:t>
      </w:r>
      <w:bookmarkEnd w:id="75"/>
    </w:p>
    <w:p w:rsidR="00CB5412" w:rsidRPr="00CB5412" w:rsidRDefault="00CB5412" w:rsidP="00CB5412">
      <w:pPr>
        <w:spacing w:before="240" w:line="240" w:lineRule="auto"/>
        <w:rPr>
          <w:rFonts w:cstheme="minorHAnsi"/>
          <w:sz w:val="24"/>
          <w:szCs w:val="24"/>
        </w:rPr>
      </w:pPr>
      <w:r w:rsidRPr="00CB5412">
        <w:rPr>
          <w:rFonts w:cstheme="minorHAnsi"/>
          <w:bCs/>
          <w:sz w:val="24"/>
          <w:szCs w:val="24"/>
        </w:rPr>
        <w:t xml:space="preserve">At the end of each spring semester, there are two major departmental events: 1) </w:t>
      </w:r>
      <w:r w:rsidRPr="00CB5412">
        <w:rPr>
          <w:rFonts w:cstheme="minorHAnsi"/>
          <w:sz w:val="24"/>
          <w:szCs w:val="24"/>
        </w:rPr>
        <w:t xml:space="preserve">COMM Awards Ceremony, 2) COMM Department Graduation; see separate manuals for event timeline and instructions. Throughout the academic year there are a few recurring departmental events: 1) Faculty Meetings, 2) Faculty Seminars, 3) Colloquium Series. </w:t>
      </w:r>
      <w:r w:rsidRPr="00CB5412">
        <w:rPr>
          <w:rFonts w:cstheme="minorHAnsi"/>
          <w:sz w:val="24"/>
          <w:szCs w:val="24"/>
        </w:rPr>
        <w:br/>
      </w:r>
    </w:p>
    <w:p w:rsidR="00CB5412" w:rsidRPr="00CB5412" w:rsidRDefault="00CB5412" w:rsidP="00CB5412">
      <w:pPr>
        <w:spacing w:line="240" w:lineRule="auto"/>
        <w:rPr>
          <w:rFonts w:cstheme="minorHAnsi"/>
          <w:sz w:val="24"/>
          <w:szCs w:val="24"/>
        </w:rPr>
      </w:pPr>
      <w:r w:rsidRPr="00536EEA">
        <w:rPr>
          <w:rFonts w:cstheme="minorHAnsi"/>
          <w:b/>
          <w:sz w:val="24"/>
          <w:szCs w:val="24"/>
          <w:u w:val="single"/>
        </w:rPr>
        <w:t>Faculty meetings</w:t>
      </w:r>
      <w:r w:rsidRPr="00CB5412">
        <w:rPr>
          <w:rFonts w:cstheme="minorHAnsi"/>
          <w:sz w:val="24"/>
          <w:szCs w:val="24"/>
        </w:rPr>
        <w:t xml:space="preserve"> meet monthly on Wednesdays from 3-5PM and led by the department Chair. The preferred meeting locations are either 1) </w:t>
      </w:r>
      <w:hyperlink r:id="rId67" w:history="1">
        <w:r w:rsidRPr="00CB5412">
          <w:rPr>
            <w:rStyle w:val="Hyperlink"/>
            <w:rFonts w:cstheme="minorHAnsi"/>
            <w:sz w:val="24"/>
            <w:szCs w:val="24"/>
          </w:rPr>
          <w:t>Pleasants Family Room, Wilson Library</w:t>
        </w:r>
      </w:hyperlink>
      <w:r w:rsidRPr="00CB5412">
        <w:rPr>
          <w:rFonts w:cstheme="minorHAnsi"/>
          <w:sz w:val="24"/>
          <w:szCs w:val="24"/>
        </w:rPr>
        <w:t xml:space="preserve">, or 2) </w:t>
      </w:r>
      <w:hyperlink r:id="rId68" w:history="1">
        <w:r w:rsidRPr="00CB5412">
          <w:rPr>
            <w:rStyle w:val="Hyperlink"/>
            <w:rFonts w:cstheme="minorHAnsi"/>
            <w:sz w:val="24"/>
            <w:szCs w:val="24"/>
          </w:rPr>
          <w:t>Toy Lounge, Dey Hall</w:t>
        </w:r>
      </w:hyperlink>
      <w:r w:rsidRPr="00CB5412">
        <w:rPr>
          <w:rFonts w:cstheme="minorHAnsi"/>
          <w:sz w:val="24"/>
          <w:szCs w:val="24"/>
        </w:rPr>
        <w:t xml:space="preserve">. Location reservations are submitted after faculty meeting dates are finalized. </w:t>
      </w:r>
    </w:p>
    <w:p w:rsidR="00CB5412" w:rsidRPr="00CB5412" w:rsidRDefault="00CB5412" w:rsidP="007223D4">
      <w:pPr>
        <w:pStyle w:val="ListParagraph"/>
        <w:numPr>
          <w:ilvl w:val="0"/>
          <w:numId w:val="124"/>
        </w:numPr>
        <w:spacing w:after="0" w:line="240" w:lineRule="auto"/>
        <w:rPr>
          <w:rFonts w:cstheme="minorHAnsi"/>
          <w:sz w:val="24"/>
          <w:szCs w:val="24"/>
        </w:rPr>
      </w:pPr>
      <w:r w:rsidRPr="00CB5412">
        <w:rPr>
          <w:rFonts w:cstheme="minorHAnsi"/>
          <w:sz w:val="24"/>
          <w:szCs w:val="24"/>
        </w:rPr>
        <w:t xml:space="preserve">Faculty Meeting Preparation:  </w:t>
      </w:r>
    </w:p>
    <w:p w:rsidR="00CB5412" w:rsidRPr="00CB5412" w:rsidRDefault="00CB5412" w:rsidP="007223D4">
      <w:pPr>
        <w:pStyle w:val="ListParagraph"/>
        <w:numPr>
          <w:ilvl w:val="1"/>
          <w:numId w:val="124"/>
        </w:numPr>
        <w:spacing w:after="0" w:line="240" w:lineRule="auto"/>
        <w:rPr>
          <w:rFonts w:cstheme="minorHAnsi"/>
          <w:sz w:val="24"/>
          <w:szCs w:val="24"/>
        </w:rPr>
      </w:pPr>
      <w:r w:rsidRPr="00CB5412">
        <w:rPr>
          <w:rFonts w:cstheme="minorHAnsi"/>
          <w:sz w:val="24"/>
          <w:szCs w:val="24"/>
        </w:rPr>
        <w:t xml:space="preserve">A week and a half prior to the meeting, email faculty requesting their accomplishments from the previous month. </w:t>
      </w:r>
    </w:p>
    <w:p w:rsidR="00CB5412" w:rsidRPr="00CB5412" w:rsidRDefault="00CB5412" w:rsidP="007223D4">
      <w:pPr>
        <w:pStyle w:val="ListParagraph"/>
        <w:numPr>
          <w:ilvl w:val="2"/>
          <w:numId w:val="124"/>
        </w:numPr>
        <w:spacing w:after="0" w:line="240" w:lineRule="auto"/>
        <w:rPr>
          <w:rFonts w:cstheme="minorHAnsi"/>
          <w:sz w:val="24"/>
          <w:szCs w:val="24"/>
        </w:rPr>
      </w:pPr>
      <w:r w:rsidRPr="00CB5412">
        <w:rPr>
          <w:rFonts w:cstheme="minorHAnsi"/>
          <w:sz w:val="24"/>
          <w:szCs w:val="24"/>
        </w:rPr>
        <w:t>Set the accomplishment submission deadline for the Friday before the scheduled meeting</w:t>
      </w:r>
    </w:p>
    <w:p w:rsidR="00CB5412" w:rsidRPr="00CB5412" w:rsidRDefault="00CB5412" w:rsidP="007223D4">
      <w:pPr>
        <w:pStyle w:val="ListParagraph"/>
        <w:numPr>
          <w:ilvl w:val="2"/>
          <w:numId w:val="124"/>
        </w:numPr>
        <w:spacing w:after="0" w:line="240" w:lineRule="auto"/>
        <w:rPr>
          <w:rFonts w:cstheme="minorHAnsi"/>
          <w:sz w:val="24"/>
          <w:szCs w:val="24"/>
        </w:rPr>
      </w:pPr>
      <w:r w:rsidRPr="00CB5412">
        <w:rPr>
          <w:rFonts w:cstheme="minorHAnsi"/>
          <w:sz w:val="24"/>
          <w:szCs w:val="24"/>
        </w:rPr>
        <w:t xml:space="preserve">Record accomplishments in alphabetical order by first name in a Word document </w:t>
      </w:r>
    </w:p>
    <w:p w:rsidR="00CB5412" w:rsidRPr="00CB5412" w:rsidRDefault="00CB5412" w:rsidP="007223D4">
      <w:pPr>
        <w:pStyle w:val="ListParagraph"/>
        <w:numPr>
          <w:ilvl w:val="2"/>
          <w:numId w:val="124"/>
        </w:numPr>
        <w:spacing w:after="0" w:line="240" w:lineRule="auto"/>
        <w:rPr>
          <w:rFonts w:cstheme="minorHAnsi"/>
          <w:sz w:val="24"/>
          <w:szCs w:val="24"/>
        </w:rPr>
      </w:pPr>
      <w:r w:rsidRPr="00CB5412">
        <w:rPr>
          <w:rFonts w:cstheme="minorHAnsi"/>
          <w:sz w:val="24"/>
          <w:szCs w:val="24"/>
        </w:rPr>
        <w:t xml:space="preserve">Send accomplishments to the Chair on the submission deadline day </w:t>
      </w:r>
    </w:p>
    <w:p w:rsidR="00CB5412" w:rsidRPr="00CB5412" w:rsidRDefault="00CB5412" w:rsidP="007223D4">
      <w:pPr>
        <w:pStyle w:val="ListParagraph"/>
        <w:numPr>
          <w:ilvl w:val="1"/>
          <w:numId w:val="124"/>
        </w:numPr>
        <w:spacing w:after="0" w:line="240" w:lineRule="auto"/>
        <w:rPr>
          <w:rFonts w:cstheme="minorHAnsi"/>
          <w:sz w:val="24"/>
          <w:szCs w:val="24"/>
        </w:rPr>
      </w:pPr>
      <w:r w:rsidRPr="00CB5412">
        <w:rPr>
          <w:rFonts w:cstheme="minorHAnsi"/>
          <w:sz w:val="24"/>
          <w:szCs w:val="24"/>
        </w:rPr>
        <w:t xml:space="preserve">Order 1 traveler of regular coffee (with cups and cream); place orders at least 24-48 hours in advance and pick up an half hour before the meeting by either the Assistant or work-study student. On campus vendors to order from: </w:t>
      </w:r>
    </w:p>
    <w:p w:rsidR="00CB5412" w:rsidRPr="00CB5412" w:rsidRDefault="00CB5412" w:rsidP="007223D4">
      <w:pPr>
        <w:pStyle w:val="ListParagraph"/>
        <w:numPr>
          <w:ilvl w:val="2"/>
          <w:numId w:val="124"/>
        </w:numPr>
        <w:spacing w:after="0" w:line="240" w:lineRule="auto"/>
        <w:rPr>
          <w:rFonts w:cstheme="minorHAnsi"/>
          <w:sz w:val="24"/>
          <w:szCs w:val="24"/>
        </w:rPr>
      </w:pPr>
      <w:r w:rsidRPr="00CB5412">
        <w:rPr>
          <w:rFonts w:cstheme="minorHAnsi"/>
          <w:sz w:val="24"/>
          <w:szCs w:val="24"/>
        </w:rPr>
        <w:t>Blue Ram (located under the Campus Y) – current contact is Pamela Sheppard (</w:t>
      </w:r>
      <w:hyperlink r:id="rId69" w:history="1">
        <w:r w:rsidRPr="00CB5412">
          <w:rPr>
            <w:rStyle w:val="Hyperlink"/>
            <w:rFonts w:cstheme="minorHAnsi"/>
            <w:sz w:val="24"/>
            <w:szCs w:val="24"/>
          </w:rPr>
          <w:t>psheppard@aux-services.unc.edu</w:t>
        </w:r>
      </w:hyperlink>
      <w:r w:rsidRPr="00CB5412">
        <w:rPr>
          <w:rFonts w:cstheme="minorHAnsi"/>
          <w:sz w:val="24"/>
          <w:szCs w:val="24"/>
        </w:rPr>
        <w:t xml:space="preserve">) – create and send a spreadsheet that lists all meeting dates and pick up times to complete the orders in advance; check with Blue Ram staff the day before to remind them of the order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Fonts w:cstheme="minorHAnsi"/>
          <w:sz w:val="24"/>
          <w:szCs w:val="24"/>
        </w:rPr>
        <w:t>Alpine Bagel (located in the Student Union) – current contact is Brett Porter (</w:t>
      </w:r>
      <w:hyperlink r:id="rId70" w:history="1">
        <w:r w:rsidRPr="00CB5412">
          <w:rPr>
            <w:rStyle w:val="Hyperlink"/>
            <w:rFonts w:cstheme="minorHAnsi"/>
            <w:sz w:val="24"/>
            <w:szCs w:val="24"/>
          </w:rPr>
          <w:t>alpine@unc.edu</w:t>
        </w:r>
      </w:hyperlink>
      <w:r w:rsidRPr="00CB5412">
        <w:rPr>
          <w:rStyle w:val="Hyperlink"/>
          <w:rFonts w:cstheme="minorHAnsi"/>
          <w:color w:val="auto"/>
          <w:sz w:val="24"/>
          <w:szCs w:val="24"/>
        </w:rPr>
        <w:t xml:space="preserve">) </w:t>
      </w:r>
      <w:r w:rsidRPr="00CB5412">
        <w:rPr>
          <w:rStyle w:val="Hyperlink"/>
          <w:rFonts w:cstheme="minorHAnsi"/>
          <w:color w:val="auto"/>
          <w:sz w:val="24"/>
          <w:szCs w:val="24"/>
          <w:u w:val="none"/>
        </w:rPr>
        <w:t xml:space="preserve">– submit coffee orders individually at least 48 hours in advance </w:t>
      </w:r>
    </w:p>
    <w:p w:rsidR="00CB5412" w:rsidRPr="00CB5412" w:rsidRDefault="00CB5412" w:rsidP="007223D4">
      <w:pPr>
        <w:pStyle w:val="ListParagraph"/>
        <w:numPr>
          <w:ilvl w:val="1"/>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Consult the Chair on what snacks to provide; typically, snacks are assorted cookies and nuts purchased by the Assistant. After purchase, complete </w:t>
      </w:r>
      <w:hyperlink r:id="rId71" w:history="1">
        <w:r w:rsidRPr="00CB5412">
          <w:rPr>
            <w:rStyle w:val="Hyperlink"/>
            <w:rFonts w:cstheme="minorHAnsi"/>
            <w:sz w:val="24"/>
            <w:szCs w:val="24"/>
            <w:u w:val="none"/>
          </w:rPr>
          <w:t>Reimbursement Request Form</w:t>
        </w:r>
      </w:hyperlink>
      <w:r w:rsidRPr="00CB5412">
        <w:rPr>
          <w:rStyle w:val="Hyperlink"/>
          <w:rFonts w:cstheme="minorHAnsi"/>
          <w:color w:val="auto"/>
          <w:sz w:val="24"/>
          <w:szCs w:val="24"/>
          <w:u w:val="none"/>
        </w:rPr>
        <w:t xml:space="preserve"> (find under Forms &amp; FAQ under Resources on the COMM website) and give receipts to Accountant.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If the Assistant cannot purchase the snacks, inform the Chair to determine another provider for snacks. </w:t>
      </w:r>
    </w:p>
    <w:p w:rsidR="00CB5412" w:rsidRPr="00CB5412" w:rsidRDefault="00CB5412" w:rsidP="007223D4">
      <w:pPr>
        <w:pStyle w:val="ListParagraph"/>
        <w:numPr>
          <w:ilvl w:val="1"/>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Ask the Chair or Business Manage if copies of the agenda or any handouts need to be made</w:t>
      </w:r>
    </w:p>
    <w:p w:rsidR="00CB5412" w:rsidRPr="00CB5412" w:rsidRDefault="00CB5412" w:rsidP="00CB5412">
      <w:pPr>
        <w:pStyle w:val="ListParagraph"/>
        <w:spacing w:line="240" w:lineRule="auto"/>
        <w:ind w:left="1440"/>
        <w:rPr>
          <w:rStyle w:val="Hyperlink"/>
          <w:rFonts w:cstheme="minorHAnsi"/>
          <w:color w:val="auto"/>
          <w:sz w:val="24"/>
          <w:szCs w:val="24"/>
        </w:rPr>
      </w:pPr>
    </w:p>
    <w:p w:rsidR="00CB5412" w:rsidRPr="00CB5412" w:rsidRDefault="00CB5412" w:rsidP="007223D4">
      <w:pPr>
        <w:pStyle w:val="ListParagraph"/>
        <w:numPr>
          <w:ilvl w:val="0"/>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Faculty Meeting Set-Up: </w:t>
      </w:r>
    </w:p>
    <w:p w:rsidR="00CB5412" w:rsidRPr="00CB5412" w:rsidRDefault="00CB5412" w:rsidP="007223D4">
      <w:pPr>
        <w:pStyle w:val="ListParagraph"/>
        <w:numPr>
          <w:ilvl w:val="1"/>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Assistant or work-study student sets up 30 chairs and coffee/snacks 30 minutes before the meeting.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lastRenderedPageBreak/>
        <w:t xml:space="preserve">If meeting in Pleasants Family Room, set up chairs in an oval at the front of the room, and place the coffee and snacks on the small table stage right. </w:t>
      </w:r>
    </w:p>
    <w:p w:rsidR="00CB5412" w:rsidRPr="00CB5412" w:rsidRDefault="00CB5412" w:rsidP="00CB5412">
      <w:pPr>
        <w:spacing w:line="240" w:lineRule="auto"/>
        <w:rPr>
          <w:rStyle w:val="Hyperlink"/>
          <w:rFonts w:cstheme="minorHAnsi"/>
          <w:color w:val="auto"/>
          <w:sz w:val="24"/>
          <w:szCs w:val="24"/>
        </w:rPr>
      </w:pPr>
    </w:p>
    <w:p w:rsidR="00CB5412" w:rsidRPr="00CB5412" w:rsidRDefault="00CB5412" w:rsidP="007223D4">
      <w:pPr>
        <w:pStyle w:val="ListParagraph"/>
        <w:numPr>
          <w:ilvl w:val="0"/>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Faculty Meeting Minutes – the Assistant attends each faculty meeting to record meeting minutes. Use the department laptop to type up minutes, which eases the process of forwarding the draft of the minutes to the Chair after the meeting. </w:t>
      </w:r>
    </w:p>
    <w:p w:rsidR="00CB5412" w:rsidRPr="00CB5412" w:rsidRDefault="00CB5412" w:rsidP="007223D4">
      <w:pPr>
        <w:pStyle w:val="ListParagraph"/>
        <w:numPr>
          <w:ilvl w:val="1"/>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Key points to remember for recording faculty meeting minutes: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Record Attendance of faculty members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Approval of Minutes – record who motioned and seconded the move to approve the minutes; record anyone who abstains from the vote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Record key information from reports, any votes, final decisions, and action items. </w:t>
      </w:r>
    </w:p>
    <w:p w:rsidR="00CB5412" w:rsidRPr="00CB5412" w:rsidRDefault="00CB5412" w:rsidP="007223D4">
      <w:pPr>
        <w:pStyle w:val="ListParagraph"/>
        <w:numPr>
          <w:ilvl w:val="2"/>
          <w:numId w:val="124"/>
        </w:numPr>
        <w:spacing w:after="0" w:line="240" w:lineRule="auto"/>
        <w:rPr>
          <w:rStyle w:val="Hyperlink"/>
          <w:rFonts w:cstheme="minorHAnsi"/>
          <w:color w:val="auto"/>
          <w:sz w:val="24"/>
          <w:szCs w:val="24"/>
          <w:u w:val="none"/>
        </w:rPr>
      </w:pPr>
      <w:r w:rsidRPr="00CB5412">
        <w:rPr>
          <w:rStyle w:val="Hyperlink"/>
          <w:rFonts w:cstheme="minorHAnsi"/>
          <w:color w:val="auto"/>
          <w:sz w:val="24"/>
          <w:szCs w:val="24"/>
          <w:u w:val="none"/>
        </w:rPr>
        <w:t xml:space="preserve">Record conversations for the Chair’s reference; the Chair removes the conversations pieces before submitting the finale draft of the minutes to the faculty. </w:t>
      </w:r>
    </w:p>
    <w:p w:rsidR="00CB5412" w:rsidRPr="00CB5412" w:rsidRDefault="00CB5412" w:rsidP="00CB5412">
      <w:pPr>
        <w:pStyle w:val="BodyTextIndent"/>
        <w:spacing w:after="0"/>
        <w:ind w:left="0"/>
        <w:contextualSpacing/>
        <w:rPr>
          <w:rFonts w:asciiTheme="minorHAnsi" w:hAnsiTheme="minorHAnsi" w:cstheme="minorHAnsi"/>
          <w:sz w:val="24"/>
          <w:szCs w:val="24"/>
          <w:u w:val="single"/>
        </w:rPr>
      </w:pPr>
      <w:r w:rsidRPr="00CB5412">
        <w:rPr>
          <w:rFonts w:asciiTheme="minorHAnsi" w:hAnsiTheme="minorHAnsi" w:cstheme="minorHAnsi"/>
          <w:sz w:val="24"/>
          <w:szCs w:val="24"/>
        </w:rPr>
        <w:br/>
      </w:r>
    </w:p>
    <w:p w:rsidR="00CB5412" w:rsidRPr="00CB5412" w:rsidRDefault="00CB5412" w:rsidP="00CB5412">
      <w:pPr>
        <w:pStyle w:val="BodyTextIndent"/>
        <w:spacing w:after="0"/>
        <w:ind w:left="0"/>
        <w:contextualSpacing/>
        <w:rPr>
          <w:rFonts w:asciiTheme="minorHAnsi" w:hAnsiTheme="minorHAnsi" w:cstheme="minorHAnsi"/>
          <w:sz w:val="24"/>
          <w:szCs w:val="24"/>
        </w:rPr>
      </w:pPr>
      <w:r w:rsidRPr="00536EEA">
        <w:rPr>
          <w:rFonts w:asciiTheme="minorHAnsi" w:hAnsiTheme="minorHAnsi" w:cstheme="minorHAnsi"/>
          <w:b/>
          <w:sz w:val="24"/>
          <w:szCs w:val="24"/>
          <w:u w:val="single"/>
        </w:rPr>
        <w:t>COMM department Colloquia Series</w:t>
      </w:r>
      <w:r w:rsidRPr="00CB5412">
        <w:rPr>
          <w:rFonts w:asciiTheme="minorHAnsi" w:hAnsiTheme="minorHAnsi" w:cstheme="minorHAnsi"/>
          <w:b/>
          <w:sz w:val="24"/>
          <w:szCs w:val="24"/>
        </w:rPr>
        <w:t xml:space="preserve"> </w:t>
      </w:r>
      <w:r w:rsidRPr="00CB5412">
        <w:rPr>
          <w:rFonts w:asciiTheme="minorHAnsi" w:hAnsiTheme="minorHAnsi" w:cstheme="minorHAnsi"/>
          <w:sz w:val="24"/>
          <w:szCs w:val="24"/>
        </w:rPr>
        <w:t>are open to faculty, graduate and undergraduate students, and the public. Colloquia are scheduled on the Wednesdays not reserved for department or committee meetings from 3-5PM. Send faculty organizer (currently: Michael Palm) the reserved dates for the colloquia series after department academic year calendar is finalized. Throughout the year, contact the faculty organizer for speaker and publicity details as well as any date and time changes.</w:t>
      </w:r>
    </w:p>
    <w:p w:rsidR="00CB5412" w:rsidRPr="00CB5412" w:rsidRDefault="00CB5412" w:rsidP="00CB5412">
      <w:pPr>
        <w:pStyle w:val="BodyTextIndent"/>
        <w:spacing w:after="0"/>
        <w:ind w:left="0"/>
        <w:contextualSpacing/>
        <w:rPr>
          <w:rFonts w:asciiTheme="minorHAnsi" w:hAnsiTheme="minorHAnsi" w:cstheme="minorHAnsi"/>
          <w:sz w:val="24"/>
          <w:szCs w:val="24"/>
        </w:rPr>
      </w:pPr>
    </w:p>
    <w:p w:rsidR="00CB5412" w:rsidRPr="00CB5412" w:rsidRDefault="00CB5412" w:rsidP="007223D4">
      <w:pPr>
        <w:pStyle w:val="BodyTextIndent"/>
        <w:numPr>
          <w:ilvl w:val="0"/>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Colloquium Preparation: </w:t>
      </w:r>
    </w:p>
    <w:p w:rsidR="00CB5412" w:rsidRPr="00CB5412" w:rsidRDefault="00CB5412" w:rsidP="007223D4">
      <w:pPr>
        <w:pStyle w:val="BodyTextIndent"/>
        <w:numPr>
          <w:ilvl w:val="1"/>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After dates are finalized, consult with faculty contact about reserving a location with appropriate space and equipment; make reservations for the entire academic year in the same location, if possible. Preferred locations are 1) </w:t>
      </w:r>
      <w:hyperlink r:id="rId72" w:history="1">
        <w:r w:rsidRPr="00CB5412">
          <w:rPr>
            <w:rStyle w:val="Hyperlink"/>
            <w:rFonts w:asciiTheme="minorHAnsi" w:eastAsiaTheme="majorEastAsia" w:hAnsiTheme="minorHAnsi" w:cstheme="minorHAnsi"/>
            <w:sz w:val="24"/>
            <w:szCs w:val="24"/>
          </w:rPr>
          <w:t>Pleasants Family Room</w:t>
        </w:r>
      </w:hyperlink>
      <w:r w:rsidRPr="00CB5412">
        <w:rPr>
          <w:rFonts w:asciiTheme="minorHAnsi" w:hAnsiTheme="minorHAnsi" w:cstheme="minorHAnsi"/>
          <w:sz w:val="24"/>
          <w:szCs w:val="24"/>
        </w:rPr>
        <w:t xml:space="preserve">, Wilson Library, or 2) </w:t>
      </w:r>
      <w:hyperlink r:id="rId73" w:history="1">
        <w:r w:rsidRPr="00CB5412">
          <w:rPr>
            <w:rStyle w:val="Hyperlink"/>
            <w:rFonts w:asciiTheme="minorHAnsi" w:eastAsiaTheme="majorEastAsia" w:hAnsiTheme="minorHAnsi" w:cstheme="minorHAnsi"/>
            <w:sz w:val="24"/>
            <w:szCs w:val="24"/>
          </w:rPr>
          <w:t>Toy Lounge</w:t>
        </w:r>
      </w:hyperlink>
      <w:r w:rsidRPr="00CB5412">
        <w:rPr>
          <w:rFonts w:asciiTheme="minorHAnsi" w:hAnsiTheme="minorHAnsi" w:cstheme="minorHAnsi"/>
          <w:sz w:val="24"/>
          <w:szCs w:val="24"/>
        </w:rPr>
        <w:t xml:space="preserve">, Dey Hall. </w:t>
      </w:r>
    </w:p>
    <w:p w:rsidR="00CB5412" w:rsidRPr="00CB5412" w:rsidRDefault="00CB5412" w:rsidP="007223D4">
      <w:pPr>
        <w:pStyle w:val="BodyTextIndent"/>
        <w:numPr>
          <w:ilvl w:val="1"/>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Work with faculty organizer to publicize the colloquium two weeks prior. Typically, the faculty contact will create the colloquium flyer. Clarify with faculty organizer where to publicize the colloquium. Typical areas to publicize colloquium are:</w:t>
      </w:r>
    </w:p>
    <w:p w:rsidR="00CB5412" w:rsidRPr="00CB5412" w:rsidRDefault="00CB5412" w:rsidP="007223D4">
      <w:pPr>
        <w:pStyle w:val="BodyTextIndent"/>
        <w:numPr>
          <w:ilvl w:val="2"/>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Bulletin Boards, Bingham and Swain Hal flyer for each colloquia; information needed: 1) date|time|location, 2) speaker, 3) talk title/topic, 4) brief summary of talk/topic</w:t>
      </w:r>
    </w:p>
    <w:p w:rsidR="00CB5412" w:rsidRPr="00CB5412" w:rsidRDefault="00CB5412" w:rsidP="007223D4">
      <w:pPr>
        <w:pStyle w:val="BodyTextIndent"/>
        <w:numPr>
          <w:ilvl w:val="2"/>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COMM website calendar</w:t>
      </w:r>
    </w:p>
    <w:p w:rsidR="00CB5412" w:rsidRPr="00CB5412" w:rsidRDefault="00CB5412" w:rsidP="007223D4">
      <w:pPr>
        <w:pStyle w:val="BodyTextIndent"/>
        <w:numPr>
          <w:ilvl w:val="2"/>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COMM Facebook page and Twitter</w:t>
      </w:r>
    </w:p>
    <w:p w:rsidR="00CB5412" w:rsidRPr="00CB5412" w:rsidRDefault="00CB5412" w:rsidP="007223D4">
      <w:pPr>
        <w:pStyle w:val="BodyTextIndent"/>
        <w:numPr>
          <w:ilvl w:val="2"/>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Undergraduate Newsletter</w:t>
      </w:r>
    </w:p>
    <w:p w:rsidR="00CB5412" w:rsidRPr="00CB5412" w:rsidRDefault="00CB5412" w:rsidP="007223D4">
      <w:pPr>
        <w:pStyle w:val="BodyTextIndent"/>
        <w:numPr>
          <w:ilvl w:val="2"/>
          <w:numId w:val="126"/>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Send to COMM faculty and graduate student listserv</w:t>
      </w:r>
    </w:p>
    <w:p w:rsidR="00CB5412" w:rsidRPr="00CB5412" w:rsidRDefault="00CB5412" w:rsidP="007223D4">
      <w:pPr>
        <w:pStyle w:val="BodyTextIndent"/>
        <w:numPr>
          <w:ilvl w:val="1"/>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lastRenderedPageBreak/>
        <w:t xml:space="preserve">Check with faculty organizer and/or the Chair to verify if refreshments should be provided. If yes, follow coffee order and snack instructions under ‘Faculty Meeting Preparation’; verify snack options with faculty organizer. </w:t>
      </w:r>
    </w:p>
    <w:p w:rsidR="00CB5412" w:rsidRPr="00CB5412" w:rsidRDefault="00CB5412" w:rsidP="00CB5412">
      <w:pPr>
        <w:pStyle w:val="BodyTextIndent"/>
        <w:spacing w:after="0"/>
        <w:contextualSpacing/>
        <w:rPr>
          <w:rFonts w:asciiTheme="minorHAnsi" w:hAnsiTheme="minorHAnsi" w:cstheme="minorHAnsi"/>
          <w:sz w:val="24"/>
          <w:szCs w:val="24"/>
        </w:rPr>
      </w:pPr>
    </w:p>
    <w:p w:rsidR="00CB5412" w:rsidRPr="00CB5412" w:rsidRDefault="00CB5412" w:rsidP="007223D4">
      <w:pPr>
        <w:pStyle w:val="BodyTextIndent"/>
        <w:numPr>
          <w:ilvl w:val="0"/>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Colloquium Set-Up: </w:t>
      </w:r>
    </w:p>
    <w:p w:rsidR="00CB5412" w:rsidRPr="00CB5412" w:rsidRDefault="00CB5412" w:rsidP="007223D4">
      <w:pPr>
        <w:pStyle w:val="BodyTextIndent"/>
        <w:numPr>
          <w:ilvl w:val="1"/>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If meeting in Pleasants Family Room, grab two rectangle tables from the closet behind the podium, and set a table on either side of the entry door; store snack containers and bags under the tables. If meeting in Toy Lounge, tables are already set up; store snack containers and bags in back hall kitchenette. </w:t>
      </w:r>
    </w:p>
    <w:p w:rsidR="00CB5412" w:rsidRPr="00CB5412" w:rsidRDefault="00CB5412" w:rsidP="007223D4">
      <w:pPr>
        <w:pStyle w:val="BodyTextIndent"/>
        <w:numPr>
          <w:ilvl w:val="1"/>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Table set-up: </w:t>
      </w:r>
    </w:p>
    <w:p w:rsidR="00CB5412" w:rsidRPr="00CB5412" w:rsidRDefault="00CB5412" w:rsidP="007223D4">
      <w:pPr>
        <w:pStyle w:val="BodyTextIndent"/>
        <w:numPr>
          <w:ilvl w:val="2"/>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Set up snacks and coffee on one table, and display departmental information on the other. </w:t>
      </w:r>
    </w:p>
    <w:p w:rsidR="00CB5412" w:rsidRPr="00CB5412" w:rsidRDefault="00CB5412" w:rsidP="007223D4">
      <w:pPr>
        <w:pStyle w:val="BodyTextIndent"/>
        <w:numPr>
          <w:ilvl w:val="2"/>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Departmental information includes informational packets, brochures, upcoming performance flyers, business cards, etc. </w:t>
      </w:r>
    </w:p>
    <w:p w:rsidR="00CB5412" w:rsidRPr="00CB5412" w:rsidRDefault="00CB5412" w:rsidP="007223D4">
      <w:pPr>
        <w:pStyle w:val="BodyTextIndent"/>
        <w:numPr>
          <w:ilvl w:val="1"/>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The Assistant or work-study student can set up the coffee and snacks at the back of the meeting area 30 minutes prior. </w:t>
      </w:r>
    </w:p>
    <w:p w:rsidR="00CB5412" w:rsidRPr="00CB5412" w:rsidRDefault="00CB5412" w:rsidP="007223D4">
      <w:pPr>
        <w:pStyle w:val="BodyTextIndent"/>
        <w:numPr>
          <w:ilvl w:val="2"/>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Provide water bottles for speakers. </w:t>
      </w:r>
    </w:p>
    <w:p w:rsidR="00CB5412" w:rsidRPr="00CB5412" w:rsidRDefault="00CB5412" w:rsidP="007223D4">
      <w:pPr>
        <w:pStyle w:val="BodyTextIndent"/>
        <w:numPr>
          <w:ilvl w:val="1"/>
          <w:numId w:val="125"/>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The Assistant or work-study student assist the speaker(s) with microphone or power point set up.  </w:t>
      </w:r>
    </w:p>
    <w:p w:rsidR="00CB5412" w:rsidRPr="00CB5412" w:rsidRDefault="00CB5412" w:rsidP="00CB5412">
      <w:pPr>
        <w:pStyle w:val="BodyTextIndent"/>
        <w:spacing w:after="0"/>
        <w:contextualSpacing/>
        <w:rPr>
          <w:rFonts w:asciiTheme="minorHAnsi" w:hAnsiTheme="minorHAnsi" w:cstheme="minorHAnsi"/>
          <w:sz w:val="24"/>
          <w:szCs w:val="24"/>
        </w:rPr>
      </w:pPr>
    </w:p>
    <w:p w:rsidR="00CB5412" w:rsidRPr="00CB5412" w:rsidRDefault="00CB5412" w:rsidP="00CB5412">
      <w:pPr>
        <w:spacing w:line="240" w:lineRule="auto"/>
        <w:rPr>
          <w:rFonts w:cstheme="minorHAnsi"/>
          <w:sz w:val="24"/>
          <w:szCs w:val="24"/>
          <w:u w:val="single"/>
        </w:rPr>
      </w:pPr>
    </w:p>
    <w:p w:rsidR="00CB5412" w:rsidRPr="00CB5412" w:rsidRDefault="00CB5412" w:rsidP="00CB5412">
      <w:pPr>
        <w:spacing w:line="240" w:lineRule="auto"/>
        <w:rPr>
          <w:rFonts w:cstheme="minorHAnsi"/>
          <w:sz w:val="24"/>
          <w:szCs w:val="24"/>
        </w:rPr>
      </w:pPr>
      <w:r w:rsidRPr="00536EEA">
        <w:rPr>
          <w:rFonts w:cstheme="minorHAnsi"/>
          <w:b/>
          <w:sz w:val="24"/>
          <w:szCs w:val="24"/>
          <w:u w:val="single"/>
        </w:rPr>
        <w:t>Faculty Seminars</w:t>
      </w:r>
      <w:r w:rsidRPr="00CB5412">
        <w:rPr>
          <w:rFonts w:cstheme="minorHAnsi"/>
          <w:sz w:val="24"/>
          <w:szCs w:val="24"/>
        </w:rPr>
        <w:t xml:space="preserve"> are for faculty </w:t>
      </w:r>
      <w:r w:rsidRPr="00CB5412">
        <w:rPr>
          <w:rFonts w:cstheme="minorHAnsi"/>
          <w:sz w:val="24"/>
          <w:szCs w:val="24"/>
          <w:u w:val="single"/>
        </w:rPr>
        <w:t>ONLY</w:t>
      </w:r>
      <w:r w:rsidRPr="00CB5412">
        <w:rPr>
          <w:rFonts w:cstheme="minorHAnsi"/>
          <w:sz w:val="24"/>
          <w:szCs w:val="24"/>
        </w:rPr>
        <w:t xml:space="preserve"> held on Wednesdays from 3-5PM in Bingham 203. Send faculty organizer (currently: Ed Rankus) the reserved dates for the faculty seminars after department academic year calendar is finalized. </w:t>
      </w:r>
    </w:p>
    <w:p w:rsidR="00CB5412" w:rsidRPr="00CB5412" w:rsidRDefault="00CB5412" w:rsidP="007223D4">
      <w:pPr>
        <w:pStyle w:val="ListParagraph"/>
        <w:numPr>
          <w:ilvl w:val="0"/>
          <w:numId w:val="127"/>
        </w:numPr>
        <w:spacing w:after="0" w:line="240" w:lineRule="auto"/>
        <w:rPr>
          <w:rFonts w:cstheme="minorHAnsi"/>
          <w:sz w:val="24"/>
          <w:szCs w:val="24"/>
        </w:rPr>
      </w:pPr>
      <w:r w:rsidRPr="00CB5412">
        <w:rPr>
          <w:rFonts w:cstheme="minorHAnsi"/>
          <w:sz w:val="24"/>
          <w:szCs w:val="24"/>
        </w:rPr>
        <w:t xml:space="preserve">Faculty Seminar Preparation: </w:t>
      </w:r>
    </w:p>
    <w:p w:rsidR="00CB5412" w:rsidRPr="00CB5412" w:rsidRDefault="00CB5412" w:rsidP="007223D4">
      <w:pPr>
        <w:pStyle w:val="ListParagraph"/>
        <w:numPr>
          <w:ilvl w:val="1"/>
          <w:numId w:val="127"/>
        </w:numPr>
        <w:spacing w:after="0" w:line="240" w:lineRule="auto"/>
        <w:rPr>
          <w:rFonts w:cstheme="minorHAnsi"/>
          <w:sz w:val="24"/>
          <w:szCs w:val="24"/>
        </w:rPr>
      </w:pPr>
      <w:r w:rsidRPr="00CB5412">
        <w:rPr>
          <w:rFonts w:cstheme="minorHAnsi"/>
          <w:sz w:val="24"/>
          <w:szCs w:val="24"/>
        </w:rPr>
        <w:t xml:space="preserve">The faculty organizer is responsible for publicizing each seminar; the Assistant can send reminders to faculty when instructed to do so by the faculty organizer; send seminar announcements/reminders to </w:t>
      </w:r>
      <w:hyperlink r:id="rId74" w:history="1">
        <w:r w:rsidRPr="00CB5412">
          <w:rPr>
            <w:rStyle w:val="Hyperlink"/>
            <w:rFonts w:cstheme="minorHAnsi"/>
            <w:sz w:val="24"/>
            <w:szCs w:val="24"/>
          </w:rPr>
          <w:t>comm-dept-faculty@listserv.unc.edu</w:t>
        </w:r>
      </w:hyperlink>
      <w:r w:rsidRPr="00CB5412">
        <w:rPr>
          <w:rFonts w:cstheme="minorHAnsi"/>
          <w:sz w:val="24"/>
          <w:szCs w:val="24"/>
        </w:rPr>
        <w:t xml:space="preserve">. </w:t>
      </w:r>
    </w:p>
    <w:p w:rsidR="00CB5412" w:rsidRPr="00CB5412" w:rsidRDefault="00CB5412" w:rsidP="007223D4">
      <w:pPr>
        <w:pStyle w:val="BodyTextIndent"/>
        <w:numPr>
          <w:ilvl w:val="1"/>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Typically, coffee and snacks are provided, but verify with faculty organizer and/or the Chair; follow coffee order and snack instructions under ‘Faculty Meeting Preparation.’</w:t>
      </w:r>
    </w:p>
    <w:p w:rsidR="00CB5412" w:rsidRPr="00CB5412" w:rsidRDefault="00CB5412" w:rsidP="00CB5412">
      <w:pPr>
        <w:pStyle w:val="BodyTextIndent"/>
        <w:spacing w:after="0"/>
        <w:ind w:left="1080"/>
        <w:contextualSpacing/>
        <w:rPr>
          <w:rFonts w:asciiTheme="minorHAnsi" w:hAnsiTheme="minorHAnsi" w:cstheme="minorHAnsi"/>
          <w:sz w:val="24"/>
          <w:szCs w:val="24"/>
        </w:rPr>
      </w:pPr>
    </w:p>
    <w:p w:rsidR="00CB5412" w:rsidRPr="00CB5412" w:rsidRDefault="00CB5412" w:rsidP="007223D4">
      <w:pPr>
        <w:pStyle w:val="BodyTextIndent"/>
        <w:numPr>
          <w:ilvl w:val="0"/>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Faculty Seminar Set-Up: </w:t>
      </w:r>
    </w:p>
    <w:p w:rsidR="00CB5412" w:rsidRPr="00CB5412" w:rsidRDefault="00CB5412" w:rsidP="007223D4">
      <w:pPr>
        <w:pStyle w:val="BodyTextIndent"/>
        <w:numPr>
          <w:ilvl w:val="1"/>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The Assistant or work-study student can set up for the seminar an hour prior. </w:t>
      </w:r>
    </w:p>
    <w:p w:rsidR="00CB5412" w:rsidRPr="00CB5412" w:rsidRDefault="00CB5412" w:rsidP="007223D4">
      <w:pPr>
        <w:pStyle w:val="BodyTextIndent"/>
        <w:numPr>
          <w:ilvl w:val="1"/>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Ask faculty organizer how to set up Bingham 203. The usual set up is a conference table; to set up the conference table: </w:t>
      </w:r>
    </w:p>
    <w:p w:rsidR="00CB5412" w:rsidRPr="00CB5412" w:rsidRDefault="00CB5412" w:rsidP="007223D4">
      <w:pPr>
        <w:pStyle w:val="BodyTextIndent"/>
        <w:numPr>
          <w:ilvl w:val="2"/>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Use two table in BI 203, three tables from BI 02</w:t>
      </w:r>
    </w:p>
    <w:p w:rsidR="00CB5412" w:rsidRPr="00CB5412" w:rsidRDefault="00CB5412" w:rsidP="007223D4">
      <w:pPr>
        <w:pStyle w:val="BodyTextIndent"/>
        <w:numPr>
          <w:ilvl w:val="2"/>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Set up tables as two row of three side by side</w:t>
      </w:r>
    </w:p>
    <w:p w:rsidR="00CB5412" w:rsidRPr="00CB5412" w:rsidRDefault="00CB5412" w:rsidP="007223D4">
      <w:pPr>
        <w:pStyle w:val="BodyTextIndent"/>
        <w:numPr>
          <w:ilvl w:val="2"/>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Use chairs from risers around the conference table</w:t>
      </w:r>
    </w:p>
    <w:p w:rsidR="00CB5412" w:rsidRPr="00CB5412" w:rsidRDefault="00CB5412" w:rsidP="007223D4">
      <w:pPr>
        <w:pStyle w:val="BodyTextIndent"/>
        <w:numPr>
          <w:ilvl w:val="1"/>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Use small rectangle table set up coffee and snacks (the table is stored behind in either corner of the room behind the curtains)</w:t>
      </w:r>
    </w:p>
    <w:p w:rsidR="00CB5412" w:rsidRPr="00CB5412" w:rsidRDefault="00CB5412" w:rsidP="007223D4">
      <w:pPr>
        <w:pStyle w:val="BodyTextIndent"/>
        <w:numPr>
          <w:ilvl w:val="1"/>
          <w:numId w:val="127"/>
        </w:numPr>
        <w:spacing w:after="0"/>
        <w:contextualSpacing/>
        <w:rPr>
          <w:rFonts w:asciiTheme="minorHAnsi" w:hAnsiTheme="minorHAnsi" w:cstheme="minorHAnsi"/>
          <w:sz w:val="24"/>
          <w:szCs w:val="24"/>
        </w:rPr>
      </w:pPr>
      <w:r w:rsidRPr="00CB5412">
        <w:rPr>
          <w:rFonts w:asciiTheme="minorHAnsi" w:hAnsiTheme="minorHAnsi" w:cstheme="minorHAnsi"/>
          <w:sz w:val="24"/>
          <w:szCs w:val="24"/>
        </w:rPr>
        <w:t xml:space="preserve">Return BI 203 to classroom ready set-up after seminar. </w:t>
      </w:r>
    </w:p>
    <w:p w:rsidR="00CB5412" w:rsidRDefault="00CB5412" w:rsidP="00CB5412">
      <w:pPr>
        <w:pStyle w:val="BodyTextIndent"/>
        <w:spacing w:after="0"/>
        <w:ind w:left="0"/>
        <w:contextualSpacing/>
        <w:rPr>
          <w:rFonts w:asciiTheme="minorHAnsi" w:hAnsiTheme="minorHAnsi" w:cstheme="minorHAnsi"/>
          <w:sz w:val="24"/>
          <w:szCs w:val="24"/>
        </w:rPr>
      </w:pPr>
    </w:p>
    <w:p w:rsidR="00CB5412" w:rsidRPr="00CB5412" w:rsidRDefault="00CB5412" w:rsidP="00CB5412">
      <w:pPr>
        <w:pStyle w:val="BodyTextIndent"/>
        <w:spacing w:after="0"/>
        <w:ind w:left="0"/>
        <w:contextualSpacing/>
        <w:rPr>
          <w:rFonts w:asciiTheme="minorHAnsi" w:hAnsiTheme="minorHAnsi" w:cstheme="minorHAnsi"/>
          <w:sz w:val="24"/>
          <w:szCs w:val="24"/>
        </w:rPr>
      </w:pPr>
    </w:p>
    <w:p w:rsidR="00CB5412" w:rsidRPr="00CB5412" w:rsidRDefault="00CB5412" w:rsidP="00CB5412">
      <w:pPr>
        <w:spacing w:line="240" w:lineRule="auto"/>
        <w:rPr>
          <w:rFonts w:cstheme="minorHAnsi"/>
          <w:sz w:val="24"/>
          <w:szCs w:val="24"/>
        </w:rPr>
      </w:pPr>
      <w:r w:rsidRPr="00536EEA">
        <w:rPr>
          <w:rFonts w:cstheme="minorHAnsi"/>
          <w:b/>
          <w:sz w:val="24"/>
          <w:szCs w:val="24"/>
          <w:u w:val="single"/>
        </w:rPr>
        <w:t>Miscellaneous events</w:t>
      </w:r>
      <w:r w:rsidRPr="00CB5412">
        <w:rPr>
          <w:rFonts w:cstheme="minorHAnsi"/>
          <w:sz w:val="24"/>
          <w:szCs w:val="24"/>
        </w:rPr>
        <w:t xml:space="preserve"> that occur throughout the academic year include faculty retreats, faculty gathering, department holiday party, and other last minute scheduled events. The Chair or designated faculty/staff member will spear-head these events and consult with the Assistant on the event details. </w:t>
      </w:r>
    </w:p>
    <w:p w:rsidR="00CB5412" w:rsidRPr="00CB5412" w:rsidRDefault="00CB5412" w:rsidP="007223D4">
      <w:pPr>
        <w:pStyle w:val="ListParagraph"/>
        <w:numPr>
          <w:ilvl w:val="0"/>
          <w:numId w:val="128"/>
        </w:numPr>
        <w:spacing w:after="0" w:line="240" w:lineRule="auto"/>
        <w:rPr>
          <w:rFonts w:cstheme="minorHAnsi"/>
          <w:sz w:val="24"/>
          <w:szCs w:val="24"/>
        </w:rPr>
      </w:pPr>
      <w:r w:rsidRPr="00CB5412">
        <w:rPr>
          <w:rFonts w:cstheme="minorHAnsi"/>
          <w:sz w:val="24"/>
          <w:szCs w:val="24"/>
        </w:rPr>
        <w:t>Event Descriptions:</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Faculty retreats are held the day before the first day of classes of both the fall and spring semester. The Assistant consults with the Chair to reserve a location and order food/snacks/drinks.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Past location: Incubator Room, Hyde Hall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Past Caterers: Picnic Basket, Jason’s Deli, Carolina Catering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Faculty gathering is held on a Saturday toward the end of September. The Chair reserves location and books caterer. The Assistant or work-study student helps design a free invitation via Paperless Post to send to faculty.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Past invitations located Y: PA – Faculty &amp; Chair – Faculty Gathering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Department Holiday party is held on a Saturday and traditionally a potluck meal. The Assistant consults with the Chair and Business manager to reserve the location and order the main entrée. The Assistant or work-study student designs a free invitation via Paperless Post to send to the faculty, graduate students, and staff.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Past Locations: Fedex Global Center (on campus), Extraordinary Ventures (off campus)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Past Caterers: Picnic Basket, Whole Foods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Sample documents located Y: PA – Calendar – 2017-2018 – Holiday Party</w:t>
      </w:r>
    </w:p>
    <w:p w:rsidR="00CB5412" w:rsidRPr="00CB5412" w:rsidRDefault="00CB5412" w:rsidP="007223D4">
      <w:pPr>
        <w:pStyle w:val="ListParagraph"/>
        <w:numPr>
          <w:ilvl w:val="0"/>
          <w:numId w:val="128"/>
        </w:numPr>
        <w:spacing w:after="0" w:line="240" w:lineRule="auto"/>
        <w:rPr>
          <w:rFonts w:cstheme="minorHAnsi"/>
          <w:sz w:val="24"/>
          <w:szCs w:val="24"/>
        </w:rPr>
      </w:pPr>
      <w:r w:rsidRPr="00CB5412">
        <w:rPr>
          <w:rFonts w:cstheme="minorHAnsi"/>
          <w:sz w:val="24"/>
          <w:szCs w:val="24"/>
        </w:rPr>
        <w:t xml:space="preserve">Event Preparation: Use event resource binder to help find locations, caterers, hotels, or other event needs. The event point person must approve publicity materials, reservations, and catering orders.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Consult with event point person to confirm date, time, and location of event.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If needed, the Assistant or work-study student will create a free event invitation via Paperless Post or email.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If needed, the Assistant or work-study student will create a flyer for the event.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Ask event point person and Accountant/Business manager for an event budget.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Search and reserve location.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Determine if location has a rental fee. If so, work with location representative and Accountant to set up direct billing.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Common practice is to find a location with no rental fee; such locations are on campus. </w:t>
      </w:r>
    </w:p>
    <w:p w:rsidR="00CB5412" w:rsidRPr="00CB5412" w:rsidRDefault="00CB5412" w:rsidP="007223D4">
      <w:pPr>
        <w:pStyle w:val="ListParagraph"/>
        <w:numPr>
          <w:ilvl w:val="1"/>
          <w:numId w:val="128"/>
        </w:numPr>
        <w:spacing w:after="0" w:line="240" w:lineRule="auto"/>
        <w:rPr>
          <w:rFonts w:cstheme="minorHAnsi"/>
          <w:sz w:val="24"/>
          <w:szCs w:val="24"/>
        </w:rPr>
      </w:pPr>
      <w:r w:rsidRPr="00CB5412">
        <w:rPr>
          <w:rFonts w:cstheme="minorHAnsi"/>
          <w:sz w:val="24"/>
          <w:szCs w:val="24"/>
        </w:rPr>
        <w:t xml:space="preserve">Consult with event point person on the type of and how much food/drink to provide at the event. Place food/drink order at least 48-72 hours in advance.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t xml:space="preserve">Browse catering options to calculate a potential menu and quote to present to the event point person for approval. </w:t>
      </w:r>
    </w:p>
    <w:p w:rsidR="00CB5412" w:rsidRPr="00CB5412" w:rsidRDefault="00CB5412" w:rsidP="007223D4">
      <w:pPr>
        <w:pStyle w:val="ListParagraph"/>
        <w:numPr>
          <w:ilvl w:val="2"/>
          <w:numId w:val="128"/>
        </w:numPr>
        <w:spacing w:after="0" w:line="240" w:lineRule="auto"/>
        <w:rPr>
          <w:rFonts w:cstheme="minorHAnsi"/>
          <w:sz w:val="24"/>
          <w:szCs w:val="24"/>
        </w:rPr>
      </w:pPr>
      <w:r w:rsidRPr="00CB5412">
        <w:rPr>
          <w:rFonts w:cstheme="minorHAnsi"/>
          <w:sz w:val="24"/>
          <w:szCs w:val="24"/>
        </w:rPr>
        <w:lastRenderedPageBreak/>
        <w:t xml:space="preserve">Contact caterer for an exact order amount. Ask if there are additional costs, such as a delivery fee and plates/cups/napery/utensils from catering service. </w:t>
      </w:r>
    </w:p>
    <w:p w:rsidR="00CB5412" w:rsidRPr="00CB5412" w:rsidRDefault="00CB5412" w:rsidP="007223D4">
      <w:pPr>
        <w:pStyle w:val="ListParagraph"/>
        <w:numPr>
          <w:ilvl w:val="2"/>
          <w:numId w:val="128"/>
        </w:numPr>
        <w:spacing w:after="0" w:line="240" w:lineRule="auto"/>
        <w:rPr>
          <w:rFonts w:cstheme="minorHAnsi"/>
          <w:b/>
          <w:sz w:val="24"/>
          <w:szCs w:val="24"/>
        </w:rPr>
      </w:pPr>
      <w:r w:rsidRPr="00CB5412">
        <w:rPr>
          <w:rFonts w:cstheme="minorHAnsi"/>
          <w:sz w:val="24"/>
          <w:szCs w:val="24"/>
        </w:rPr>
        <w:t xml:space="preserve">Work with Accountant to set up direct billing with Caterer. Forward invoices to Accountant. </w:t>
      </w:r>
    </w:p>
    <w:p w:rsidR="00CB5412" w:rsidRPr="00CB5412" w:rsidRDefault="00CB5412" w:rsidP="007223D4">
      <w:pPr>
        <w:pStyle w:val="ListParagraph"/>
        <w:numPr>
          <w:ilvl w:val="1"/>
          <w:numId w:val="128"/>
        </w:numPr>
        <w:spacing w:after="0" w:line="240" w:lineRule="auto"/>
        <w:rPr>
          <w:rFonts w:cstheme="minorHAnsi"/>
          <w:b/>
          <w:sz w:val="24"/>
          <w:szCs w:val="24"/>
        </w:rPr>
      </w:pPr>
      <w:r w:rsidRPr="00CB5412">
        <w:rPr>
          <w:rFonts w:cstheme="minorHAnsi"/>
          <w:sz w:val="24"/>
          <w:szCs w:val="24"/>
        </w:rPr>
        <w:t xml:space="preserve">If needed, inquire about parking reservations. </w:t>
      </w:r>
    </w:p>
    <w:p w:rsidR="00CB5412" w:rsidRPr="002E5D30" w:rsidRDefault="00CB5412" w:rsidP="00CB5412">
      <w:pPr>
        <w:rPr>
          <w:b/>
          <w:sz w:val="24"/>
          <w:szCs w:val="24"/>
        </w:rPr>
      </w:pPr>
    </w:p>
    <w:p w:rsidR="00CB5412" w:rsidRPr="00CB5412" w:rsidRDefault="00CB5412" w:rsidP="00CB5412"/>
    <w:p w:rsidR="007E4E79" w:rsidRDefault="007E4E79">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6" w:name="_Toc2865053"/>
      <w:r>
        <w:lastRenderedPageBreak/>
        <w:t>71</w:t>
      </w:r>
      <w:r w:rsidR="00094287">
        <w:t>6</w:t>
      </w:r>
      <w:r>
        <w:t>. Facility Requests</w:t>
      </w:r>
      <w:bookmarkEnd w:id="76"/>
    </w:p>
    <w:p w:rsidR="007E4E79" w:rsidRDefault="007E4E79" w:rsidP="007E4E79">
      <w:pPr>
        <w:spacing w:before="240"/>
        <w:rPr>
          <w:sz w:val="24"/>
        </w:rPr>
      </w:pPr>
      <w:r w:rsidRPr="002E5D30">
        <w:rPr>
          <w:sz w:val="24"/>
        </w:rPr>
        <w:t xml:space="preserve">The Assistant is responsible for entering facilities requests as s/he is notified of building </w:t>
      </w:r>
      <w:r>
        <w:rPr>
          <w:sz w:val="24"/>
        </w:rPr>
        <w:t xml:space="preserve">or other </w:t>
      </w:r>
      <w:r w:rsidRPr="002E5D30">
        <w:rPr>
          <w:sz w:val="24"/>
        </w:rPr>
        <w:t>issues in Bingham or Swain</w:t>
      </w:r>
      <w:r>
        <w:rPr>
          <w:sz w:val="24"/>
        </w:rPr>
        <w:t xml:space="preserve"> Hall</w:t>
      </w:r>
      <w:r w:rsidRPr="002E5D30">
        <w:rPr>
          <w:sz w:val="24"/>
        </w:rPr>
        <w:t>.</w:t>
      </w:r>
      <w:r>
        <w:rPr>
          <w:sz w:val="24"/>
        </w:rPr>
        <w:t xml:space="preserve"> The four frequently used request types are service requests, housekeeping requests, project requires, and move requests; both project and move requests require CFS. Submit all requests through the UNC Facilities website: </w:t>
      </w:r>
      <w:hyperlink r:id="rId75" w:history="1">
        <w:r w:rsidRPr="00FB0A53">
          <w:rPr>
            <w:rStyle w:val="Hyperlink"/>
            <w:sz w:val="24"/>
          </w:rPr>
          <w:t>facilities.unc.edu</w:t>
        </w:r>
      </w:hyperlink>
      <w:r>
        <w:rPr>
          <w:sz w:val="24"/>
        </w:rPr>
        <w:t xml:space="preserve">. </w:t>
      </w:r>
    </w:p>
    <w:p w:rsidR="007E4E79" w:rsidRPr="00536EEA" w:rsidRDefault="007E4E79" w:rsidP="00536EEA">
      <w:pPr>
        <w:spacing w:after="0" w:line="240" w:lineRule="auto"/>
        <w:rPr>
          <w:b/>
          <w:sz w:val="24"/>
          <w:u w:val="single"/>
        </w:rPr>
      </w:pPr>
      <w:r w:rsidRPr="00536EEA">
        <w:rPr>
          <w:b/>
          <w:sz w:val="24"/>
          <w:u w:val="single"/>
        </w:rPr>
        <w:t xml:space="preserve">Steps to Place Facility Request: </w:t>
      </w:r>
    </w:p>
    <w:p w:rsidR="007E4E79" w:rsidRDefault="007E4E79" w:rsidP="00536EEA">
      <w:pPr>
        <w:pStyle w:val="ListParagraph"/>
        <w:numPr>
          <w:ilvl w:val="1"/>
          <w:numId w:val="130"/>
        </w:numPr>
        <w:spacing w:after="0" w:line="240" w:lineRule="auto"/>
        <w:ind w:left="1080"/>
        <w:rPr>
          <w:sz w:val="24"/>
        </w:rPr>
      </w:pPr>
      <w:r>
        <w:rPr>
          <w:sz w:val="24"/>
        </w:rPr>
        <w:t xml:space="preserve">Determine the request type. </w:t>
      </w:r>
    </w:p>
    <w:p w:rsidR="007E4E79" w:rsidRDefault="007E4E79" w:rsidP="00536EEA">
      <w:pPr>
        <w:pStyle w:val="ListParagraph"/>
        <w:numPr>
          <w:ilvl w:val="2"/>
          <w:numId w:val="130"/>
        </w:numPr>
        <w:spacing w:after="0" w:line="240" w:lineRule="auto"/>
        <w:ind w:left="1800"/>
        <w:rPr>
          <w:sz w:val="24"/>
        </w:rPr>
      </w:pPr>
      <w:r>
        <w:rPr>
          <w:sz w:val="24"/>
        </w:rPr>
        <w:t xml:space="preserve">Service requests are for AC units, tripped power outlets/electrical issues, pest control, elevator, running toilets, etc. </w:t>
      </w:r>
    </w:p>
    <w:p w:rsidR="007E4E79" w:rsidRDefault="007E4E79" w:rsidP="00536EEA">
      <w:pPr>
        <w:pStyle w:val="ListParagraph"/>
        <w:numPr>
          <w:ilvl w:val="2"/>
          <w:numId w:val="130"/>
        </w:numPr>
        <w:spacing w:after="0" w:line="240" w:lineRule="auto"/>
        <w:ind w:left="1800"/>
        <w:rPr>
          <w:sz w:val="24"/>
        </w:rPr>
      </w:pPr>
      <w:r>
        <w:rPr>
          <w:sz w:val="24"/>
        </w:rPr>
        <w:t xml:space="preserve">Projects requests are for nameplates, mounting picture frames/tapestries/bulletin boards, painting, etc. </w:t>
      </w:r>
    </w:p>
    <w:p w:rsidR="007E4E79" w:rsidRDefault="007E4E79" w:rsidP="00536EEA">
      <w:pPr>
        <w:pStyle w:val="ListParagraph"/>
        <w:numPr>
          <w:ilvl w:val="2"/>
          <w:numId w:val="130"/>
        </w:numPr>
        <w:spacing w:after="0" w:line="240" w:lineRule="auto"/>
        <w:ind w:left="1800"/>
        <w:rPr>
          <w:sz w:val="24"/>
        </w:rPr>
      </w:pPr>
      <w:r>
        <w:rPr>
          <w:sz w:val="24"/>
        </w:rPr>
        <w:t xml:space="preserve">Housekeeping requests are for any issues with the bathrooms, such as clogged toilets, no toilet paper or soap, etc. </w:t>
      </w:r>
    </w:p>
    <w:p w:rsidR="007E4E79" w:rsidRDefault="007E4E79" w:rsidP="00536EEA">
      <w:pPr>
        <w:pStyle w:val="ListParagraph"/>
        <w:numPr>
          <w:ilvl w:val="2"/>
          <w:numId w:val="130"/>
        </w:numPr>
        <w:spacing w:after="0" w:line="240" w:lineRule="auto"/>
        <w:ind w:left="1800"/>
        <w:rPr>
          <w:sz w:val="24"/>
        </w:rPr>
      </w:pPr>
      <w:r>
        <w:rPr>
          <w:sz w:val="24"/>
        </w:rPr>
        <w:t xml:space="preserve">Move requests are for moving furniture across campus to other academic buildings, to nearby storage facilities, from floor to floor, etc. </w:t>
      </w:r>
    </w:p>
    <w:p w:rsidR="007E4E79" w:rsidRPr="00FB0A53" w:rsidRDefault="007E4E79" w:rsidP="00536EEA">
      <w:pPr>
        <w:pStyle w:val="ListParagraph"/>
        <w:numPr>
          <w:ilvl w:val="1"/>
          <w:numId w:val="130"/>
        </w:numPr>
        <w:spacing w:after="0" w:line="240" w:lineRule="auto"/>
        <w:ind w:left="1080"/>
        <w:rPr>
          <w:sz w:val="24"/>
        </w:rPr>
      </w:pPr>
      <w:r>
        <w:rPr>
          <w:sz w:val="24"/>
        </w:rPr>
        <w:t>C</w:t>
      </w:r>
      <w:r w:rsidRPr="00FB0A53">
        <w:rPr>
          <w:sz w:val="24"/>
        </w:rPr>
        <w:t xml:space="preserve">onfirm the reported issue. </w:t>
      </w:r>
    </w:p>
    <w:p w:rsidR="007E4E79" w:rsidRDefault="007E4E79" w:rsidP="00536EEA">
      <w:pPr>
        <w:pStyle w:val="ListParagraph"/>
        <w:numPr>
          <w:ilvl w:val="2"/>
          <w:numId w:val="129"/>
        </w:numPr>
        <w:spacing w:after="0" w:line="240" w:lineRule="auto"/>
        <w:ind w:left="1800"/>
        <w:rPr>
          <w:sz w:val="24"/>
        </w:rPr>
      </w:pPr>
      <w:r>
        <w:rPr>
          <w:sz w:val="24"/>
        </w:rPr>
        <w:t>Gather all necessary details about the issue; the more details the better.</w:t>
      </w:r>
    </w:p>
    <w:p w:rsidR="007E4E79" w:rsidRPr="00345890" w:rsidRDefault="007E4E79" w:rsidP="00536EEA">
      <w:pPr>
        <w:pStyle w:val="ListParagraph"/>
        <w:numPr>
          <w:ilvl w:val="2"/>
          <w:numId w:val="129"/>
        </w:numPr>
        <w:spacing w:after="0" w:line="240" w:lineRule="auto"/>
        <w:ind w:left="1800"/>
        <w:rPr>
          <w:sz w:val="24"/>
        </w:rPr>
      </w:pPr>
      <w:r>
        <w:rPr>
          <w:sz w:val="24"/>
        </w:rPr>
        <w:t>Example:</w:t>
      </w:r>
      <w:r w:rsidRPr="00101ED8">
        <w:rPr>
          <w:sz w:val="24"/>
        </w:rPr>
        <w:t xml:space="preserve"> </w:t>
      </w:r>
      <w:r>
        <w:rPr>
          <w:sz w:val="24"/>
        </w:rPr>
        <w:t xml:space="preserve">If someone reports </w:t>
      </w:r>
      <w:r w:rsidRPr="00101ED8">
        <w:rPr>
          <w:sz w:val="24"/>
        </w:rPr>
        <w:t xml:space="preserve">a </w:t>
      </w:r>
      <w:r>
        <w:rPr>
          <w:sz w:val="24"/>
        </w:rPr>
        <w:t xml:space="preserve">clogged </w:t>
      </w:r>
      <w:r w:rsidRPr="00101ED8">
        <w:rPr>
          <w:sz w:val="24"/>
        </w:rPr>
        <w:t xml:space="preserve">toilet </w:t>
      </w:r>
      <w:r>
        <w:rPr>
          <w:sz w:val="24"/>
        </w:rPr>
        <w:t xml:space="preserve">in the women’s </w:t>
      </w:r>
      <w:r w:rsidRPr="00101ED8">
        <w:rPr>
          <w:sz w:val="24"/>
        </w:rPr>
        <w:t>restroom on the second</w:t>
      </w:r>
      <w:r>
        <w:rPr>
          <w:sz w:val="24"/>
        </w:rPr>
        <w:t xml:space="preserve"> floor, then check which stall has the clogged toilet before submitting the request.</w:t>
      </w:r>
    </w:p>
    <w:p w:rsidR="007E4E79" w:rsidRDefault="007E4E79" w:rsidP="00536EEA">
      <w:pPr>
        <w:pStyle w:val="ListParagraph"/>
        <w:numPr>
          <w:ilvl w:val="1"/>
          <w:numId w:val="129"/>
        </w:numPr>
        <w:spacing w:after="0" w:line="240" w:lineRule="auto"/>
        <w:ind w:left="1080"/>
        <w:rPr>
          <w:sz w:val="24"/>
        </w:rPr>
      </w:pPr>
      <w:r>
        <w:rPr>
          <w:sz w:val="24"/>
        </w:rPr>
        <w:t>S</w:t>
      </w:r>
      <w:r w:rsidRPr="00FB0A53">
        <w:rPr>
          <w:sz w:val="24"/>
        </w:rPr>
        <w:t xml:space="preserve">ubmit </w:t>
      </w:r>
      <w:r>
        <w:rPr>
          <w:sz w:val="24"/>
        </w:rPr>
        <w:t xml:space="preserve">the appropriate facility </w:t>
      </w:r>
      <w:r w:rsidRPr="00FB0A53">
        <w:rPr>
          <w:sz w:val="24"/>
        </w:rPr>
        <w:t>request</w:t>
      </w:r>
      <w:r>
        <w:rPr>
          <w:sz w:val="24"/>
        </w:rPr>
        <w:t xml:space="preserve">. </w:t>
      </w:r>
    </w:p>
    <w:p w:rsidR="007E4E79" w:rsidRPr="00FB0A53" w:rsidRDefault="007E4E79" w:rsidP="00536EEA">
      <w:pPr>
        <w:pStyle w:val="ListParagraph"/>
        <w:numPr>
          <w:ilvl w:val="2"/>
          <w:numId w:val="129"/>
        </w:numPr>
        <w:spacing w:after="0" w:line="240" w:lineRule="auto"/>
        <w:ind w:left="1800"/>
        <w:rPr>
          <w:sz w:val="24"/>
        </w:rPr>
      </w:pPr>
      <w:r>
        <w:rPr>
          <w:sz w:val="24"/>
        </w:rPr>
        <w:t>To access other request forms, select ‘Service Request’, then select desired request form from the left side bar</w:t>
      </w:r>
      <w:r w:rsidRPr="00FB0A53">
        <w:rPr>
          <w:sz w:val="24"/>
        </w:rPr>
        <w:t xml:space="preserve"> </w:t>
      </w:r>
    </w:p>
    <w:p w:rsidR="007E4E79" w:rsidRDefault="007E4E79" w:rsidP="00536EEA">
      <w:pPr>
        <w:pStyle w:val="ListParagraph"/>
        <w:numPr>
          <w:ilvl w:val="1"/>
          <w:numId w:val="129"/>
        </w:numPr>
        <w:spacing w:after="0" w:line="240" w:lineRule="auto"/>
        <w:ind w:left="1080"/>
        <w:rPr>
          <w:sz w:val="24"/>
        </w:rPr>
      </w:pPr>
      <w:r w:rsidRPr="00B669E3">
        <w:rPr>
          <w:sz w:val="24"/>
        </w:rPr>
        <w:t xml:space="preserve">If the request </w:t>
      </w:r>
      <w:r>
        <w:rPr>
          <w:sz w:val="24"/>
        </w:rPr>
        <w:t>requires a Chartfield String (CFS), then…</w:t>
      </w:r>
      <w:r w:rsidRPr="00B669E3">
        <w:rPr>
          <w:sz w:val="24"/>
        </w:rPr>
        <w:t xml:space="preserve"> </w:t>
      </w:r>
    </w:p>
    <w:p w:rsidR="007E4E79" w:rsidRDefault="007E4E79" w:rsidP="00536EEA">
      <w:pPr>
        <w:pStyle w:val="ListParagraph"/>
        <w:numPr>
          <w:ilvl w:val="2"/>
          <w:numId w:val="129"/>
        </w:numPr>
        <w:spacing w:after="0" w:line="240" w:lineRule="auto"/>
        <w:ind w:left="1800"/>
        <w:rPr>
          <w:sz w:val="24"/>
        </w:rPr>
      </w:pPr>
      <w:r>
        <w:rPr>
          <w:sz w:val="24"/>
        </w:rPr>
        <w:t xml:space="preserve">Have </w:t>
      </w:r>
      <w:r w:rsidRPr="00FB0A53">
        <w:rPr>
          <w:sz w:val="24"/>
        </w:rPr>
        <w:t>the request approved by the Business Manager</w:t>
      </w:r>
    </w:p>
    <w:p w:rsidR="007E4E79" w:rsidRDefault="007E4E79" w:rsidP="00536EEA">
      <w:pPr>
        <w:pStyle w:val="ListParagraph"/>
        <w:numPr>
          <w:ilvl w:val="2"/>
          <w:numId w:val="129"/>
        </w:numPr>
        <w:spacing w:after="0" w:line="240" w:lineRule="auto"/>
        <w:ind w:left="1800"/>
        <w:rPr>
          <w:sz w:val="24"/>
        </w:rPr>
      </w:pPr>
      <w:r>
        <w:rPr>
          <w:sz w:val="24"/>
        </w:rPr>
        <w:t>A</w:t>
      </w:r>
      <w:r w:rsidRPr="00FB0A53">
        <w:rPr>
          <w:sz w:val="24"/>
        </w:rPr>
        <w:t xml:space="preserve">sk the Accountant for the CFS </w:t>
      </w:r>
    </w:p>
    <w:p w:rsidR="007E4E79" w:rsidRDefault="007E4E79" w:rsidP="00536EEA">
      <w:pPr>
        <w:pStyle w:val="ListParagraph"/>
        <w:numPr>
          <w:ilvl w:val="1"/>
          <w:numId w:val="129"/>
        </w:numPr>
        <w:spacing w:after="0" w:line="240" w:lineRule="auto"/>
        <w:ind w:left="1080"/>
        <w:rPr>
          <w:sz w:val="24"/>
        </w:rPr>
      </w:pPr>
      <w:r w:rsidRPr="00FB0A53">
        <w:rPr>
          <w:sz w:val="24"/>
        </w:rPr>
        <w:t xml:space="preserve">The Assistant will </w:t>
      </w:r>
      <w:r>
        <w:rPr>
          <w:sz w:val="24"/>
        </w:rPr>
        <w:t xml:space="preserve">receive a confirmation </w:t>
      </w:r>
      <w:r w:rsidRPr="00FB0A53">
        <w:rPr>
          <w:sz w:val="24"/>
        </w:rPr>
        <w:t xml:space="preserve">email </w:t>
      </w:r>
      <w:r>
        <w:rPr>
          <w:sz w:val="24"/>
        </w:rPr>
        <w:t xml:space="preserve">when </w:t>
      </w:r>
      <w:r w:rsidRPr="00FB0A53">
        <w:rPr>
          <w:sz w:val="24"/>
        </w:rPr>
        <w:t xml:space="preserve">the </w:t>
      </w:r>
      <w:r>
        <w:rPr>
          <w:sz w:val="24"/>
        </w:rPr>
        <w:t>r</w:t>
      </w:r>
      <w:r w:rsidRPr="00FB0A53">
        <w:rPr>
          <w:sz w:val="24"/>
        </w:rPr>
        <w:t xml:space="preserve">equest </w:t>
      </w:r>
      <w:r>
        <w:rPr>
          <w:sz w:val="24"/>
        </w:rPr>
        <w:t xml:space="preserve">is opened </w:t>
      </w:r>
      <w:r w:rsidRPr="00FB0A53">
        <w:rPr>
          <w:sz w:val="24"/>
        </w:rPr>
        <w:t xml:space="preserve">and </w:t>
      </w:r>
      <w:r>
        <w:rPr>
          <w:sz w:val="24"/>
        </w:rPr>
        <w:t>completed/closed.</w:t>
      </w:r>
    </w:p>
    <w:p w:rsidR="007E4E79" w:rsidRDefault="007E4E79" w:rsidP="00536EEA">
      <w:pPr>
        <w:pStyle w:val="ListParagraph"/>
        <w:numPr>
          <w:ilvl w:val="2"/>
          <w:numId w:val="129"/>
        </w:numPr>
        <w:spacing w:after="0" w:line="240" w:lineRule="auto"/>
        <w:ind w:left="1800"/>
        <w:rPr>
          <w:sz w:val="24"/>
        </w:rPr>
      </w:pPr>
      <w:r w:rsidRPr="00A606A7">
        <w:rPr>
          <w:sz w:val="24"/>
        </w:rPr>
        <w:t xml:space="preserve">Save confirmation emails and </w:t>
      </w:r>
      <w:r>
        <w:rPr>
          <w:sz w:val="24"/>
        </w:rPr>
        <w:t>r</w:t>
      </w:r>
      <w:r w:rsidRPr="00A606A7">
        <w:rPr>
          <w:sz w:val="24"/>
        </w:rPr>
        <w:t>ecord all requests in excel sheet under Y: PA – Facility Requests - *current academic year*</w:t>
      </w:r>
      <w:r>
        <w:rPr>
          <w:sz w:val="24"/>
        </w:rPr>
        <w:t xml:space="preserve"> for building maintenance records. </w:t>
      </w:r>
    </w:p>
    <w:p w:rsidR="007E4E79" w:rsidRPr="007E4E79" w:rsidRDefault="007E4E79" w:rsidP="007E4E79">
      <w:pPr>
        <w:spacing w:after="0" w:line="240" w:lineRule="auto"/>
        <w:ind w:left="1800"/>
        <w:rPr>
          <w:sz w:val="24"/>
        </w:rPr>
      </w:pPr>
    </w:p>
    <w:p w:rsidR="007E4E79" w:rsidRDefault="007E4E79" w:rsidP="007E4E79">
      <w:pPr>
        <w:rPr>
          <w:sz w:val="24"/>
        </w:rPr>
      </w:pPr>
      <w:r w:rsidRPr="00536EEA">
        <w:rPr>
          <w:b/>
          <w:color w:val="FF0000"/>
          <w:sz w:val="24"/>
        </w:rPr>
        <w:t>NOTE:</w:t>
      </w:r>
      <w:r w:rsidRPr="007E4E79">
        <w:rPr>
          <w:color w:val="FF0000"/>
          <w:sz w:val="24"/>
        </w:rPr>
        <w:t xml:space="preserve"> </w:t>
      </w:r>
      <w:r>
        <w:rPr>
          <w:sz w:val="24"/>
        </w:rPr>
        <w:t xml:space="preserve">Facility </w:t>
      </w:r>
      <w:r w:rsidRPr="002E5D30">
        <w:rPr>
          <w:sz w:val="24"/>
        </w:rPr>
        <w:t>technicians may or may not check in with the Assistant</w:t>
      </w:r>
      <w:r>
        <w:rPr>
          <w:sz w:val="24"/>
        </w:rPr>
        <w:t>. If the technician checks in, talk him/her through the issue. The Assistant may need to grant the technicians access to rooms/offices</w:t>
      </w:r>
      <w:r w:rsidRPr="002E5D30">
        <w:rPr>
          <w:sz w:val="24"/>
        </w:rPr>
        <w:t>.</w:t>
      </w:r>
      <w:r>
        <w:rPr>
          <w:sz w:val="24"/>
        </w:rPr>
        <w:t xml:space="preserve"> Always ask for the technician’s name and contact information. </w:t>
      </w:r>
    </w:p>
    <w:p w:rsidR="007E4E79" w:rsidRDefault="007E4E79" w:rsidP="007E4E79">
      <w:pPr>
        <w:rPr>
          <w:b/>
          <w:bCs/>
          <w:sz w:val="24"/>
          <w:szCs w:val="24"/>
        </w:rPr>
      </w:pPr>
    </w:p>
    <w:p w:rsidR="007E4E79" w:rsidRDefault="007E4E79" w:rsidP="007E4E79">
      <w:pPr>
        <w:rPr>
          <w:b/>
          <w:bCs/>
          <w:sz w:val="24"/>
          <w:szCs w:val="24"/>
        </w:rPr>
      </w:pPr>
    </w:p>
    <w:p w:rsidR="007E4E79" w:rsidRPr="007E4E79" w:rsidRDefault="007E4E79" w:rsidP="007E4E79"/>
    <w:p w:rsidR="00E878DC" w:rsidRDefault="00E878DC" w:rsidP="00E878DC">
      <w:pPr>
        <w:pStyle w:val="Heading2"/>
      </w:pPr>
      <w:bookmarkStart w:id="77" w:name="_Toc2865054"/>
      <w:r>
        <w:lastRenderedPageBreak/>
        <w:t>71</w:t>
      </w:r>
      <w:r w:rsidR="00094287">
        <w:t>7</w:t>
      </w:r>
      <w:r>
        <w:t>. Internships</w:t>
      </w:r>
      <w:bookmarkEnd w:id="77"/>
    </w:p>
    <w:p w:rsidR="007E4E79" w:rsidRPr="007E4E79" w:rsidRDefault="007E4E79" w:rsidP="00F96D83">
      <w:pPr>
        <w:spacing w:before="240" w:line="240" w:lineRule="auto"/>
        <w:rPr>
          <w:rFonts w:cstheme="minorHAnsi"/>
          <w:bCs/>
          <w:sz w:val="24"/>
          <w:szCs w:val="24"/>
        </w:rPr>
      </w:pPr>
      <w:r w:rsidRPr="007E4E79">
        <w:rPr>
          <w:rFonts w:cstheme="minorHAnsi"/>
          <w:bCs/>
          <w:sz w:val="24"/>
          <w:szCs w:val="24"/>
        </w:rPr>
        <w:t xml:space="preserve">The Assistant, with possible support from a work-study student, is responsible for posting and maintaining current and open internship opportunities on the COMM website and appropriate bulletin board; see Webmaster manual on “How to Post Internships.” The faculty director of internships (currently: Eric Watts) must approve all internships before they are posted. The internship director works with the graduate student assistant (currently: Ashley Mattheis) to manage internship opportunities and applications. </w:t>
      </w:r>
    </w:p>
    <w:p w:rsidR="007E4E79" w:rsidRPr="00536EEA" w:rsidRDefault="007E4E79" w:rsidP="00536EEA">
      <w:pPr>
        <w:pStyle w:val="BodyTextIndent"/>
        <w:spacing w:after="0"/>
        <w:ind w:left="0"/>
        <w:rPr>
          <w:rFonts w:asciiTheme="minorHAnsi" w:hAnsiTheme="minorHAnsi" w:cstheme="minorHAnsi"/>
          <w:b/>
          <w:bCs/>
          <w:sz w:val="24"/>
          <w:szCs w:val="24"/>
          <w:u w:val="single"/>
        </w:rPr>
      </w:pPr>
      <w:r w:rsidRPr="00536EEA">
        <w:rPr>
          <w:rFonts w:asciiTheme="minorHAnsi" w:hAnsiTheme="minorHAnsi" w:cstheme="minorHAnsi"/>
          <w:b/>
          <w:bCs/>
          <w:sz w:val="24"/>
          <w:szCs w:val="24"/>
          <w:u w:val="single"/>
        </w:rPr>
        <w:t>Internship Approval Process</w:t>
      </w:r>
    </w:p>
    <w:p w:rsidR="007E4E79" w:rsidRPr="007E4E79" w:rsidRDefault="007E4E79" w:rsidP="00536EEA">
      <w:pPr>
        <w:pStyle w:val="BodyTextIndent"/>
        <w:numPr>
          <w:ilvl w:val="0"/>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Direct inquiries from organizations/companies offering an internship to contact faculty internship director and/or graduate student assistant. </w:t>
      </w:r>
    </w:p>
    <w:p w:rsidR="007E4E79" w:rsidRPr="007E4E79" w:rsidRDefault="007E4E79" w:rsidP="00536EEA">
      <w:pPr>
        <w:pStyle w:val="BodyTextIndent"/>
        <w:numPr>
          <w:ilvl w:val="0"/>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If the Assistant directly receives an inquiry/internship description, forward the opportunity to the internship director and assistant; then save the internship description. </w:t>
      </w:r>
    </w:p>
    <w:p w:rsidR="007E4E79" w:rsidRPr="007E4E79" w:rsidRDefault="007E4E79" w:rsidP="00536EEA">
      <w:pPr>
        <w:pStyle w:val="BodyTextIndent"/>
        <w:numPr>
          <w:ilvl w:val="0"/>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Once approved by the internship director, post the opportunity on the COMM website and bulletin board. </w:t>
      </w:r>
    </w:p>
    <w:p w:rsidR="007E4E79" w:rsidRPr="007E4E79" w:rsidRDefault="007E4E79" w:rsidP="007E4E79">
      <w:pPr>
        <w:pStyle w:val="BodyTextIndent"/>
        <w:spacing w:after="0"/>
        <w:ind w:left="0"/>
        <w:rPr>
          <w:rFonts w:asciiTheme="minorHAnsi" w:hAnsiTheme="minorHAnsi" w:cstheme="minorHAnsi"/>
          <w:bCs/>
          <w:sz w:val="24"/>
          <w:szCs w:val="24"/>
        </w:rPr>
      </w:pPr>
    </w:p>
    <w:p w:rsidR="007E4E79" w:rsidRPr="007E4E79" w:rsidRDefault="007E4E79" w:rsidP="007E4E79">
      <w:pPr>
        <w:pStyle w:val="BodyTextIndent"/>
        <w:spacing w:after="0"/>
        <w:ind w:left="0"/>
        <w:rPr>
          <w:rFonts w:asciiTheme="minorHAnsi" w:hAnsiTheme="minorHAnsi" w:cstheme="minorHAnsi"/>
          <w:bCs/>
          <w:sz w:val="24"/>
          <w:szCs w:val="24"/>
        </w:rPr>
      </w:pPr>
      <w:r w:rsidRPr="007E4E79">
        <w:rPr>
          <w:rFonts w:asciiTheme="minorHAnsi" w:hAnsiTheme="minorHAnsi" w:cstheme="minorHAnsi"/>
          <w:bCs/>
          <w:sz w:val="24"/>
          <w:szCs w:val="24"/>
        </w:rPr>
        <w:t xml:space="preserve">The </w:t>
      </w:r>
      <w:r w:rsidRPr="007E4E79">
        <w:rPr>
          <w:rFonts w:asciiTheme="minorHAnsi" w:hAnsiTheme="minorHAnsi" w:cstheme="minorHAnsi"/>
          <w:b/>
          <w:bCs/>
          <w:sz w:val="24"/>
          <w:szCs w:val="24"/>
          <w:u w:val="single"/>
        </w:rPr>
        <w:t xml:space="preserve">Marwood Group Internship </w:t>
      </w:r>
      <w:r w:rsidRPr="007E4E79">
        <w:rPr>
          <w:rFonts w:asciiTheme="minorHAnsi" w:hAnsiTheme="minorHAnsi" w:cstheme="minorHAnsi"/>
          <w:bCs/>
          <w:sz w:val="24"/>
          <w:szCs w:val="24"/>
        </w:rPr>
        <w:t xml:space="preserve">is a yearly internship opportunity provided by a Department of Communication alumnus, John Moore; hence, he likes to recruit interns from COMM. However, the internship is open to all UNC students to apply. </w:t>
      </w:r>
    </w:p>
    <w:p w:rsidR="007E4E79" w:rsidRPr="007E4E79" w:rsidRDefault="007E4E79" w:rsidP="007E4E79">
      <w:pPr>
        <w:pStyle w:val="BodyTextIndent"/>
        <w:spacing w:after="0"/>
        <w:ind w:left="0"/>
        <w:rPr>
          <w:rFonts w:asciiTheme="minorHAnsi" w:hAnsiTheme="minorHAnsi" w:cstheme="minorHAnsi"/>
          <w:bCs/>
          <w:sz w:val="24"/>
          <w:szCs w:val="24"/>
        </w:rPr>
      </w:pPr>
    </w:p>
    <w:p w:rsidR="007E4E79" w:rsidRPr="007E4E79" w:rsidRDefault="007E4E79" w:rsidP="007223D4">
      <w:pPr>
        <w:pStyle w:val="BodyTextIndent"/>
        <w:numPr>
          <w:ilvl w:val="0"/>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Process to Publicize Internship: </w:t>
      </w:r>
    </w:p>
    <w:p w:rsidR="007E4E79" w:rsidRPr="007E4E79" w:rsidRDefault="007E4E79" w:rsidP="007223D4">
      <w:pPr>
        <w:pStyle w:val="BodyTextIndent"/>
        <w:numPr>
          <w:ilvl w:val="1"/>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Obtain updated Marwood Group internship description from Kyle Holmes (</w:t>
      </w:r>
      <w:hyperlink r:id="rId76" w:history="1">
        <w:r w:rsidRPr="007E4E79">
          <w:rPr>
            <w:rStyle w:val="Hyperlink"/>
            <w:rFonts w:asciiTheme="minorHAnsi" w:eastAsiaTheme="majorEastAsia" w:hAnsiTheme="minorHAnsi" w:cstheme="minorHAnsi"/>
            <w:sz w:val="24"/>
          </w:rPr>
          <w:t>kholmes@marwoodgroup.com</w:t>
        </w:r>
      </w:hyperlink>
      <w:r w:rsidRPr="007E4E79">
        <w:rPr>
          <w:rFonts w:asciiTheme="minorHAnsi" w:hAnsiTheme="minorHAnsi" w:cstheme="minorHAnsi"/>
          <w:bCs/>
          <w:sz w:val="24"/>
          <w:szCs w:val="24"/>
        </w:rPr>
        <w:t xml:space="preserve">) at Marwood Group. </w:t>
      </w:r>
    </w:p>
    <w:p w:rsidR="007E4E79" w:rsidRPr="007E4E79" w:rsidRDefault="007E4E79" w:rsidP="007223D4">
      <w:pPr>
        <w:pStyle w:val="BodyTextIndent"/>
        <w:numPr>
          <w:ilvl w:val="2"/>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Mr. Holmes may reach out to COMM during November or December with the updated description. However, if he does not reach out, then the Assistant needs to contact him in January. </w:t>
      </w:r>
    </w:p>
    <w:p w:rsidR="007E4E79" w:rsidRPr="007E4E79" w:rsidRDefault="007E4E79" w:rsidP="007223D4">
      <w:pPr>
        <w:pStyle w:val="BodyTextIndent"/>
        <w:numPr>
          <w:ilvl w:val="2"/>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Save updated internship description under Y: PA – Website – 2. Internships - *create current year folder* </w:t>
      </w:r>
    </w:p>
    <w:p w:rsidR="007E4E79" w:rsidRPr="007E4E79" w:rsidRDefault="007E4E79" w:rsidP="007223D4">
      <w:pPr>
        <w:pStyle w:val="BodyTextIndent"/>
        <w:numPr>
          <w:ilvl w:val="1"/>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Begin to publicize the internship is January; see Webmaster manual on “How to Post Internships.” </w:t>
      </w:r>
    </w:p>
    <w:p w:rsidR="007E4E79" w:rsidRPr="007E4E79" w:rsidRDefault="007E4E79" w:rsidP="007223D4">
      <w:pPr>
        <w:pStyle w:val="BodyTextIndent"/>
        <w:numPr>
          <w:ilvl w:val="2"/>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Publicize the internship in the following areas: COMM Website, Facebook, Twitter, and Undergraduate Newsletter as well as on the Bingham and Swain Hall bulletin boards and TV screens. </w:t>
      </w:r>
    </w:p>
    <w:p w:rsidR="007E4E79" w:rsidRPr="007E4E79" w:rsidRDefault="007E4E79" w:rsidP="007E4E79">
      <w:pPr>
        <w:pStyle w:val="BodyTextIndent"/>
        <w:spacing w:after="0"/>
        <w:ind w:left="2160"/>
        <w:rPr>
          <w:rFonts w:asciiTheme="minorHAnsi" w:hAnsiTheme="minorHAnsi" w:cstheme="minorHAnsi"/>
          <w:bCs/>
          <w:sz w:val="24"/>
          <w:szCs w:val="24"/>
        </w:rPr>
      </w:pPr>
    </w:p>
    <w:p w:rsidR="007E4E79" w:rsidRPr="007E4E79" w:rsidRDefault="007E4E79" w:rsidP="007223D4">
      <w:pPr>
        <w:pStyle w:val="BodyTextIndent"/>
        <w:numPr>
          <w:ilvl w:val="0"/>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Marwood Group Internship Interviews: </w:t>
      </w:r>
    </w:p>
    <w:p w:rsidR="007E4E79" w:rsidRPr="007E4E79" w:rsidRDefault="007E4E79" w:rsidP="007223D4">
      <w:pPr>
        <w:pStyle w:val="BodyTextIndent"/>
        <w:numPr>
          <w:ilvl w:val="1"/>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Mr. Holmes and another Marwood Group representative come to campus to interview applicants in late February/early March. </w:t>
      </w:r>
    </w:p>
    <w:p w:rsidR="007E4E79" w:rsidRPr="007E4E79" w:rsidRDefault="007E4E79" w:rsidP="007223D4">
      <w:pPr>
        <w:pStyle w:val="BodyTextIndent"/>
        <w:numPr>
          <w:ilvl w:val="2"/>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Kyle Holmes may reach out to the Assistant for help to reserve a room on campus for the interviews. </w:t>
      </w:r>
    </w:p>
    <w:p w:rsidR="007E4E79" w:rsidRPr="007E4E79" w:rsidRDefault="007E4E79" w:rsidP="007223D4">
      <w:pPr>
        <w:pStyle w:val="BodyTextIndent"/>
        <w:numPr>
          <w:ilvl w:val="1"/>
          <w:numId w:val="130"/>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Rooms reserved in the past are Hanes Hall, room 401 and Bingham 02. Ask Mr. Holmes which room he prefer. </w:t>
      </w:r>
    </w:p>
    <w:p w:rsidR="007E4E79" w:rsidRPr="007E4E79" w:rsidRDefault="007E4E79" w:rsidP="007223D4">
      <w:pPr>
        <w:pStyle w:val="BodyTextIndent"/>
        <w:numPr>
          <w:ilvl w:val="2"/>
          <w:numId w:val="130"/>
        </w:numPr>
        <w:spacing w:after="0"/>
        <w:rPr>
          <w:rFonts w:asciiTheme="minorHAnsi" w:hAnsiTheme="minorHAnsi" w:cstheme="minorHAnsi"/>
          <w:b/>
          <w:bCs/>
          <w:sz w:val="24"/>
          <w:szCs w:val="24"/>
        </w:rPr>
      </w:pPr>
      <w:r w:rsidRPr="007E4E79">
        <w:rPr>
          <w:rFonts w:asciiTheme="minorHAnsi" w:hAnsiTheme="minorHAnsi" w:cstheme="minorHAnsi"/>
          <w:bCs/>
          <w:sz w:val="24"/>
          <w:szCs w:val="24"/>
        </w:rPr>
        <w:lastRenderedPageBreak/>
        <w:t>If Hanes Hall is their choice, teach out to Julie Pendergraph (</w:t>
      </w:r>
      <w:hyperlink r:id="rId77" w:history="1">
        <w:r w:rsidRPr="007E4E79">
          <w:rPr>
            <w:rStyle w:val="Hyperlink"/>
            <w:rFonts w:asciiTheme="minorHAnsi" w:eastAsiaTheme="majorEastAsia" w:hAnsiTheme="minorHAnsi" w:cstheme="minorHAnsi"/>
            <w:bCs/>
            <w:sz w:val="24"/>
            <w:szCs w:val="24"/>
          </w:rPr>
          <w:t>julie_pendergraph@unc.edu</w:t>
        </w:r>
      </w:hyperlink>
      <w:r w:rsidRPr="007E4E79">
        <w:rPr>
          <w:rFonts w:asciiTheme="minorHAnsi" w:hAnsiTheme="minorHAnsi" w:cstheme="minorHAnsi"/>
          <w:bCs/>
          <w:sz w:val="24"/>
          <w:szCs w:val="24"/>
        </w:rPr>
        <w:t xml:space="preserve">) at University Career Services about booking Hanes Hall, Room 401.  </w:t>
      </w:r>
    </w:p>
    <w:p w:rsidR="007E4E79" w:rsidRPr="007E4E79" w:rsidRDefault="007E4E79" w:rsidP="007E4E79"/>
    <w:p w:rsidR="007E4E79" w:rsidRDefault="007E4E79">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78" w:name="_Toc2865055"/>
      <w:r>
        <w:lastRenderedPageBreak/>
        <w:t>7</w:t>
      </w:r>
      <w:r w:rsidR="00094287">
        <w:t>18</w:t>
      </w:r>
      <w:r>
        <w:t>. Keys</w:t>
      </w:r>
      <w:bookmarkEnd w:id="78"/>
    </w:p>
    <w:p w:rsidR="007E4E79" w:rsidRPr="007E4E79" w:rsidRDefault="007E4E79" w:rsidP="007E4E79">
      <w:pPr>
        <w:pStyle w:val="BodyTextIndent"/>
        <w:spacing w:before="240" w:after="0"/>
        <w:ind w:left="0"/>
        <w:rPr>
          <w:rFonts w:asciiTheme="minorHAnsi" w:hAnsiTheme="minorHAnsi" w:cstheme="minorHAnsi"/>
          <w:b/>
          <w:bCs/>
          <w:sz w:val="24"/>
          <w:szCs w:val="24"/>
        </w:rPr>
      </w:pPr>
      <w:r w:rsidRPr="007E4E79">
        <w:rPr>
          <w:rFonts w:asciiTheme="minorHAnsi" w:hAnsiTheme="minorHAnsi" w:cstheme="minorHAnsi"/>
          <w:bCs/>
          <w:sz w:val="24"/>
          <w:szCs w:val="24"/>
        </w:rPr>
        <w:t xml:space="preserve">The Assistant is responsible to maintain an updated inventory of keys for Bingham Hall. A current key inventory is located Y: PA – Building Maintenance – Keys. The Lab Manager/Director (currently: Mark Robinson keeps and distributes Swain Hall keys. The GSSM manages keys distributed to the graduate students. </w:t>
      </w:r>
      <w:r w:rsidRPr="007E4E79">
        <w:rPr>
          <w:rFonts w:asciiTheme="minorHAnsi" w:hAnsiTheme="minorHAnsi" w:cstheme="minorHAnsi"/>
          <w:b/>
          <w:bCs/>
          <w:sz w:val="24"/>
          <w:szCs w:val="24"/>
        </w:rPr>
        <w:t xml:space="preserve">All faculty, staff, and graduate students have 24 hour access to Bingham Hall via One Card. </w:t>
      </w:r>
    </w:p>
    <w:p w:rsidR="007E4E79" w:rsidRPr="007E4E79" w:rsidRDefault="007E4E79" w:rsidP="007E4E79">
      <w:pPr>
        <w:pStyle w:val="BodyTextIndent"/>
        <w:spacing w:after="0"/>
        <w:ind w:left="0"/>
        <w:rPr>
          <w:rFonts w:asciiTheme="minorHAnsi" w:hAnsiTheme="minorHAnsi" w:cstheme="minorHAnsi"/>
          <w:bCs/>
          <w:sz w:val="24"/>
          <w:szCs w:val="24"/>
        </w:rPr>
      </w:pPr>
    </w:p>
    <w:p w:rsidR="007E4E79" w:rsidRPr="007E4E79" w:rsidRDefault="007E4E79" w:rsidP="00536EEA">
      <w:pPr>
        <w:pStyle w:val="BodyTextIndent"/>
        <w:spacing w:after="0"/>
        <w:ind w:left="0"/>
        <w:rPr>
          <w:rFonts w:asciiTheme="minorHAnsi" w:hAnsiTheme="minorHAnsi" w:cstheme="minorHAnsi"/>
          <w:bCs/>
          <w:sz w:val="24"/>
          <w:szCs w:val="24"/>
        </w:rPr>
      </w:pPr>
      <w:r w:rsidRPr="00536EEA">
        <w:rPr>
          <w:rFonts w:asciiTheme="minorHAnsi" w:hAnsiTheme="minorHAnsi" w:cstheme="minorHAnsi"/>
          <w:b/>
          <w:bCs/>
          <w:sz w:val="24"/>
          <w:szCs w:val="24"/>
          <w:u w:val="single"/>
        </w:rPr>
        <w:t>Master Key:</w:t>
      </w:r>
      <w:r w:rsidRPr="007E4E79">
        <w:rPr>
          <w:rFonts w:asciiTheme="minorHAnsi" w:hAnsiTheme="minorHAnsi" w:cstheme="minorHAnsi"/>
          <w:bCs/>
          <w:sz w:val="24"/>
          <w:szCs w:val="24"/>
        </w:rPr>
        <w:t xml:space="preserve"> There is ONE extra MASTER key for Bingham Hall; stored in the right-hand desk drawer, on the orange wristlet. </w:t>
      </w:r>
    </w:p>
    <w:p w:rsidR="007E4E79" w:rsidRPr="007E4E79" w:rsidRDefault="007E4E79" w:rsidP="00536EEA">
      <w:pPr>
        <w:pStyle w:val="BodyTextIndent"/>
        <w:numPr>
          <w:ilvl w:val="0"/>
          <w:numId w:val="132"/>
        </w:numPr>
        <w:spacing w:after="0"/>
        <w:rPr>
          <w:rFonts w:asciiTheme="minorHAnsi" w:hAnsiTheme="minorHAnsi" w:cstheme="minorHAnsi"/>
          <w:bCs/>
          <w:sz w:val="24"/>
          <w:szCs w:val="24"/>
        </w:rPr>
      </w:pPr>
      <w:r w:rsidRPr="007E4E79">
        <w:rPr>
          <w:rFonts w:asciiTheme="minorHAnsi" w:hAnsiTheme="minorHAnsi" w:cstheme="minorHAnsi"/>
          <w:bCs/>
          <w:sz w:val="24"/>
          <w:szCs w:val="24"/>
        </w:rPr>
        <w:t>This key can be used by staff or a work-study student to open office doors/mailroom door if faculty or graduates students that do not have their key with them. This key can be loaned to faculty for the same purposes, but must be returned immediately after the office or mailroom is opened.</w:t>
      </w:r>
    </w:p>
    <w:p w:rsidR="007E4E79" w:rsidRPr="007E4E79" w:rsidRDefault="007E4E79" w:rsidP="007E4E79">
      <w:pPr>
        <w:pStyle w:val="BodyTextIndent"/>
        <w:spacing w:after="0"/>
        <w:ind w:left="0"/>
        <w:rPr>
          <w:rFonts w:asciiTheme="minorHAnsi" w:hAnsiTheme="minorHAnsi" w:cstheme="minorHAnsi"/>
          <w:bCs/>
          <w:sz w:val="24"/>
          <w:szCs w:val="24"/>
        </w:rPr>
      </w:pPr>
    </w:p>
    <w:p w:rsidR="007E4E79" w:rsidRPr="00536EEA" w:rsidRDefault="007E4E79" w:rsidP="00536EEA">
      <w:pPr>
        <w:pStyle w:val="BodyTextIndent"/>
        <w:spacing w:after="0"/>
        <w:ind w:left="0"/>
        <w:rPr>
          <w:rFonts w:asciiTheme="minorHAnsi" w:hAnsiTheme="minorHAnsi" w:cstheme="minorHAnsi"/>
          <w:b/>
          <w:bCs/>
          <w:sz w:val="24"/>
          <w:szCs w:val="24"/>
          <w:u w:val="single"/>
        </w:rPr>
      </w:pPr>
      <w:r w:rsidRPr="00536EEA">
        <w:rPr>
          <w:rFonts w:asciiTheme="minorHAnsi" w:hAnsiTheme="minorHAnsi" w:cstheme="minorHAnsi"/>
          <w:b/>
          <w:bCs/>
          <w:sz w:val="24"/>
          <w:szCs w:val="24"/>
          <w:u w:val="single"/>
        </w:rPr>
        <w:t xml:space="preserve">Bingham Hall Keys: </w:t>
      </w:r>
    </w:p>
    <w:p w:rsidR="007E4E79" w:rsidRPr="007E4E79" w:rsidRDefault="007E4E79" w:rsidP="00536EEA">
      <w:pPr>
        <w:pStyle w:val="BodyTextIndent"/>
        <w:numPr>
          <w:ilvl w:val="0"/>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The grey key-box on the wall behind the Assistant’s desk holds the keys to various doors in Bingham. These keys are distributed as needed to people joining the staff or faculty.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New staff receive the old staff member’s key, which is a master key.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New faculty receive a key to their assigned office and to the mailroom. </w:t>
      </w:r>
    </w:p>
    <w:p w:rsidR="007E4E79" w:rsidRPr="007E4E79" w:rsidRDefault="007E4E79" w:rsidP="00536EEA">
      <w:pPr>
        <w:pStyle w:val="BodyTextIndent"/>
        <w:numPr>
          <w:ilvl w:val="0"/>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The key to the KEY BOX is stored in the right-hand desk drawer of the Assistant’s desk labeled key box. </w:t>
      </w:r>
    </w:p>
    <w:p w:rsidR="007E4E79" w:rsidRPr="007E4E79" w:rsidRDefault="007E4E79" w:rsidP="007E4E79">
      <w:pPr>
        <w:pStyle w:val="BodyTextIndent"/>
        <w:spacing w:after="0"/>
        <w:ind w:left="0"/>
        <w:rPr>
          <w:rFonts w:asciiTheme="minorHAnsi" w:hAnsiTheme="minorHAnsi" w:cstheme="minorHAnsi"/>
          <w:bCs/>
          <w:sz w:val="24"/>
          <w:szCs w:val="24"/>
        </w:rPr>
      </w:pPr>
    </w:p>
    <w:p w:rsidR="007E4E79" w:rsidRPr="00536EEA" w:rsidRDefault="007E4E79" w:rsidP="00536EEA">
      <w:pPr>
        <w:pStyle w:val="BodyTextIndent"/>
        <w:spacing w:after="0"/>
        <w:ind w:left="0"/>
        <w:rPr>
          <w:rFonts w:asciiTheme="minorHAnsi" w:hAnsiTheme="minorHAnsi" w:cstheme="minorHAnsi"/>
          <w:b/>
          <w:bCs/>
          <w:sz w:val="24"/>
          <w:szCs w:val="24"/>
          <w:u w:val="single"/>
        </w:rPr>
      </w:pPr>
      <w:r w:rsidRPr="00536EEA">
        <w:rPr>
          <w:rFonts w:asciiTheme="minorHAnsi" w:hAnsiTheme="minorHAnsi" w:cstheme="minorHAnsi"/>
          <w:b/>
          <w:bCs/>
          <w:sz w:val="24"/>
          <w:szCs w:val="24"/>
          <w:u w:val="single"/>
        </w:rPr>
        <w:t xml:space="preserve">Bingham 203 Media Cart Keys: </w:t>
      </w:r>
    </w:p>
    <w:p w:rsidR="007E4E79" w:rsidRPr="007E4E79" w:rsidRDefault="007E4E79" w:rsidP="00536EEA">
      <w:pPr>
        <w:pStyle w:val="BodyTextIndent"/>
        <w:numPr>
          <w:ilvl w:val="0"/>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The media cart keys can be loaned out for a semester, class period, or rehearsal, to any faculty member, graduate student, or performing group. Do not loan keys to UNDERGRADUATES.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Certain staff and performance faculty members have been assigned a media cart key indefinitely for long as the department employs them.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A media cart key may be assigned to a graduate student for a semester, if s/he is teaching in BI 203. </w:t>
      </w:r>
      <w:r w:rsidRPr="007E4E79">
        <w:rPr>
          <w:rFonts w:asciiTheme="minorHAnsi" w:hAnsiTheme="minorHAnsi" w:cstheme="minorHAnsi"/>
          <w:b/>
          <w:bCs/>
          <w:sz w:val="24"/>
          <w:szCs w:val="24"/>
        </w:rPr>
        <w:t>The key must be returned at the end of the semester; email reminders.</w:t>
      </w:r>
    </w:p>
    <w:p w:rsidR="007E4E79" w:rsidRPr="007E4E79" w:rsidRDefault="007E4E79" w:rsidP="00536EEA">
      <w:pPr>
        <w:pStyle w:val="BodyTextIndent"/>
        <w:numPr>
          <w:ilvl w:val="0"/>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These keys are stored in a plastic envelope locked in the metal cabinet above the Assistant’s desk. When a key is temporarily loaned: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 xml:space="preserve">Faculty/graduate student fills out the key log with name and email address. </w:t>
      </w:r>
    </w:p>
    <w:p w:rsidR="007E4E79" w:rsidRPr="007E4E79" w:rsidRDefault="007E4E79" w:rsidP="00536EEA">
      <w:pPr>
        <w:pStyle w:val="BodyTextIndent"/>
        <w:numPr>
          <w:ilvl w:val="1"/>
          <w:numId w:val="131"/>
        </w:numPr>
        <w:spacing w:after="0"/>
        <w:rPr>
          <w:rFonts w:asciiTheme="minorHAnsi" w:hAnsiTheme="minorHAnsi" w:cstheme="minorHAnsi"/>
          <w:bCs/>
          <w:sz w:val="24"/>
          <w:szCs w:val="24"/>
        </w:rPr>
      </w:pPr>
      <w:r w:rsidRPr="007E4E79">
        <w:rPr>
          <w:rFonts w:asciiTheme="minorHAnsi" w:hAnsiTheme="minorHAnsi" w:cstheme="minorHAnsi"/>
          <w:bCs/>
          <w:sz w:val="24"/>
          <w:szCs w:val="24"/>
        </w:rPr>
        <w:t>The faculty member/graduate student has 24 hours to return the key to the Assistant.</w:t>
      </w:r>
    </w:p>
    <w:p w:rsidR="007E4E79" w:rsidRPr="007E4E79" w:rsidRDefault="007E4E79" w:rsidP="00536EEA">
      <w:pPr>
        <w:pStyle w:val="BodyTextIndent"/>
        <w:numPr>
          <w:ilvl w:val="1"/>
          <w:numId w:val="131"/>
        </w:numPr>
        <w:spacing w:after="0"/>
        <w:rPr>
          <w:rFonts w:asciiTheme="minorHAnsi" w:hAnsiTheme="minorHAnsi" w:cstheme="minorHAnsi"/>
          <w:b/>
          <w:bCs/>
          <w:sz w:val="24"/>
          <w:szCs w:val="24"/>
        </w:rPr>
      </w:pPr>
      <w:r w:rsidRPr="007E4E79">
        <w:rPr>
          <w:rFonts w:asciiTheme="minorHAnsi" w:hAnsiTheme="minorHAnsi" w:cstheme="minorHAnsi"/>
          <w:b/>
          <w:bCs/>
          <w:sz w:val="24"/>
          <w:szCs w:val="24"/>
        </w:rPr>
        <w:t xml:space="preserve">If not returned after the 24-hour period, email faculty member/graduate student to return the key as soon as possible.  </w:t>
      </w:r>
    </w:p>
    <w:p w:rsidR="007E4E79" w:rsidRPr="007E4E79" w:rsidRDefault="007E4E79" w:rsidP="007E4E79">
      <w:pPr>
        <w:pStyle w:val="BodyTextIndent"/>
        <w:spacing w:after="0"/>
        <w:ind w:left="0"/>
        <w:rPr>
          <w:rFonts w:asciiTheme="minorHAnsi" w:hAnsiTheme="minorHAnsi" w:cstheme="minorHAnsi"/>
          <w:b/>
          <w:bCs/>
          <w:sz w:val="24"/>
          <w:szCs w:val="24"/>
        </w:rPr>
      </w:pPr>
    </w:p>
    <w:p w:rsidR="007E4E79" w:rsidRPr="007E4E79" w:rsidRDefault="007E4E79" w:rsidP="007E4E79">
      <w:pPr>
        <w:pStyle w:val="BodyTextIndent"/>
        <w:spacing w:after="0"/>
        <w:ind w:left="0"/>
        <w:rPr>
          <w:rFonts w:asciiTheme="minorHAnsi" w:hAnsiTheme="minorHAnsi" w:cstheme="minorHAnsi"/>
          <w:bCs/>
          <w:sz w:val="24"/>
          <w:szCs w:val="24"/>
        </w:rPr>
      </w:pPr>
      <w:r w:rsidRPr="007E4E79">
        <w:rPr>
          <w:rFonts w:asciiTheme="minorHAnsi" w:hAnsiTheme="minorHAnsi" w:cstheme="minorHAnsi"/>
          <w:b/>
          <w:bCs/>
          <w:sz w:val="24"/>
          <w:szCs w:val="24"/>
        </w:rPr>
        <w:t>**</w:t>
      </w:r>
      <w:r w:rsidRPr="007E4E79">
        <w:rPr>
          <w:rFonts w:asciiTheme="minorHAnsi" w:hAnsiTheme="minorHAnsi" w:cstheme="minorHAnsi"/>
          <w:bCs/>
          <w:sz w:val="24"/>
          <w:szCs w:val="24"/>
        </w:rPr>
        <w:t xml:space="preserve">Additional cabinet and desk drawer keys are stored in the small key box below the grey key box. The small key box code is 333** </w:t>
      </w:r>
    </w:p>
    <w:p w:rsidR="00E878DC" w:rsidRDefault="00E878DC" w:rsidP="00E878DC">
      <w:pPr>
        <w:pStyle w:val="Heading2"/>
      </w:pPr>
      <w:bookmarkStart w:id="79" w:name="_Toc2865056"/>
      <w:r>
        <w:lastRenderedPageBreak/>
        <w:t>7</w:t>
      </w:r>
      <w:r w:rsidR="00094287">
        <w:t>19</w:t>
      </w:r>
      <w:r>
        <w:t>. Letterhead and Envelopes</w:t>
      </w:r>
      <w:bookmarkEnd w:id="79"/>
      <w:r>
        <w:t xml:space="preserve"> </w:t>
      </w:r>
    </w:p>
    <w:p w:rsidR="007E4E79" w:rsidRPr="007E4E79" w:rsidRDefault="007E4E79" w:rsidP="007E4E79">
      <w:pPr>
        <w:tabs>
          <w:tab w:val="left" w:pos="750"/>
        </w:tabs>
        <w:spacing w:before="240"/>
        <w:rPr>
          <w:bCs/>
          <w:sz w:val="24"/>
          <w:szCs w:val="24"/>
        </w:rPr>
      </w:pPr>
      <w:r>
        <w:rPr>
          <w:bCs/>
          <w:sz w:val="24"/>
          <w:szCs w:val="24"/>
        </w:rPr>
        <w:t xml:space="preserve">Mail supplies are stored in the silver steel cabinets in office 115 (appropriately labeled). Department letterhead is stored in the silver steel cabinet with the printer supplies (appropriately labeled). </w:t>
      </w:r>
    </w:p>
    <w:p w:rsidR="007E4E79" w:rsidRPr="002E5ADE" w:rsidRDefault="007E4E79" w:rsidP="002E5ADE">
      <w:pPr>
        <w:tabs>
          <w:tab w:val="left" w:pos="750"/>
        </w:tabs>
        <w:spacing w:after="0" w:line="240" w:lineRule="auto"/>
        <w:rPr>
          <w:b/>
          <w:bCs/>
          <w:sz w:val="24"/>
          <w:szCs w:val="24"/>
          <w:u w:val="single"/>
        </w:rPr>
      </w:pPr>
      <w:r w:rsidRPr="002E5ADE">
        <w:rPr>
          <w:b/>
          <w:bCs/>
          <w:sz w:val="24"/>
          <w:szCs w:val="24"/>
          <w:u w:val="single"/>
        </w:rPr>
        <w:t>Department Letterhead:</w:t>
      </w:r>
    </w:p>
    <w:p w:rsidR="007E4E79" w:rsidRPr="00C75EF5" w:rsidRDefault="007E4E79" w:rsidP="002E5ADE">
      <w:pPr>
        <w:pStyle w:val="ListParagraph"/>
        <w:numPr>
          <w:ilvl w:val="0"/>
          <w:numId w:val="130"/>
        </w:numPr>
        <w:tabs>
          <w:tab w:val="left" w:pos="750"/>
        </w:tabs>
        <w:spacing w:after="0" w:line="240" w:lineRule="auto"/>
        <w:rPr>
          <w:b/>
          <w:bCs/>
          <w:sz w:val="24"/>
          <w:szCs w:val="24"/>
        </w:rPr>
      </w:pPr>
      <w:r w:rsidRPr="00C75EF5">
        <w:rPr>
          <w:bCs/>
          <w:sz w:val="24"/>
          <w:szCs w:val="24"/>
        </w:rPr>
        <w:t>F</w:t>
      </w:r>
      <w:r>
        <w:rPr>
          <w:bCs/>
          <w:sz w:val="24"/>
          <w:szCs w:val="24"/>
        </w:rPr>
        <w:t>aculty and staff primarily use h</w:t>
      </w:r>
      <w:r w:rsidRPr="00C75EF5">
        <w:rPr>
          <w:bCs/>
          <w:sz w:val="24"/>
          <w:szCs w:val="24"/>
        </w:rPr>
        <w:t>ardcopy letterhead</w:t>
      </w:r>
      <w:r>
        <w:rPr>
          <w:bCs/>
          <w:sz w:val="24"/>
          <w:szCs w:val="24"/>
        </w:rPr>
        <w:t>. G</w:t>
      </w:r>
      <w:r w:rsidRPr="00C75EF5">
        <w:rPr>
          <w:bCs/>
          <w:sz w:val="24"/>
          <w:szCs w:val="24"/>
        </w:rPr>
        <w:t>raduate students</w:t>
      </w:r>
      <w:r>
        <w:rPr>
          <w:bCs/>
          <w:sz w:val="24"/>
          <w:szCs w:val="24"/>
        </w:rPr>
        <w:t xml:space="preserve"> may use hard copy letterhead </w:t>
      </w:r>
      <w:r w:rsidRPr="00C75EF5">
        <w:rPr>
          <w:bCs/>
          <w:sz w:val="24"/>
          <w:szCs w:val="24"/>
        </w:rPr>
        <w:t>for writing recommendation letters</w:t>
      </w:r>
      <w:r>
        <w:rPr>
          <w:bCs/>
          <w:sz w:val="24"/>
          <w:szCs w:val="24"/>
        </w:rPr>
        <w:t xml:space="preserve"> for undergraduate students</w:t>
      </w:r>
      <w:r w:rsidRPr="00C75EF5">
        <w:rPr>
          <w:bCs/>
          <w:sz w:val="24"/>
          <w:szCs w:val="24"/>
        </w:rPr>
        <w:t xml:space="preserve">. </w:t>
      </w:r>
    </w:p>
    <w:p w:rsidR="007E4E79" w:rsidRPr="00C75EF5" w:rsidRDefault="007E4E79" w:rsidP="002E5ADE">
      <w:pPr>
        <w:pStyle w:val="ListParagraph"/>
        <w:numPr>
          <w:ilvl w:val="0"/>
          <w:numId w:val="130"/>
        </w:numPr>
        <w:tabs>
          <w:tab w:val="left" w:pos="750"/>
        </w:tabs>
        <w:spacing w:after="0" w:line="240" w:lineRule="auto"/>
        <w:rPr>
          <w:b/>
          <w:bCs/>
          <w:sz w:val="24"/>
          <w:szCs w:val="24"/>
        </w:rPr>
      </w:pPr>
      <w:r w:rsidRPr="00C75EF5">
        <w:rPr>
          <w:bCs/>
          <w:sz w:val="24"/>
          <w:szCs w:val="24"/>
        </w:rPr>
        <w:t>E-letterhead can be distributed faculty</w:t>
      </w:r>
      <w:r>
        <w:rPr>
          <w:bCs/>
          <w:sz w:val="24"/>
          <w:szCs w:val="24"/>
        </w:rPr>
        <w:t xml:space="preserve"> and staff, but </w:t>
      </w:r>
      <w:r w:rsidRPr="00C75EF5">
        <w:rPr>
          <w:b/>
          <w:bCs/>
          <w:color w:val="FF0000"/>
          <w:sz w:val="24"/>
          <w:szCs w:val="24"/>
        </w:rPr>
        <w:t>NOT TO GRAD</w:t>
      </w:r>
      <w:r>
        <w:rPr>
          <w:b/>
          <w:bCs/>
          <w:color w:val="FF0000"/>
          <w:sz w:val="24"/>
          <w:szCs w:val="24"/>
        </w:rPr>
        <w:t>UATE</w:t>
      </w:r>
      <w:r w:rsidRPr="00C75EF5">
        <w:rPr>
          <w:b/>
          <w:bCs/>
          <w:color w:val="FF0000"/>
          <w:sz w:val="24"/>
          <w:szCs w:val="24"/>
        </w:rPr>
        <w:t xml:space="preserve"> STUDENTS</w:t>
      </w:r>
      <w:r>
        <w:rPr>
          <w:bCs/>
          <w:sz w:val="24"/>
          <w:szCs w:val="24"/>
        </w:rPr>
        <w:t xml:space="preserve">. The e-letterhead is located </w:t>
      </w:r>
      <w:r w:rsidRPr="00C75EF5">
        <w:rPr>
          <w:bCs/>
          <w:sz w:val="24"/>
          <w:szCs w:val="24"/>
        </w:rPr>
        <w:t>Y: P</w:t>
      </w:r>
      <w:r>
        <w:rPr>
          <w:bCs/>
          <w:sz w:val="24"/>
          <w:szCs w:val="24"/>
        </w:rPr>
        <w:t>A</w:t>
      </w:r>
      <w:r w:rsidRPr="00C75EF5">
        <w:rPr>
          <w:bCs/>
          <w:sz w:val="24"/>
          <w:szCs w:val="24"/>
        </w:rPr>
        <w:t xml:space="preserve"> – Letterhead – ‘e-LETTERHEAD (2015-</w:t>
      </w:r>
      <w:r>
        <w:rPr>
          <w:bCs/>
          <w:sz w:val="24"/>
          <w:szCs w:val="24"/>
        </w:rPr>
        <w:t>002</w:t>
      </w:r>
      <w:r w:rsidRPr="00C75EF5">
        <w:rPr>
          <w:bCs/>
          <w:sz w:val="24"/>
          <w:szCs w:val="24"/>
        </w:rPr>
        <w:t xml:space="preserve">) </w:t>
      </w:r>
    </w:p>
    <w:p w:rsidR="007E4E79" w:rsidRPr="00C75EF5" w:rsidRDefault="007E4E79" w:rsidP="002E5ADE">
      <w:pPr>
        <w:pStyle w:val="ListParagraph"/>
        <w:numPr>
          <w:ilvl w:val="0"/>
          <w:numId w:val="130"/>
        </w:numPr>
        <w:tabs>
          <w:tab w:val="left" w:pos="750"/>
        </w:tabs>
        <w:spacing w:after="0" w:line="240" w:lineRule="auto"/>
        <w:rPr>
          <w:b/>
          <w:bCs/>
          <w:sz w:val="24"/>
          <w:szCs w:val="24"/>
        </w:rPr>
      </w:pPr>
      <w:r w:rsidRPr="00C75EF5">
        <w:rPr>
          <w:bCs/>
          <w:sz w:val="24"/>
          <w:szCs w:val="24"/>
        </w:rPr>
        <w:t xml:space="preserve">If letterhead and envelopes need to be ordered, consult the </w:t>
      </w:r>
      <w:r>
        <w:rPr>
          <w:bCs/>
          <w:sz w:val="24"/>
          <w:szCs w:val="24"/>
        </w:rPr>
        <w:t xml:space="preserve">Business manage and </w:t>
      </w:r>
      <w:r w:rsidRPr="00C75EF5">
        <w:rPr>
          <w:bCs/>
          <w:sz w:val="24"/>
          <w:szCs w:val="24"/>
        </w:rPr>
        <w:t xml:space="preserve">Accountant </w:t>
      </w:r>
      <w:r>
        <w:rPr>
          <w:bCs/>
          <w:sz w:val="24"/>
          <w:szCs w:val="24"/>
        </w:rPr>
        <w:t xml:space="preserve">for budget </w:t>
      </w:r>
      <w:r w:rsidRPr="00C75EF5">
        <w:rPr>
          <w:bCs/>
          <w:sz w:val="24"/>
          <w:szCs w:val="24"/>
        </w:rPr>
        <w:t>approv</w:t>
      </w:r>
      <w:r>
        <w:rPr>
          <w:bCs/>
          <w:sz w:val="24"/>
          <w:szCs w:val="24"/>
        </w:rPr>
        <w:t>al</w:t>
      </w:r>
      <w:r w:rsidRPr="00C75EF5">
        <w:rPr>
          <w:bCs/>
          <w:sz w:val="24"/>
          <w:szCs w:val="24"/>
        </w:rPr>
        <w:t>. Place order through the Print Stop (</w:t>
      </w:r>
      <w:hyperlink r:id="rId78" w:history="1">
        <w:r w:rsidRPr="00C75EF5">
          <w:rPr>
            <w:rStyle w:val="Hyperlink"/>
            <w:bCs/>
            <w:sz w:val="24"/>
            <w:szCs w:val="24"/>
          </w:rPr>
          <w:t>http://fa.unc.edu/enterprises/printing/</w:t>
        </w:r>
      </w:hyperlink>
      <w:r w:rsidRPr="00C75EF5">
        <w:rPr>
          <w:bCs/>
          <w:sz w:val="24"/>
          <w:szCs w:val="24"/>
        </w:rPr>
        <w:t xml:space="preserve">). </w:t>
      </w:r>
    </w:p>
    <w:p w:rsidR="007E4E79" w:rsidRPr="007E4E79" w:rsidRDefault="007E4E79" w:rsidP="007E4E79"/>
    <w:p w:rsidR="007E4E79" w:rsidRDefault="007E4E79">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80" w:name="_Toc2865057"/>
      <w:r>
        <w:lastRenderedPageBreak/>
        <w:t>72</w:t>
      </w:r>
      <w:r w:rsidR="00094287">
        <w:t>0</w:t>
      </w:r>
      <w:r>
        <w:t>. Listservs</w:t>
      </w:r>
      <w:bookmarkEnd w:id="80"/>
    </w:p>
    <w:p w:rsidR="007E4E79" w:rsidRPr="007E4E79" w:rsidRDefault="007E4E79" w:rsidP="007E4E79">
      <w:pPr>
        <w:spacing w:before="240" w:line="240" w:lineRule="auto"/>
        <w:rPr>
          <w:rFonts w:cstheme="minorHAnsi"/>
          <w:bCs/>
          <w:sz w:val="24"/>
          <w:szCs w:val="24"/>
        </w:rPr>
      </w:pPr>
      <w:r w:rsidRPr="007E4E79">
        <w:rPr>
          <w:rFonts w:cstheme="minorHAnsi"/>
          <w:bCs/>
          <w:sz w:val="24"/>
          <w:szCs w:val="24"/>
        </w:rPr>
        <w:t xml:space="preserve">The Assistant manages several department listservs through two different systems: 1) </w:t>
      </w:r>
      <w:hyperlink r:id="rId79" w:history="1">
        <w:r w:rsidRPr="007E4E79">
          <w:rPr>
            <w:rStyle w:val="Hyperlink"/>
            <w:rFonts w:cstheme="minorHAnsi"/>
            <w:bCs/>
            <w:sz w:val="24"/>
            <w:szCs w:val="24"/>
          </w:rPr>
          <w:t>UNC Listserv</w:t>
        </w:r>
      </w:hyperlink>
      <w:r w:rsidRPr="007E4E79">
        <w:rPr>
          <w:rFonts w:cstheme="minorHAnsi"/>
          <w:bCs/>
          <w:sz w:val="24"/>
          <w:szCs w:val="24"/>
        </w:rPr>
        <w:t xml:space="preserve"> (lyris/LM), 2) </w:t>
      </w:r>
      <w:hyperlink r:id="rId80" w:history="1">
        <w:r w:rsidRPr="007E4E79">
          <w:rPr>
            <w:rStyle w:val="Hyperlink"/>
            <w:rFonts w:cstheme="minorHAnsi"/>
            <w:bCs/>
            <w:sz w:val="24"/>
            <w:szCs w:val="24"/>
          </w:rPr>
          <w:t>dgm.oasis</w:t>
        </w:r>
      </w:hyperlink>
      <w:r w:rsidRPr="007E4E79">
        <w:rPr>
          <w:rFonts w:cstheme="minorHAnsi"/>
          <w:bCs/>
          <w:sz w:val="24"/>
          <w:szCs w:val="24"/>
        </w:rPr>
        <w:t xml:space="preserve"> (Distribution Group Manager). Pull Employee List from Infoporte to update the faculty listservs under UNC Listserv and the </w:t>
      </w:r>
      <w:r w:rsidRPr="007E4E79">
        <w:rPr>
          <w:rFonts w:cstheme="minorHAnsi"/>
          <w:bCs/>
          <w:sz w:val="24"/>
          <w:szCs w:val="24"/>
          <w:u w:val="single"/>
        </w:rPr>
        <w:t>comm-campus-wide-faculty</w:t>
      </w:r>
      <w:r w:rsidRPr="007E4E79">
        <w:rPr>
          <w:rFonts w:cstheme="minorHAnsi"/>
          <w:bCs/>
          <w:sz w:val="24"/>
          <w:szCs w:val="24"/>
        </w:rPr>
        <w:t xml:space="preserve"> listserv under dgm.oasis. Ask Business manager to pull report if Assistant does not have access. </w:t>
      </w:r>
    </w:p>
    <w:p w:rsidR="007E4E79" w:rsidRPr="007E4E79" w:rsidRDefault="007E4E79" w:rsidP="007E4E79">
      <w:pPr>
        <w:spacing w:line="240" w:lineRule="auto"/>
        <w:rPr>
          <w:rFonts w:cstheme="minorHAnsi"/>
          <w:bCs/>
          <w:sz w:val="24"/>
          <w:szCs w:val="24"/>
        </w:rPr>
      </w:pPr>
      <w:r w:rsidRPr="007E4E79">
        <w:rPr>
          <w:rFonts w:cstheme="minorHAnsi"/>
          <w:bCs/>
          <w:sz w:val="24"/>
          <w:szCs w:val="24"/>
          <w:u w:val="single"/>
        </w:rPr>
        <w:t>UNC Listserv Addresses</w:t>
      </w:r>
      <w:r w:rsidRPr="007E4E79">
        <w:rPr>
          <w:rFonts w:cstheme="minorHAnsi"/>
          <w:bCs/>
          <w:sz w:val="24"/>
          <w:szCs w:val="24"/>
        </w:rPr>
        <w:t xml:space="preserve"> – Any member of any list can use the listserv address. </w:t>
      </w:r>
    </w:p>
    <w:p w:rsidR="007E4E79" w:rsidRPr="007E4E79" w:rsidRDefault="00F66348" w:rsidP="007E4E79">
      <w:pPr>
        <w:spacing w:line="240" w:lineRule="auto"/>
        <w:rPr>
          <w:rFonts w:cstheme="minorHAnsi"/>
          <w:sz w:val="24"/>
          <w:szCs w:val="24"/>
        </w:rPr>
      </w:pPr>
      <w:hyperlink r:id="rId81" w:history="1">
        <w:r w:rsidR="007E4E79" w:rsidRPr="007E4E79">
          <w:rPr>
            <w:rStyle w:val="Hyperlink"/>
            <w:rFonts w:cstheme="minorHAnsi"/>
            <w:sz w:val="24"/>
            <w:szCs w:val="24"/>
          </w:rPr>
          <w:t>comm-dept-faculty@listserv.unc.edu</w:t>
        </w:r>
      </w:hyperlink>
      <w:r w:rsidR="007E4E79" w:rsidRPr="007E4E79">
        <w:rPr>
          <w:rFonts w:cstheme="minorHAnsi"/>
          <w:sz w:val="24"/>
          <w:szCs w:val="24"/>
        </w:rPr>
        <w:t xml:space="preserve"> - this list is for positing to </w:t>
      </w:r>
      <w:r w:rsidR="007E4E79" w:rsidRPr="007E4E79">
        <w:rPr>
          <w:rFonts w:cstheme="minorHAnsi"/>
          <w:b/>
          <w:bCs/>
          <w:sz w:val="24"/>
          <w:szCs w:val="24"/>
          <w:u w:val="single"/>
        </w:rPr>
        <w:t>all</w:t>
      </w:r>
      <w:r w:rsidR="007E4E79" w:rsidRPr="007E4E79">
        <w:rPr>
          <w:rFonts w:cstheme="minorHAnsi"/>
          <w:sz w:val="24"/>
          <w:szCs w:val="24"/>
        </w:rPr>
        <w:t xml:space="preserve"> COMM faculty (post-doctoral candidates, lecturers and full/associate/assistant professors) at one time. If a message should post to a specific faculty group, use the group specific lists (see below).</w:t>
      </w:r>
    </w:p>
    <w:p w:rsidR="007E4E79" w:rsidRPr="007E4E79" w:rsidRDefault="00F66348" w:rsidP="007E4E79">
      <w:pPr>
        <w:spacing w:line="240" w:lineRule="auto"/>
        <w:rPr>
          <w:rFonts w:cstheme="minorHAnsi"/>
          <w:sz w:val="24"/>
          <w:szCs w:val="24"/>
        </w:rPr>
      </w:pPr>
      <w:hyperlink r:id="rId82" w:history="1">
        <w:r w:rsidR="007E4E79" w:rsidRPr="007E4E79">
          <w:rPr>
            <w:rStyle w:val="Hyperlink"/>
            <w:rFonts w:cstheme="minorHAnsi"/>
            <w:sz w:val="24"/>
            <w:szCs w:val="24"/>
          </w:rPr>
          <w:t>comm-full-professors@listserv.unc.edu</w:t>
        </w:r>
      </w:hyperlink>
      <w:r w:rsidR="007E4E79" w:rsidRPr="007E4E79">
        <w:rPr>
          <w:rFonts w:cstheme="minorHAnsi"/>
          <w:sz w:val="24"/>
          <w:szCs w:val="24"/>
        </w:rPr>
        <w:t xml:space="preserve"> - this list is for posting to </w:t>
      </w:r>
      <w:r w:rsidR="007E4E79" w:rsidRPr="007E4E79">
        <w:rPr>
          <w:rFonts w:cstheme="minorHAnsi"/>
          <w:b/>
          <w:sz w:val="24"/>
          <w:szCs w:val="24"/>
          <w:u w:val="single"/>
        </w:rPr>
        <w:t>ONLY</w:t>
      </w:r>
      <w:r w:rsidR="007E4E79" w:rsidRPr="007E4E79">
        <w:rPr>
          <w:rFonts w:cstheme="minorHAnsi"/>
          <w:sz w:val="24"/>
          <w:szCs w:val="24"/>
        </w:rPr>
        <w:t xml:space="preserve"> COMM full professors.</w:t>
      </w:r>
    </w:p>
    <w:p w:rsidR="007E4E79" w:rsidRPr="007E4E79" w:rsidRDefault="00F66348" w:rsidP="007E4E79">
      <w:pPr>
        <w:spacing w:line="240" w:lineRule="auto"/>
        <w:rPr>
          <w:rFonts w:cstheme="minorHAnsi"/>
          <w:sz w:val="24"/>
          <w:szCs w:val="24"/>
        </w:rPr>
      </w:pPr>
      <w:hyperlink r:id="rId83" w:history="1">
        <w:r w:rsidR="007E4E79" w:rsidRPr="007E4E79">
          <w:rPr>
            <w:rStyle w:val="Hyperlink"/>
            <w:rFonts w:cstheme="minorHAnsi"/>
            <w:sz w:val="24"/>
            <w:szCs w:val="24"/>
          </w:rPr>
          <w:t>comm-associate-professors@listserv.unc.edu</w:t>
        </w:r>
      </w:hyperlink>
      <w:r w:rsidR="007E4E79" w:rsidRPr="007E4E79">
        <w:rPr>
          <w:rFonts w:cstheme="minorHAnsi"/>
          <w:sz w:val="24"/>
          <w:szCs w:val="24"/>
        </w:rPr>
        <w:t xml:space="preserve"> - this list is for posting to </w:t>
      </w:r>
      <w:r w:rsidR="007E4E79" w:rsidRPr="007E4E79">
        <w:rPr>
          <w:rFonts w:cstheme="minorHAnsi"/>
          <w:b/>
          <w:sz w:val="24"/>
          <w:szCs w:val="24"/>
          <w:u w:val="single"/>
        </w:rPr>
        <w:t>ONLY</w:t>
      </w:r>
      <w:r w:rsidR="007E4E79" w:rsidRPr="007E4E79">
        <w:rPr>
          <w:rFonts w:cstheme="minorHAnsi"/>
          <w:sz w:val="24"/>
          <w:szCs w:val="24"/>
        </w:rPr>
        <w:t xml:space="preserve"> COMM associate professors. </w:t>
      </w:r>
    </w:p>
    <w:p w:rsidR="007E4E79" w:rsidRPr="007E4E79" w:rsidRDefault="00F66348" w:rsidP="007E4E79">
      <w:pPr>
        <w:spacing w:line="240" w:lineRule="auto"/>
        <w:rPr>
          <w:rFonts w:cstheme="minorHAnsi"/>
          <w:sz w:val="24"/>
          <w:szCs w:val="24"/>
        </w:rPr>
      </w:pPr>
      <w:hyperlink r:id="rId84" w:history="1">
        <w:r w:rsidR="007E4E79" w:rsidRPr="007E4E79">
          <w:rPr>
            <w:rStyle w:val="Hyperlink"/>
            <w:rFonts w:cstheme="minorHAnsi"/>
            <w:sz w:val="24"/>
            <w:szCs w:val="24"/>
          </w:rPr>
          <w:t>comm-assistant-professors@listserv.unc.edu</w:t>
        </w:r>
      </w:hyperlink>
      <w:r w:rsidR="007E4E79" w:rsidRPr="007E4E79">
        <w:rPr>
          <w:rFonts w:cstheme="minorHAnsi"/>
          <w:sz w:val="24"/>
          <w:szCs w:val="24"/>
        </w:rPr>
        <w:t xml:space="preserve"> - this list is for posting to </w:t>
      </w:r>
      <w:r w:rsidR="007E4E79" w:rsidRPr="007E4E79">
        <w:rPr>
          <w:rFonts w:cstheme="minorHAnsi"/>
          <w:b/>
          <w:sz w:val="24"/>
          <w:szCs w:val="24"/>
          <w:u w:val="single"/>
        </w:rPr>
        <w:t>ONLY</w:t>
      </w:r>
      <w:r w:rsidR="007E4E79" w:rsidRPr="007E4E79">
        <w:rPr>
          <w:rFonts w:cstheme="minorHAnsi"/>
          <w:sz w:val="24"/>
          <w:szCs w:val="24"/>
        </w:rPr>
        <w:t xml:space="preserve"> COMM the assistant professors. </w:t>
      </w:r>
    </w:p>
    <w:p w:rsidR="007E4E79" w:rsidRPr="007E4E79" w:rsidRDefault="00F66348" w:rsidP="007E4E79">
      <w:pPr>
        <w:spacing w:line="240" w:lineRule="auto"/>
        <w:rPr>
          <w:rFonts w:cstheme="minorHAnsi"/>
          <w:sz w:val="24"/>
          <w:szCs w:val="24"/>
        </w:rPr>
      </w:pPr>
      <w:hyperlink r:id="rId85" w:history="1">
        <w:r w:rsidR="007E4E79" w:rsidRPr="007E4E79">
          <w:rPr>
            <w:rStyle w:val="Hyperlink"/>
            <w:rFonts w:cstheme="minorHAnsi"/>
            <w:sz w:val="24"/>
            <w:szCs w:val="24"/>
          </w:rPr>
          <w:t>comm-lecturers@listserv.unc.edu</w:t>
        </w:r>
      </w:hyperlink>
      <w:r w:rsidR="007E4E79" w:rsidRPr="007E4E79">
        <w:rPr>
          <w:rFonts w:cstheme="minorHAnsi"/>
          <w:sz w:val="24"/>
          <w:szCs w:val="24"/>
        </w:rPr>
        <w:t xml:space="preserve"> - this list is for posting to </w:t>
      </w:r>
      <w:r w:rsidR="007E4E79" w:rsidRPr="007E4E79">
        <w:rPr>
          <w:rFonts w:cstheme="minorHAnsi"/>
          <w:b/>
          <w:sz w:val="24"/>
          <w:szCs w:val="24"/>
          <w:u w:val="single"/>
        </w:rPr>
        <w:t>ONLY</w:t>
      </w:r>
      <w:r w:rsidR="007E4E79" w:rsidRPr="007E4E79">
        <w:rPr>
          <w:rFonts w:cstheme="minorHAnsi"/>
          <w:sz w:val="24"/>
          <w:szCs w:val="24"/>
        </w:rPr>
        <w:t xml:space="preserve"> COMM lecturers &amp; post-doctoral candidates.</w:t>
      </w:r>
    </w:p>
    <w:p w:rsidR="007E4E79" w:rsidRPr="007E4E79" w:rsidRDefault="00F66348" w:rsidP="007E4E79">
      <w:pPr>
        <w:spacing w:line="240" w:lineRule="auto"/>
        <w:rPr>
          <w:rFonts w:cstheme="minorHAnsi"/>
          <w:sz w:val="24"/>
          <w:szCs w:val="24"/>
        </w:rPr>
      </w:pPr>
      <w:hyperlink r:id="rId86" w:history="1">
        <w:r w:rsidR="007E4E79" w:rsidRPr="007E4E79">
          <w:rPr>
            <w:rStyle w:val="Hyperlink"/>
            <w:rFonts w:cstheme="minorHAnsi"/>
            <w:sz w:val="24"/>
            <w:szCs w:val="24"/>
          </w:rPr>
          <w:t>hollywoodinternship2018@listserv.unc.edu</w:t>
        </w:r>
      </w:hyperlink>
      <w:r w:rsidR="007E4E79" w:rsidRPr="007E4E79">
        <w:rPr>
          <w:rFonts w:cstheme="minorHAnsi"/>
          <w:sz w:val="24"/>
          <w:szCs w:val="24"/>
        </w:rPr>
        <w:t xml:space="preserve"> - this list is for posting to interns accepted into the HIP. Each year, the Assistant must place a </w:t>
      </w:r>
      <w:hyperlink r:id="rId87" w:history="1">
        <w:r w:rsidR="007E4E79" w:rsidRPr="007E4E79">
          <w:rPr>
            <w:rStyle w:val="Hyperlink"/>
            <w:rFonts w:cstheme="minorHAnsi"/>
            <w:sz w:val="24"/>
            <w:szCs w:val="24"/>
          </w:rPr>
          <w:t>Help Ticket</w:t>
        </w:r>
      </w:hyperlink>
      <w:r w:rsidR="007E4E79" w:rsidRPr="007E4E79">
        <w:rPr>
          <w:rFonts w:cstheme="minorHAnsi"/>
          <w:sz w:val="24"/>
          <w:szCs w:val="24"/>
        </w:rPr>
        <w:t xml:space="preserve"> request to change the list name to include the current internship year (Example: for the summer of 2019, the list name should be </w:t>
      </w:r>
      <w:r w:rsidR="007E4E79" w:rsidRPr="007E4E79">
        <w:rPr>
          <w:rFonts w:cstheme="minorHAnsi"/>
          <w:sz w:val="24"/>
          <w:szCs w:val="24"/>
          <w:u w:val="single"/>
        </w:rPr>
        <w:t>hollywoodinternship2019</w:t>
      </w:r>
      <w:r w:rsidR="007E4E79" w:rsidRPr="007E4E79">
        <w:rPr>
          <w:rFonts w:cstheme="minorHAnsi"/>
          <w:sz w:val="24"/>
          <w:szCs w:val="24"/>
        </w:rPr>
        <w:t xml:space="preserve">). After the list name change and interns are selected, the Assistant deletes old and adds new interns from/to the list; do not remove Paul Edwards, Suzanne Weerts, and Mark Robinson. </w:t>
      </w:r>
    </w:p>
    <w:p w:rsidR="007E4E79" w:rsidRPr="007E4E79" w:rsidRDefault="00F66348" w:rsidP="007E4E79">
      <w:pPr>
        <w:spacing w:line="240" w:lineRule="auto"/>
        <w:rPr>
          <w:rFonts w:cstheme="minorHAnsi"/>
          <w:sz w:val="24"/>
          <w:szCs w:val="24"/>
        </w:rPr>
      </w:pPr>
      <w:hyperlink r:id="rId88" w:history="1">
        <w:r w:rsidR="007E4E79" w:rsidRPr="007E4E79">
          <w:rPr>
            <w:rStyle w:val="Hyperlink"/>
            <w:rFonts w:cstheme="minorHAnsi"/>
            <w:sz w:val="24"/>
            <w:szCs w:val="24"/>
          </w:rPr>
          <w:t>lph-thetakapp@listserv.unc.edu</w:t>
        </w:r>
      </w:hyperlink>
      <w:r w:rsidR="007E4E79" w:rsidRPr="007E4E79">
        <w:rPr>
          <w:rFonts w:cstheme="minorHAnsi"/>
          <w:sz w:val="24"/>
          <w:szCs w:val="24"/>
        </w:rPr>
        <w:t xml:space="preserve"> – this list is for posting to members of Lambda Pi Eta – Theta Kappa</w:t>
      </w:r>
      <w:r w:rsidR="007E4E79">
        <w:rPr>
          <w:rFonts w:cstheme="minorHAnsi"/>
          <w:sz w:val="24"/>
          <w:szCs w:val="24"/>
        </w:rPr>
        <w:t xml:space="preserve">; </w:t>
      </w:r>
      <w:r w:rsidR="007E4E79" w:rsidRPr="007E4E79">
        <w:rPr>
          <w:rFonts w:cstheme="minorHAnsi"/>
          <w:sz w:val="24"/>
          <w:szCs w:val="24"/>
        </w:rPr>
        <w:t>the Assistant works with the LPH president to update the list with current members.</w:t>
      </w:r>
    </w:p>
    <w:p w:rsidR="007E4E79" w:rsidRPr="007E4E79" w:rsidRDefault="00F66348" w:rsidP="007E4E79">
      <w:pPr>
        <w:spacing w:line="240" w:lineRule="auto"/>
        <w:rPr>
          <w:rFonts w:cstheme="minorHAnsi"/>
          <w:sz w:val="24"/>
          <w:szCs w:val="24"/>
        </w:rPr>
      </w:pPr>
      <w:hyperlink r:id="rId89" w:history="1">
        <w:r w:rsidR="007E4E79" w:rsidRPr="007E4E79">
          <w:rPr>
            <w:rStyle w:val="Hyperlink"/>
            <w:rFonts w:cstheme="minorHAnsi"/>
            <w:sz w:val="24"/>
            <w:szCs w:val="24"/>
          </w:rPr>
          <w:t>wss_2018@listserv.unc.edu</w:t>
        </w:r>
      </w:hyperlink>
      <w:r w:rsidR="007E4E79" w:rsidRPr="007E4E79">
        <w:rPr>
          <w:rFonts w:cstheme="minorHAnsi"/>
          <w:sz w:val="24"/>
          <w:szCs w:val="24"/>
        </w:rPr>
        <w:t xml:space="preserve"> / </w:t>
      </w:r>
      <w:hyperlink r:id="rId90" w:history="1">
        <w:r w:rsidR="007E4E79" w:rsidRPr="007E4E79">
          <w:rPr>
            <w:rStyle w:val="Hyperlink"/>
            <w:rFonts w:cstheme="minorHAnsi"/>
            <w:sz w:val="24"/>
            <w:szCs w:val="24"/>
          </w:rPr>
          <w:t>wss_2019@listserv.unc.edu</w:t>
        </w:r>
      </w:hyperlink>
      <w:r w:rsidR="007E4E79" w:rsidRPr="007E4E79">
        <w:rPr>
          <w:rFonts w:cstheme="minorHAnsi"/>
          <w:sz w:val="24"/>
          <w:szCs w:val="24"/>
        </w:rPr>
        <w:t xml:space="preserve"> / </w:t>
      </w:r>
      <w:hyperlink r:id="rId91" w:history="1">
        <w:r w:rsidR="007E4E79" w:rsidRPr="007E4E79">
          <w:rPr>
            <w:rStyle w:val="Hyperlink"/>
            <w:rFonts w:cstheme="minorHAnsi"/>
            <w:sz w:val="24"/>
            <w:szCs w:val="24"/>
          </w:rPr>
          <w:t>wss_2020@listserv.unc.edu</w:t>
        </w:r>
      </w:hyperlink>
      <w:r w:rsidR="007E4E79" w:rsidRPr="007E4E79">
        <w:rPr>
          <w:rFonts w:cstheme="minorHAnsi"/>
          <w:sz w:val="24"/>
          <w:szCs w:val="24"/>
        </w:rPr>
        <w:t xml:space="preserve"> – these lists are for posting to student in Writing for the Screen and Stage minor; create a list for each the WSS class; the director of WSS (currently: Dana Coen) will send the Assistant and UGSSM the WSS class roster. </w:t>
      </w:r>
    </w:p>
    <w:p w:rsidR="002E5ADE" w:rsidRDefault="002E5ADE" w:rsidP="002E5ADE">
      <w:pPr>
        <w:spacing w:after="0" w:line="240" w:lineRule="auto"/>
        <w:rPr>
          <w:rFonts w:cstheme="minorHAnsi"/>
          <w:b/>
          <w:bCs/>
          <w:sz w:val="24"/>
          <w:szCs w:val="24"/>
          <w:u w:val="single"/>
        </w:rPr>
      </w:pPr>
    </w:p>
    <w:p w:rsidR="007E4E79" w:rsidRPr="002E5ADE" w:rsidRDefault="007E4E79" w:rsidP="002E5ADE">
      <w:pPr>
        <w:spacing w:after="0" w:line="240" w:lineRule="auto"/>
        <w:rPr>
          <w:rFonts w:cstheme="minorHAnsi"/>
          <w:b/>
          <w:bCs/>
          <w:sz w:val="24"/>
          <w:szCs w:val="24"/>
          <w:u w:val="single"/>
        </w:rPr>
      </w:pPr>
      <w:r w:rsidRPr="002E5ADE">
        <w:rPr>
          <w:rFonts w:cstheme="minorHAnsi"/>
          <w:b/>
          <w:bCs/>
          <w:sz w:val="24"/>
          <w:szCs w:val="24"/>
          <w:u w:val="single"/>
        </w:rPr>
        <w:t xml:space="preserve">Steps to Access UNC Listserv System: </w:t>
      </w:r>
    </w:p>
    <w:p w:rsidR="007E4E79" w:rsidRPr="007E4E79" w:rsidRDefault="007E4E79" w:rsidP="002E5ADE">
      <w:pPr>
        <w:numPr>
          <w:ilvl w:val="0"/>
          <w:numId w:val="230"/>
        </w:numPr>
        <w:spacing w:after="0" w:line="240" w:lineRule="auto"/>
        <w:rPr>
          <w:rFonts w:cstheme="minorHAnsi"/>
          <w:bCs/>
          <w:sz w:val="24"/>
          <w:szCs w:val="24"/>
        </w:rPr>
      </w:pPr>
      <w:r w:rsidRPr="007E4E79">
        <w:rPr>
          <w:rFonts w:cstheme="minorHAnsi"/>
          <w:bCs/>
          <w:sz w:val="24"/>
          <w:szCs w:val="24"/>
        </w:rPr>
        <w:t>Complete the List Administrator Change Request form (Y: PA – file name ‘Listserv Change Admin form’); attach lists ending with ‘@listserv.unc.edu’ to the form.</w:t>
      </w:r>
    </w:p>
    <w:p w:rsidR="007E4E79" w:rsidRPr="007E4E79" w:rsidRDefault="007E4E79" w:rsidP="002E5ADE">
      <w:pPr>
        <w:numPr>
          <w:ilvl w:val="0"/>
          <w:numId w:val="230"/>
        </w:numPr>
        <w:spacing w:after="0" w:line="240" w:lineRule="auto"/>
        <w:rPr>
          <w:rFonts w:cstheme="minorHAnsi"/>
          <w:bCs/>
          <w:sz w:val="24"/>
          <w:szCs w:val="24"/>
        </w:rPr>
      </w:pPr>
      <w:r w:rsidRPr="007E4E79">
        <w:rPr>
          <w:rFonts w:cstheme="minorHAnsi"/>
          <w:bCs/>
          <w:sz w:val="24"/>
          <w:szCs w:val="24"/>
        </w:rPr>
        <w:t xml:space="preserve">Business manager signs the Department Head section of the form. </w:t>
      </w:r>
    </w:p>
    <w:p w:rsidR="007E4E79" w:rsidRPr="007E4E79" w:rsidRDefault="007E4E79" w:rsidP="002E5ADE">
      <w:pPr>
        <w:numPr>
          <w:ilvl w:val="0"/>
          <w:numId w:val="230"/>
        </w:numPr>
        <w:spacing w:after="0" w:line="240" w:lineRule="auto"/>
        <w:rPr>
          <w:rFonts w:cstheme="minorHAnsi"/>
          <w:bCs/>
          <w:sz w:val="24"/>
          <w:szCs w:val="24"/>
        </w:rPr>
      </w:pPr>
      <w:r w:rsidRPr="007E4E79">
        <w:rPr>
          <w:rFonts w:cstheme="minorHAnsi"/>
          <w:bCs/>
          <w:sz w:val="24"/>
          <w:szCs w:val="24"/>
        </w:rPr>
        <w:t xml:space="preserve">Need help, visit </w:t>
      </w:r>
      <w:hyperlink r:id="rId92" w:history="1">
        <w:r w:rsidRPr="007E4E79">
          <w:rPr>
            <w:rStyle w:val="Hyperlink"/>
            <w:rFonts w:cstheme="minorHAnsi"/>
            <w:bCs/>
            <w:sz w:val="24"/>
            <w:szCs w:val="24"/>
          </w:rPr>
          <w:t>http://help.unc.edu/help/listserv-administrators-faq-collection/</w:t>
        </w:r>
      </w:hyperlink>
      <w:r w:rsidRPr="007E4E79">
        <w:rPr>
          <w:rFonts w:cstheme="minorHAnsi"/>
          <w:bCs/>
          <w:sz w:val="24"/>
          <w:szCs w:val="24"/>
        </w:rPr>
        <w:t xml:space="preserve"> </w:t>
      </w:r>
    </w:p>
    <w:p w:rsidR="007E4E79" w:rsidRPr="007E4E79" w:rsidRDefault="007E4E79" w:rsidP="002E5ADE">
      <w:pPr>
        <w:numPr>
          <w:ilvl w:val="0"/>
          <w:numId w:val="230"/>
        </w:numPr>
        <w:spacing w:after="0" w:line="240" w:lineRule="auto"/>
        <w:rPr>
          <w:rFonts w:cstheme="minorHAnsi"/>
          <w:bCs/>
          <w:sz w:val="24"/>
          <w:szCs w:val="24"/>
        </w:rPr>
      </w:pPr>
      <w:r w:rsidRPr="007E4E79">
        <w:rPr>
          <w:rFonts w:cstheme="minorHAnsi"/>
          <w:bCs/>
          <w:sz w:val="24"/>
          <w:szCs w:val="24"/>
        </w:rPr>
        <w:t xml:space="preserve">UNC Listserv System - </w:t>
      </w:r>
      <w:hyperlink r:id="rId93" w:history="1">
        <w:r w:rsidRPr="007E4E79">
          <w:rPr>
            <w:rStyle w:val="Hyperlink"/>
            <w:rFonts w:cstheme="minorHAnsi"/>
            <w:bCs/>
            <w:sz w:val="24"/>
            <w:szCs w:val="24"/>
          </w:rPr>
          <w:t>login</w:t>
        </w:r>
      </w:hyperlink>
      <w:r w:rsidRPr="007E4E79">
        <w:rPr>
          <w:rFonts w:cstheme="minorHAnsi"/>
          <w:bCs/>
          <w:sz w:val="24"/>
          <w:szCs w:val="24"/>
          <w:u w:val="single"/>
        </w:rPr>
        <w:t xml:space="preserve"> </w:t>
      </w:r>
    </w:p>
    <w:p w:rsidR="007E4E79" w:rsidRPr="007E4E79" w:rsidRDefault="007E4E79" w:rsidP="002E5ADE">
      <w:pPr>
        <w:numPr>
          <w:ilvl w:val="0"/>
          <w:numId w:val="230"/>
        </w:numPr>
        <w:spacing w:after="0" w:line="240" w:lineRule="auto"/>
        <w:rPr>
          <w:rFonts w:cstheme="minorHAnsi"/>
          <w:bCs/>
          <w:sz w:val="24"/>
          <w:szCs w:val="24"/>
        </w:rPr>
      </w:pPr>
      <w:r w:rsidRPr="002E5ADE">
        <w:rPr>
          <w:rFonts w:cstheme="minorHAnsi"/>
          <w:b/>
          <w:bCs/>
          <w:color w:val="FF0000"/>
          <w:sz w:val="24"/>
          <w:szCs w:val="24"/>
        </w:rPr>
        <w:lastRenderedPageBreak/>
        <w:t>NOTE:</w:t>
      </w:r>
      <w:r w:rsidRPr="002E5ADE">
        <w:rPr>
          <w:rFonts w:cstheme="minorHAnsi"/>
          <w:bCs/>
          <w:color w:val="FF0000"/>
          <w:sz w:val="24"/>
          <w:szCs w:val="24"/>
        </w:rPr>
        <w:t xml:space="preserve"> </w:t>
      </w:r>
      <w:r w:rsidRPr="007E4E79">
        <w:rPr>
          <w:rFonts w:cstheme="minorHAnsi"/>
          <w:bCs/>
          <w:sz w:val="24"/>
          <w:szCs w:val="24"/>
        </w:rPr>
        <w:t>The UNC Listserv System is not an ONYEN login. The system will use the Assistant’s full UNC email address as the username, but the Assistant will set a different password.</w:t>
      </w:r>
    </w:p>
    <w:p w:rsidR="002E5ADE" w:rsidRDefault="002E5ADE" w:rsidP="002E5ADE">
      <w:pPr>
        <w:spacing w:after="0" w:line="240" w:lineRule="auto"/>
        <w:rPr>
          <w:rFonts w:cstheme="minorHAnsi"/>
          <w:bCs/>
          <w:sz w:val="24"/>
          <w:szCs w:val="24"/>
        </w:rPr>
      </w:pPr>
    </w:p>
    <w:p w:rsidR="007E4E79" w:rsidRPr="002E5ADE" w:rsidRDefault="007E4E79" w:rsidP="002E5ADE">
      <w:pPr>
        <w:spacing w:after="0" w:line="240" w:lineRule="auto"/>
        <w:rPr>
          <w:rFonts w:cstheme="minorHAnsi"/>
          <w:b/>
          <w:bCs/>
          <w:sz w:val="24"/>
          <w:szCs w:val="24"/>
          <w:u w:val="single"/>
        </w:rPr>
      </w:pPr>
      <w:r w:rsidRPr="002E5ADE">
        <w:rPr>
          <w:rFonts w:cstheme="minorHAnsi"/>
          <w:b/>
          <w:bCs/>
          <w:sz w:val="24"/>
          <w:szCs w:val="24"/>
          <w:u w:val="single"/>
        </w:rPr>
        <w:t xml:space="preserve">How to Add/Delete listserv members: </w:t>
      </w:r>
    </w:p>
    <w:p w:rsidR="007E4E79" w:rsidRPr="007E4E79" w:rsidRDefault="00F66348" w:rsidP="002E5ADE">
      <w:pPr>
        <w:numPr>
          <w:ilvl w:val="0"/>
          <w:numId w:val="231"/>
        </w:numPr>
        <w:spacing w:after="0" w:line="240" w:lineRule="auto"/>
        <w:rPr>
          <w:rFonts w:cstheme="minorHAnsi"/>
          <w:bCs/>
          <w:sz w:val="24"/>
          <w:szCs w:val="24"/>
        </w:rPr>
      </w:pPr>
      <w:hyperlink r:id="rId94" w:history="1">
        <w:r w:rsidR="007E4E79" w:rsidRPr="007E4E79">
          <w:rPr>
            <w:rStyle w:val="Hyperlink"/>
            <w:rFonts w:cstheme="minorHAnsi"/>
            <w:bCs/>
            <w:sz w:val="24"/>
            <w:szCs w:val="24"/>
          </w:rPr>
          <w:t>Login</w:t>
        </w:r>
      </w:hyperlink>
      <w:r w:rsidR="007E4E79" w:rsidRPr="007E4E79">
        <w:rPr>
          <w:rFonts w:cstheme="minorHAnsi"/>
          <w:bCs/>
          <w:sz w:val="24"/>
          <w:szCs w:val="24"/>
        </w:rPr>
        <w:t xml:space="preserve"> (</w:t>
      </w:r>
      <w:hyperlink r:id="rId95" w:history="1">
        <w:r w:rsidR="007E4E79" w:rsidRPr="007E4E79">
          <w:rPr>
            <w:rStyle w:val="Hyperlink"/>
            <w:rFonts w:cstheme="minorHAnsi"/>
            <w:bCs/>
            <w:sz w:val="24"/>
            <w:szCs w:val="24"/>
          </w:rPr>
          <w:t>https://lists.unc.edu/utilities/login/login/?DocPost=3b8cb9a13ed5faa3f25b11b434eb3410</w:t>
        </w:r>
      </w:hyperlink>
      <w:r w:rsidR="007E4E79" w:rsidRPr="007E4E79">
        <w:rPr>
          <w:rFonts w:cstheme="minorHAnsi"/>
          <w:bCs/>
          <w:sz w:val="24"/>
          <w:szCs w:val="24"/>
        </w:rPr>
        <w:t>)</w:t>
      </w:r>
    </w:p>
    <w:p w:rsidR="007E4E79" w:rsidRPr="007E4E79" w:rsidRDefault="007E4E79" w:rsidP="002E5ADE">
      <w:pPr>
        <w:numPr>
          <w:ilvl w:val="0"/>
          <w:numId w:val="231"/>
        </w:numPr>
        <w:spacing w:after="0" w:line="240" w:lineRule="auto"/>
        <w:rPr>
          <w:rFonts w:cstheme="minorHAnsi"/>
          <w:bCs/>
          <w:sz w:val="24"/>
          <w:szCs w:val="24"/>
        </w:rPr>
      </w:pPr>
      <w:r w:rsidRPr="007E4E79">
        <w:rPr>
          <w:rFonts w:cstheme="minorHAnsi"/>
          <w:bCs/>
          <w:sz w:val="24"/>
          <w:szCs w:val="24"/>
        </w:rPr>
        <w:t xml:space="preserve">Top right corner, click the hyperlinked list name to access the ‘Change List’ screen; from this screen the Assistant can navigate between all listservs </w:t>
      </w:r>
    </w:p>
    <w:p w:rsidR="007E4E79" w:rsidRPr="007E4E79" w:rsidRDefault="007E4E79" w:rsidP="002E5ADE">
      <w:pPr>
        <w:numPr>
          <w:ilvl w:val="0"/>
          <w:numId w:val="231"/>
        </w:numPr>
        <w:spacing w:after="0" w:line="240" w:lineRule="auto"/>
        <w:rPr>
          <w:rFonts w:cstheme="minorHAnsi"/>
          <w:bCs/>
          <w:sz w:val="24"/>
          <w:szCs w:val="24"/>
        </w:rPr>
      </w:pPr>
      <w:r w:rsidRPr="007E4E79">
        <w:rPr>
          <w:rFonts w:cstheme="minorHAnsi"/>
          <w:bCs/>
          <w:sz w:val="24"/>
          <w:szCs w:val="24"/>
        </w:rPr>
        <w:t>Select a list – the Assistant will be directed to the homepage of the chosen list</w:t>
      </w:r>
    </w:p>
    <w:p w:rsidR="007E4E79" w:rsidRPr="007E4E79" w:rsidRDefault="007E4E79" w:rsidP="002E5ADE">
      <w:pPr>
        <w:numPr>
          <w:ilvl w:val="0"/>
          <w:numId w:val="231"/>
        </w:numPr>
        <w:spacing w:after="0" w:line="240" w:lineRule="auto"/>
        <w:rPr>
          <w:rFonts w:cstheme="minorHAnsi"/>
          <w:bCs/>
          <w:sz w:val="24"/>
          <w:szCs w:val="24"/>
        </w:rPr>
      </w:pPr>
      <w:r w:rsidRPr="007E4E79">
        <w:rPr>
          <w:rFonts w:cstheme="minorHAnsi"/>
          <w:bCs/>
          <w:sz w:val="24"/>
          <w:szCs w:val="24"/>
        </w:rPr>
        <w:t xml:space="preserve">Left Side Menu – select ‘Members’  </w:t>
      </w:r>
    </w:p>
    <w:p w:rsidR="007E4E79" w:rsidRPr="007E4E79" w:rsidRDefault="007E4E79" w:rsidP="002E5ADE">
      <w:pPr>
        <w:numPr>
          <w:ilvl w:val="1"/>
          <w:numId w:val="231"/>
        </w:numPr>
        <w:spacing w:after="0" w:line="240" w:lineRule="auto"/>
        <w:rPr>
          <w:rFonts w:cstheme="minorHAnsi"/>
          <w:bCs/>
          <w:sz w:val="24"/>
          <w:szCs w:val="24"/>
        </w:rPr>
      </w:pPr>
      <w:r w:rsidRPr="007E4E79">
        <w:rPr>
          <w:rFonts w:cstheme="minorHAnsi"/>
          <w:bCs/>
          <w:sz w:val="24"/>
          <w:szCs w:val="24"/>
        </w:rPr>
        <w:t xml:space="preserve">To review all members, select ‘View Members’ </w:t>
      </w:r>
    </w:p>
    <w:p w:rsidR="007E4E79" w:rsidRPr="007E4E79" w:rsidRDefault="007E4E79" w:rsidP="002E5ADE">
      <w:pPr>
        <w:numPr>
          <w:ilvl w:val="1"/>
          <w:numId w:val="231"/>
        </w:numPr>
        <w:spacing w:after="0" w:line="240" w:lineRule="auto"/>
        <w:rPr>
          <w:rFonts w:cstheme="minorHAnsi"/>
          <w:bCs/>
          <w:sz w:val="24"/>
          <w:szCs w:val="24"/>
        </w:rPr>
      </w:pPr>
      <w:r w:rsidRPr="007E4E79">
        <w:rPr>
          <w:rFonts w:cstheme="minorHAnsi"/>
          <w:bCs/>
          <w:sz w:val="24"/>
          <w:szCs w:val="24"/>
        </w:rPr>
        <w:t xml:space="preserve">To delete a member, select the ‘Delete’ command, far right of the member’s name – follow prompts </w:t>
      </w:r>
    </w:p>
    <w:p w:rsidR="007E4E79" w:rsidRDefault="007E4E79" w:rsidP="002E5ADE">
      <w:pPr>
        <w:numPr>
          <w:ilvl w:val="1"/>
          <w:numId w:val="231"/>
        </w:numPr>
        <w:spacing w:after="0" w:line="240" w:lineRule="auto"/>
        <w:rPr>
          <w:rFonts w:cstheme="minorHAnsi"/>
          <w:bCs/>
          <w:sz w:val="24"/>
          <w:szCs w:val="24"/>
        </w:rPr>
      </w:pPr>
      <w:r w:rsidRPr="007E4E79">
        <w:rPr>
          <w:rFonts w:cstheme="minorHAnsi"/>
          <w:bCs/>
          <w:sz w:val="24"/>
          <w:szCs w:val="24"/>
        </w:rPr>
        <w:t xml:space="preserve">To add a member, roll cursor over ‘Add Members’ - select ‘Add Member’ – enter email address and name – click save </w:t>
      </w:r>
    </w:p>
    <w:p w:rsidR="007E4E79" w:rsidRPr="007E4E79" w:rsidRDefault="007E4E79" w:rsidP="007E4E79">
      <w:pPr>
        <w:spacing w:after="0" w:line="240" w:lineRule="auto"/>
        <w:ind w:left="2160"/>
        <w:rPr>
          <w:rFonts w:cstheme="minorHAnsi"/>
          <w:bCs/>
          <w:sz w:val="24"/>
          <w:szCs w:val="24"/>
        </w:rPr>
      </w:pPr>
    </w:p>
    <w:p w:rsidR="007E4E79" w:rsidRPr="002E5ADE" w:rsidRDefault="007E4E79" w:rsidP="002E5ADE">
      <w:pPr>
        <w:spacing w:after="0" w:line="240" w:lineRule="auto"/>
        <w:rPr>
          <w:rFonts w:cstheme="minorHAnsi"/>
          <w:b/>
          <w:bCs/>
          <w:sz w:val="24"/>
          <w:szCs w:val="24"/>
          <w:u w:val="single"/>
        </w:rPr>
      </w:pPr>
      <w:r w:rsidRPr="002E5ADE">
        <w:rPr>
          <w:rFonts w:cstheme="minorHAnsi"/>
          <w:b/>
          <w:bCs/>
          <w:sz w:val="24"/>
          <w:szCs w:val="24"/>
          <w:u w:val="single"/>
        </w:rPr>
        <w:t xml:space="preserve">How to create a new listserv list: </w:t>
      </w:r>
    </w:p>
    <w:p w:rsidR="007E4E79" w:rsidRPr="007E4E79" w:rsidRDefault="00F66348" w:rsidP="002E5ADE">
      <w:pPr>
        <w:numPr>
          <w:ilvl w:val="0"/>
          <w:numId w:val="232"/>
        </w:numPr>
        <w:spacing w:after="0" w:line="240" w:lineRule="auto"/>
        <w:rPr>
          <w:rFonts w:cstheme="minorHAnsi"/>
          <w:bCs/>
          <w:sz w:val="24"/>
          <w:szCs w:val="24"/>
        </w:rPr>
      </w:pPr>
      <w:hyperlink r:id="rId96" w:history="1">
        <w:r w:rsidR="007E4E79" w:rsidRPr="007E4E79">
          <w:rPr>
            <w:rStyle w:val="Hyperlink"/>
            <w:rFonts w:cstheme="minorHAnsi"/>
            <w:bCs/>
            <w:sz w:val="24"/>
            <w:szCs w:val="24"/>
          </w:rPr>
          <w:t>Login</w:t>
        </w:r>
      </w:hyperlink>
      <w:r w:rsidR="007E4E79" w:rsidRPr="007E4E79">
        <w:rPr>
          <w:rFonts w:cstheme="minorHAnsi"/>
          <w:bCs/>
          <w:sz w:val="24"/>
          <w:szCs w:val="24"/>
        </w:rPr>
        <w:t xml:space="preserve"> to ITS Workgroup Services-Self Service (</w:t>
      </w:r>
      <w:hyperlink r:id="rId97" w:history="1">
        <w:r w:rsidR="007E4E79" w:rsidRPr="007E4E79">
          <w:rPr>
            <w:rStyle w:val="Hyperlink"/>
            <w:rFonts w:cstheme="minorHAnsi"/>
            <w:bCs/>
            <w:sz w:val="24"/>
            <w:szCs w:val="24"/>
          </w:rPr>
          <w:t>https://selfservice.unc.edu/login.aspx?ReturnUrl=%2f</w:t>
        </w:r>
      </w:hyperlink>
      <w:r w:rsidR="007E4E79" w:rsidRPr="007E4E79">
        <w:rPr>
          <w:rFonts w:cstheme="minorHAnsi"/>
          <w:bCs/>
          <w:sz w:val="24"/>
          <w:szCs w:val="24"/>
        </w:rPr>
        <w:t xml:space="preserve">)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Under ‘ListManager’ tab, select ‘Admin Tools’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Select ‘Crate a List’ – follow prompts – the Assistant can access the new list immediately </w:t>
      </w:r>
    </w:p>
    <w:p w:rsidR="007E4E79" w:rsidRPr="007E4E79" w:rsidRDefault="007E4E79" w:rsidP="007E4E79">
      <w:pPr>
        <w:spacing w:line="240" w:lineRule="auto"/>
        <w:rPr>
          <w:rFonts w:cstheme="minorHAnsi"/>
          <w:sz w:val="24"/>
          <w:szCs w:val="24"/>
          <w:u w:val="single"/>
        </w:rPr>
      </w:pPr>
    </w:p>
    <w:p w:rsidR="007E4E79" w:rsidRPr="007E4E79" w:rsidRDefault="007E4E79" w:rsidP="007E4E79">
      <w:pPr>
        <w:spacing w:line="240" w:lineRule="auto"/>
        <w:rPr>
          <w:rFonts w:cstheme="minorHAnsi"/>
          <w:sz w:val="24"/>
          <w:szCs w:val="24"/>
        </w:rPr>
      </w:pPr>
      <w:r w:rsidRPr="007E4E79">
        <w:rPr>
          <w:rFonts w:cstheme="minorHAnsi"/>
          <w:sz w:val="24"/>
          <w:szCs w:val="24"/>
          <w:u w:val="single"/>
        </w:rPr>
        <w:t>DGM Addresses</w:t>
      </w:r>
      <w:r w:rsidRPr="007E4E79">
        <w:rPr>
          <w:rFonts w:cstheme="minorHAnsi"/>
          <w:sz w:val="24"/>
          <w:szCs w:val="24"/>
        </w:rPr>
        <w:t xml:space="preserve"> – To use these addresses, the Business manager must </w:t>
      </w:r>
      <w:r>
        <w:rPr>
          <w:rFonts w:cstheme="minorHAnsi"/>
          <w:sz w:val="24"/>
          <w:szCs w:val="24"/>
        </w:rPr>
        <w:t>add the individual as a poster.</w:t>
      </w:r>
    </w:p>
    <w:p w:rsidR="007E4E79" w:rsidRPr="007E4E79" w:rsidRDefault="00F66348" w:rsidP="007E4E79">
      <w:pPr>
        <w:spacing w:line="240" w:lineRule="auto"/>
        <w:rPr>
          <w:rFonts w:cstheme="minorHAnsi"/>
          <w:sz w:val="24"/>
          <w:szCs w:val="24"/>
        </w:rPr>
      </w:pPr>
      <w:hyperlink r:id="rId98" w:history="1">
        <w:r w:rsidR="007E4E79" w:rsidRPr="007E4E79">
          <w:rPr>
            <w:rStyle w:val="Hyperlink"/>
            <w:rFonts w:cstheme="minorHAnsi"/>
            <w:sz w:val="24"/>
            <w:szCs w:val="24"/>
          </w:rPr>
          <w:t>comm-staff@unc.edu</w:t>
        </w:r>
      </w:hyperlink>
      <w:r w:rsidR="007E4E79" w:rsidRPr="007E4E79">
        <w:rPr>
          <w:rFonts w:cstheme="minorHAnsi"/>
          <w:sz w:val="24"/>
          <w:szCs w:val="24"/>
        </w:rPr>
        <w:t xml:space="preserve"> – this list is for posting to all staff members. </w:t>
      </w:r>
    </w:p>
    <w:p w:rsidR="007E4E79" w:rsidRPr="007E4E79" w:rsidRDefault="00F66348" w:rsidP="007E4E79">
      <w:pPr>
        <w:spacing w:line="240" w:lineRule="auto"/>
        <w:rPr>
          <w:rFonts w:cstheme="minorHAnsi"/>
          <w:sz w:val="24"/>
          <w:szCs w:val="24"/>
        </w:rPr>
      </w:pPr>
      <w:hyperlink r:id="rId99" w:history="1">
        <w:r w:rsidR="007E4E79" w:rsidRPr="007E4E79">
          <w:rPr>
            <w:rStyle w:val="Hyperlink"/>
            <w:rFonts w:cstheme="minorHAnsi"/>
            <w:sz w:val="24"/>
            <w:szCs w:val="24"/>
          </w:rPr>
          <w:t>comm-freshman@unc.edu</w:t>
        </w:r>
      </w:hyperlink>
      <w:r w:rsidR="007E4E79" w:rsidRPr="007E4E79">
        <w:rPr>
          <w:rFonts w:cstheme="minorHAnsi"/>
          <w:sz w:val="24"/>
          <w:szCs w:val="24"/>
        </w:rPr>
        <w:t xml:space="preserve"> / </w:t>
      </w:r>
      <w:hyperlink r:id="rId100" w:history="1">
        <w:r w:rsidR="007E4E79" w:rsidRPr="007E4E79">
          <w:rPr>
            <w:rStyle w:val="Hyperlink"/>
            <w:rFonts w:cstheme="minorHAnsi"/>
            <w:sz w:val="24"/>
            <w:szCs w:val="24"/>
          </w:rPr>
          <w:t>comm-sophomore@unc.edu</w:t>
        </w:r>
      </w:hyperlink>
      <w:r w:rsidR="007E4E79" w:rsidRPr="007E4E79">
        <w:rPr>
          <w:rFonts w:cstheme="minorHAnsi"/>
          <w:sz w:val="24"/>
          <w:szCs w:val="24"/>
        </w:rPr>
        <w:t xml:space="preserve"> / </w:t>
      </w:r>
      <w:hyperlink r:id="rId101" w:history="1">
        <w:r w:rsidR="007E4E79" w:rsidRPr="007E4E79">
          <w:rPr>
            <w:rStyle w:val="Hyperlink"/>
            <w:rFonts w:cstheme="minorHAnsi"/>
            <w:sz w:val="24"/>
            <w:szCs w:val="24"/>
          </w:rPr>
          <w:t>comm-junior@unc.edu</w:t>
        </w:r>
      </w:hyperlink>
      <w:r w:rsidR="007E4E79" w:rsidRPr="007E4E79">
        <w:rPr>
          <w:rFonts w:cstheme="minorHAnsi"/>
          <w:sz w:val="24"/>
          <w:szCs w:val="24"/>
        </w:rPr>
        <w:t xml:space="preserve"> / </w:t>
      </w:r>
      <w:hyperlink r:id="rId102" w:history="1">
        <w:r w:rsidR="007E4E79" w:rsidRPr="007E4E79">
          <w:rPr>
            <w:rStyle w:val="Hyperlink"/>
            <w:rFonts w:cstheme="minorHAnsi"/>
            <w:sz w:val="24"/>
            <w:szCs w:val="24"/>
          </w:rPr>
          <w:t>comm-senior@unc.edu</w:t>
        </w:r>
      </w:hyperlink>
      <w:r w:rsidR="007E4E79" w:rsidRPr="007E4E79">
        <w:rPr>
          <w:rFonts w:cstheme="minorHAnsi"/>
          <w:sz w:val="24"/>
          <w:szCs w:val="24"/>
          <w:u w:val="single"/>
        </w:rPr>
        <w:t xml:space="preserve"> </w:t>
      </w:r>
      <w:r w:rsidR="007E4E79" w:rsidRPr="007E4E79">
        <w:rPr>
          <w:rFonts w:cstheme="minorHAnsi"/>
          <w:sz w:val="24"/>
          <w:szCs w:val="24"/>
        </w:rPr>
        <w:t xml:space="preserve"> - these lists are for posting announcements to all registered COMM undergraduates. These lists are automatically updated by dgm.oasis system. </w:t>
      </w:r>
    </w:p>
    <w:p w:rsidR="007E4E79" w:rsidRPr="007E4E79" w:rsidRDefault="00F66348" w:rsidP="007E4E79">
      <w:pPr>
        <w:spacing w:line="240" w:lineRule="auto"/>
        <w:rPr>
          <w:rFonts w:cstheme="minorHAnsi"/>
          <w:sz w:val="24"/>
          <w:szCs w:val="24"/>
        </w:rPr>
      </w:pPr>
      <w:hyperlink r:id="rId103" w:history="1">
        <w:r w:rsidR="007E4E79" w:rsidRPr="007E4E79">
          <w:rPr>
            <w:rStyle w:val="Hyperlink"/>
            <w:rFonts w:cstheme="minorHAnsi"/>
            <w:sz w:val="24"/>
            <w:szCs w:val="24"/>
          </w:rPr>
          <w:t>comm-graduate@unc.edu</w:t>
        </w:r>
      </w:hyperlink>
      <w:r w:rsidR="007E4E79" w:rsidRPr="007E4E79">
        <w:rPr>
          <w:rFonts w:cstheme="minorHAnsi"/>
          <w:sz w:val="24"/>
          <w:szCs w:val="24"/>
          <w:u w:val="single"/>
        </w:rPr>
        <w:t xml:space="preserve"> </w:t>
      </w:r>
      <w:r w:rsidR="007E4E79" w:rsidRPr="007E4E79">
        <w:rPr>
          <w:rFonts w:cstheme="minorHAnsi"/>
          <w:sz w:val="24"/>
          <w:szCs w:val="24"/>
        </w:rPr>
        <w:t xml:space="preserve">– this list is for posting to all COMM graduate students, GSSM, Graduate Studies director, and selected staff.  </w:t>
      </w:r>
    </w:p>
    <w:p w:rsidR="007E4E79" w:rsidRPr="007E4E79" w:rsidRDefault="00F66348" w:rsidP="007E4E79">
      <w:pPr>
        <w:spacing w:line="240" w:lineRule="auto"/>
        <w:rPr>
          <w:rFonts w:cstheme="minorHAnsi"/>
          <w:sz w:val="24"/>
          <w:szCs w:val="24"/>
        </w:rPr>
      </w:pPr>
      <w:hyperlink r:id="rId104" w:history="1">
        <w:r w:rsidR="007E4E79" w:rsidRPr="007E4E79">
          <w:rPr>
            <w:rStyle w:val="Hyperlink"/>
            <w:rFonts w:cstheme="minorHAnsi"/>
            <w:sz w:val="24"/>
            <w:szCs w:val="24"/>
          </w:rPr>
          <w:t>comm-campus-wide-faculty@unc.edu</w:t>
        </w:r>
      </w:hyperlink>
      <w:r w:rsidR="007E4E79" w:rsidRPr="007E4E79">
        <w:rPr>
          <w:rFonts w:cstheme="minorHAnsi"/>
          <w:sz w:val="24"/>
          <w:szCs w:val="24"/>
        </w:rPr>
        <w:t>  - this list is for posting to all faculty in COMM department and instructors from other departments who periodically teach COMM courses.</w:t>
      </w:r>
    </w:p>
    <w:p w:rsidR="002E5ADE" w:rsidRDefault="002E5ADE" w:rsidP="002E5ADE">
      <w:pPr>
        <w:spacing w:after="0" w:line="240" w:lineRule="auto"/>
        <w:rPr>
          <w:rFonts w:cstheme="minorHAnsi"/>
          <w:b/>
          <w:bCs/>
          <w:sz w:val="24"/>
          <w:szCs w:val="24"/>
          <w:u w:val="single"/>
        </w:rPr>
      </w:pPr>
    </w:p>
    <w:p w:rsidR="007E4E79" w:rsidRPr="002E5ADE" w:rsidRDefault="007E4E79" w:rsidP="002E5ADE">
      <w:pPr>
        <w:spacing w:after="0" w:line="240" w:lineRule="auto"/>
        <w:rPr>
          <w:rFonts w:cstheme="minorHAnsi"/>
          <w:b/>
          <w:bCs/>
          <w:sz w:val="24"/>
          <w:szCs w:val="24"/>
          <w:u w:val="single"/>
        </w:rPr>
      </w:pPr>
      <w:r w:rsidRPr="002E5ADE">
        <w:rPr>
          <w:rFonts w:cstheme="minorHAnsi"/>
          <w:b/>
          <w:bCs/>
          <w:sz w:val="24"/>
          <w:szCs w:val="24"/>
          <w:u w:val="single"/>
        </w:rPr>
        <w:t xml:space="preserve">Steps to Access Distribution Group Manager: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Business manager must grant the Assistant DGM Manager role for the Department of Communication.</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Business Manager must use the Common Authorization Tool to grant this role.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lastRenderedPageBreak/>
        <w:t xml:space="preserve">Once granted access, the Business manage must designate the Assistant as a poster to all lists.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Distribution Group Manager - </w:t>
      </w:r>
      <w:hyperlink r:id="rId105" w:history="1">
        <w:r w:rsidRPr="007E4E79">
          <w:rPr>
            <w:rStyle w:val="Hyperlink"/>
            <w:rFonts w:cstheme="minorHAnsi"/>
            <w:bCs/>
            <w:sz w:val="24"/>
            <w:szCs w:val="24"/>
          </w:rPr>
          <w:t>login</w:t>
        </w:r>
      </w:hyperlink>
      <w:r w:rsidRPr="007E4E79">
        <w:rPr>
          <w:rFonts w:cstheme="minorHAnsi"/>
          <w:bCs/>
          <w:sz w:val="24"/>
          <w:szCs w:val="24"/>
        </w:rPr>
        <w:t xml:space="preserve"> (</w:t>
      </w:r>
      <w:hyperlink r:id="rId106" w:history="1">
        <w:r w:rsidRPr="007E4E79">
          <w:rPr>
            <w:rStyle w:val="Hyperlink"/>
            <w:rFonts w:cstheme="minorHAnsi"/>
            <w:bCs/>
            <w:sz w:val="24"/>
            <w:szCs w:val="24"/>
          </w:rPr>
          <w:t>https://dgm.oasis.unc.edu/dgm/welcome</w:t>
        </w:r>
      </w:hyperlink>
      <w:r w:rsidRPr="007E4E79">
        <w:rPr>
          <w:rFonts w:cstheme="minorHAnsi"/>
          <w:bCs/>
          <w:sz w:val="24"/>
          <w:szCs w:val="24"/>
        </w:rPr>
        <w:t xml:space="preserve">) </w:t>
      </w:r>
    </w:p>
    <w:p w:rsidR="007E4E79" w:rsidRPr="007E4E79" w:rsidRDefault="007E4E79" w:rsidP="007E4E79">
      <w:pPr>
        <w:spacing w:line="240" w:lineRule="auto"/>
        <w:rPr>
          <w:rFonts w:cstheme="minorHAnsi"/>
          <w:bCs/>
          <w:sz w:val="24"/>
          <w:szCs w:val="24"/>
        </w:rPr>
      </w:pPr>
    </w:p>
    <w:p w:rsidR="007E4E79" w:rsidRPr="002E5ADE" w:rsidRDefault="007E4E79" w:rsidP="002E5ADE">
      <w:pPr>
        <w:spacing w:after="0" w:line="240" w:lineRule="auto"/>
        <w:rPr>
          <w:rFonts w:cstheme="minorHAnsi"/>
          <w:b/>
          <w:bCs/>
          <w:sz w:val="24"/>
          <w:szCs w:val="24"/>
          <w:u w:val="single"/>
        </w:rPr>
      </w:pPr>
      <w:r w:rsidRPr="002E5ADE">
        <w:rPr>
          <w:rFonts w:cstheme="minorHAnsi"/>
          <w:b/>
          <w:bCs/>
          <w:sz w:val="24"/>
          <w:szCs w:val="24"/>
          <w:u w:val="single"/>
        </w:rPr>
        <w:t xml:space="preserve">How to Add/Delete a recipient to/from a list: </w:t>
      </w:r>
    </w:p>
    <w:p w:rsidR="007E4E79" w:rsidRPr="007E4E79" w:rsidRDefault="00F66348" w:rsidP="002E5ADE">
      <w:pPr>
        <w:numPr>
          <w:ilvl w:val="0"/>
          <w:numId w:val="232"/>
        </w:numPr>
        <w:spacing w:after="0" w:line="240" w:lineRule="auto"/>
        <w:rPr>
          <w:rFonts w:cstheme="minorHAnsi"/>
          <w:bCs/>
          <w:sz w:val="24"/>
          <w:szCs w:val="24"/>
        </w:rPr>
      </w:pPr>
      <w:hyperlink r:id="rId107" w:history="1">
        <w:r w:rsidR="007E4E79" w:rsidRPr="007E4E79">
          <w:rPr>
            <w:rStyle w:val="Hyperlink"/>
            <w:rFonts w:cstheme="minorHAnsi"/>
            <w:bCs/>
            <w:sz w:val="24"/>
            <w:szCs w:val="24"/>
          </w:rPr>
          <w:t>Login</w:t>
        </w:r>
      </w:hyperlink>
      <w:r w:rsidR="007E4E79" w:rsidRPr="007E4E79">
        <w:rPr>
          <w:rFonts w:cstheme="minorHAnsi"/>
          <w:bCs/>
          <w:sz w:val="24"/>
          <w:szCs w:val="24"/>
        </w:rPr>
        <w:t xml:space="preserve"> (</w:t>
      </w:r>
      <w:hyperlink r:id="rId108" w:history="1">
        <w:r w:rsidR="007E4E79" w:rsidRPr="007E4E79">
          <w:rPr>
            <w:rStyle w:val="Hyperlink"/>
            <w:rFonts w:cstheme="minorHAnsi"/>
            <w:bCs/>
            <w:sz w:val="24"/>
            <w:szCs w:val="24"/>
          </w:rPr>
          <w:t>https://dgm.oasis.unc.edu/dgm/welcome</w:t>
        </w:r>
      </w:hyperlink>
      <w:r w:rsidR="007E4E79" w:rsidRPr="007E4E79">
        <w:rPr>
          <w:rFonts w:cstheme="minorHAnsi"/>
          <w:bCs/>
          <w:sz w:val="24"/>
          <w:szCs w:val="24"/>
        </w:rPr>
        <w:t xml:space="preserve">)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Select a list from the drop down menu.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To Delete a member – select the member’s name – use arrows in between columns to move member from ‘Included Members’ to ‘Excluded Members’ – click save </w:t>
      </w:r>
    </w:p>
    <w:p w:rsidR="007E4E79" w:rsidRPr="007E4E79" w:rsidRDefault="007E4E79" w:rsidP="002E5ADE">
      <w:pPr>
        <w:numPr>
          <w:ilvl w:val="0"/>
          <w:numId w:val="232"/>
        </w:numPr>
        <w:spacing w:after="0" w:line="240" w:lineRule="auto"/>
        <w:rPr>
          <w:rFonts w:cstheme="minorHAnsi"/>
          <w:bCs/>
          <w:sz w:val="24"/>
          <w:szCs w:val="24"/>
        </w:rPr>
      </w:pPr>
      <w:r w:rsidRPr="007E4E79">
        <w:rPr>
          <w:rFonts w:cstheme="minorHAnsi"/>
          <w:bCs/>
          <w:sz w:val="24"/>
          <w:szCs w:val="24"/>
        </w:rPr>
        <w:t xml:space="preserve">To Add a member – select ‘Add Recipient’ at bottom of page – follow prompts – click save </w:t>
      </w:r>
    </w:p>
    <w:p w:rsidR="007E4E79" w:rsidRPr="007E4E79" w:rsidRDefault="007E4E79" w:rsidP="007E4E79"/>
    <w:p w:rsidR="00D761D3" w:rsidRDefault="00D761D3">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81" w:name="_Toc2865058"/>
      <w:r>
        <w:lastRenderedPageBreak/>
        <w:t>72</w:t>
      </w:r>
      <w:r w:rsidR="00094287">
        <w:t>1</w:t>
      </w:r>
      <w:r>
        <w:t>. Mail</w:t>
      </w:r>
      <w:bookmarkEnd w:id="81"/>
    </w:p>
    <w:p w:rsidR="00D761D3" w:rsidRPr="00D761D3" w:rsidRDefault="00D761D3" w:rsidP="00D761D3">
      <w:pPr>
        <w:spacing w:before="240" w:after="0" w:line="240" w:lineRule="auto"/>
        <w:rPr>
          <w:rFonts w:eastAsia="Times New Roman" w:cstheme="minorHAnsi"/>
          <w:sz w:val="24"/>
          <w:szCs w:val="20"/>
        </w:rPr>
      </w:pPr>
      <w:r w:rsidRPr="00D761D3">
        <w:rPr>
          <w:rFonts w:eastAsia="Times New Roman" w:cstheme="minorHAnsi"/>
          <w:sz w:val="24"/>
          <w:szCs w:val="20"/>
        </w:rPr>
        <w:t xml:space="preserve">Mail delivery is twice daily. The Assistant or work-study student distributes mail to mailboxes in mailroom (room 105). </w:t>
      </w:r>
    </w:p>
    <w:p w:rsidR="00D761D3" w:rsidRPr="00D761D3" w:rsidRDefault="00D761D3" w:rsidP="00D761D3">
      <w:pPr>
        <w:spacing w:after="0" w:line="240" w:lineRule="auto"/>
        <w:rPr>
          <w:rFonts w:eastAsia="Times New Roman" w:cstheme="minorHAnsi"/>
          <w:sz w:val="24"/>
          <w:szCs w:val="20"/>
        </w:rPr>
      </w:pPr>
    </w:p>
    <w:p w:rsidR="00D761D3" w:rsidRPr="00D761D3" w:rsidRDefault="00D761D3" w:rsidP="00D761D3">
      <w:pPr>
        <w:spacing w:after="0" w:line="240" w:lineRule="auto"/>
        <w:contextualSpacing/>
        <w:rPr>
          <w:rFonts w:eastAsia="Times New Roman" w:cstheme="minorHAnsi"/>
          <w:b/>
          <w:sz w:val="24"/>
          <w:szCs w:val="20"/>
          <w:u w:val="single"/>
        </w:rPr>
      </w:pPr>
      <w:r w:rsidRPr="00D761D3">
        <w:rPr>
          <w:rFonts w:eastAsia="Times New Roman" w:cstheme="minorHAnsi"/>
          <w:b/>
          <w:sz w:val="24"/>
          <w:szCs w:val="20"/>
          <w:u w:val="single"/>
        </w:rPr>
        <w:t xml:space="preserve">Incoming Mail: </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Parcels that do not fit in mailboxes, email recipient of the parcel’s arrival and location; either hold in the main office or place in recipient’s office. </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If a faculty member is away, and his/her mailboxes is overflowing, remove and place mail in his/her office; email to notify them. </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The Assistant opens </w:t>
      </w:r>
      <w:r w:rsidRPr="00D761D3">
        <w:rPr>
          <w:rFonts w:eastAsia="Times New Roman" w:cstheme="minorHAnsi"/>
          <w:b/>
          <w:sz w:val="24"/>
          <w:szCs w:val="20"/>
        </w:rPr>
        <w:t>general addressed</w:t>
      </w:r>
      <w:r w:rsidRPr="00D761D3">
        <w:rPr>
          <w:rFonts w:eastAsia="Times New Roman" w:cstheme="minorHAnsi"/>
          <w:sz w:val="24"/>
          <w:szCs w:val="20"/>
        </w:rPr>
        <w:t xml:space="preserve"> mail to determine the rightful recipient. Once rightful recipient is determined, notify the recipient. </w:t>
      </w:r>
    </w:p>
    <w:p w:rsidR="00D761D3" w:rsidRPr="00D761D3" w:rsidRDefault="00D761D3" w:rsidP="000827EF">
      <w:pPr>
        <w:numPr>
          <w:ilvl w:val="1"/>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NOTE: Inform the recipient that the Assistant opened the mail since it did not display his/her name in the address. </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Mail addressed to faculty, staff, or students (mostly graduate) no longer with the department can be…</w:t>
      </w:r>
    </w:p>
    <w:p w:rsidR="00D761D3" w:rsidRPr="00D761D3" w:rsidRDefault="00D761D3" w:rsidP="000827EF">
      <w:pPr>
        <w:numPr>
          <w:ilvl w:val="1"/>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Forwarded if recipient’s current address is on file</w:t>
      </w:r>
    </w:p>
    <w:p w:rsidR="00D761D3" w:rsidRPr="00D761D3" w:rsidRDefault="00D761D3" w:rsidP="000827EF">
      <w:pPr>
        <w:numPr>
          <w:ilvl w:val="1"/>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Recycled if it looks like general or junk mail; this is done at the Assistant’s discretion</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Forwarding Mail: </w:t>
      </w:r>
    </w:p>
    <w:p w:rsidR="00D761D3" w:rsidRPr="00D761D3" w:rsidRDefault="00D761D3" w:rsidP="000827EF">
      <w:pPr>
        <w:numPr>
          <w:ilvl w:val="1"/>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If mail addressed to former faculty/emeriti faculty or graduate students, email and ask if s/he would like the mail forwarded.</w:t>
      </w:r>
    </w:p>
    <w:p w:rsidR="00D761D3" w:rsidRPr="00D761D3" w:rsidRDefault="00D761D3" w:rsidP="000827EF">
      <w:pPr>
        <w:numPr>
          <w:ilvl w:val="1"/>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Check the Assistant Directory or ask Department Manager or GSSM for faculty or graduate student forwarding addresses. </w:t>
      </w:r>
    </w:p>
    <w:p w:rsidR="00D761D3" w:rsidRPr="00D761D3" w:rsidRDefault="00D761D3" w:rsidP="000827EF">
      <w:pPr>
        <w:numPr>
          <w:ilvl w:val="0"/>
          <w:numId w:val="202"/>
        </w:numPr>
        <w:spacing w:after="0" w:line="240" w:lineRule="auto"/>
        <w:contextualSpacing/>
        <w:rPr>
          <w:rFonts w:eastAsia="Times New Roman" w:cstheme="minorHAnsi"/>
          <w:sz w:val="24"/>
          <w:szCs w:val="20"/>
        </w:rPr>
      </w:pPr>
      <w:r w:rsidRPr="00D761D3">
        <w:rPr>
          <w:rFonts w:eastAsia="Times New Roman" w:cstheme="minorHAnsi"/>
          <w:sz w:val="24"/>
          <w:szCs w:val="20"/>
        </w:rPr>
        <w:t xml:space="preserve">Place mail addressed to Swain staff members (currently: Mark Robinson, Rob Hamilton, Jay Harper) Swain staff mailbox or take to Swain. </w:t>
      </w:r>
    </w:p>
    <w:p w:rsidR="00D761D3" w:rsidRPr="00D761D3" w:rsidRDefault="00D761D3" w:rsidP="000827EF">
      <w:pPr>
        <w:numPr>
          <w:ilvl w:val="1"/>
          <w:numId w:val="202"/>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NOTE: Although this responsibility rests with the Assistant, it has been agreed that anyone willing (staff, faculty, or work-study student) should transport mail between Bingham and Swain as convenient. </w:t>
      </w:r>
    </w:p>
    <w:p w:rsidR="00D761D3" w:rsidRPr="00D761D3" w:rsidRDefault="00D761D3" w:rsidP="00D761D3">
      <w:pPr>
        <w:tabs>
          <w:tab w:val="left" w:pos="750"/>
        </w:tabs>
        <w:spacing w:after="0" w:line="240" w:lineRule="auto"/>
        <w:contextualSpacing/>
        <w:rPr>
          <w:rFonts w:eastAsia="Times New Roman" w:cstheme="minorHAnsi"/>
          <w:sz w:val="24"/>
          <w:szCs w:val="20"/>
        </w:rPr>
      </w:pPr>
    </w:p>
    <w:p w:rsidR="00D761D3" w:rsidRPr="00D761D3" w:rsidRDefault="00D761D3" w:rsidP="00D761D3">
      <w:pPr>
        <w:tabs>
          <w:tab w:val="left" w:pos="750"/>
        </w:tabs>
        <w:spacing w:after="0" w:line="240" w:lineRule="auto"/>
        <w:contextualSpacing/>
        <w:rPr>
          <w:rFonts w:eastAsia="Times New Roman" w:cstheme="minorHAnsi"/>
          <w:b/>
          <w:sz w:val="24"/>
          <w:szCs w:val="20"/>
          <w:u w:val="single"/>
        </w:rPr>
      </w:pPr>
      <w:r w:rsidRPr="00D761D3">
        <w:rPr>
          <w:rFonts w:eastAsia="Times New Roman" w:cstheme="minorHAnsi"/>
          <w:b/>
          <w:sz w:val="24"/>
          <w:szCs w:val="20"/>
          <w:u w:val="single"/>
        </w:rPr>
        <w:t xml:space="preserve">Outgoing Mail: </w:t>
      </w:r>
    </w:p>
    <w:p w:rsidR="00D761D3" w:rsidRDefault="00D761D3" w:rsidP="000827EF">
      <w:pPr>
        <w:pStyle w:val="ListParagraph"/>
        <w:numPr>
          <w:ilvl w:val="0"/>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t xml:space="preserve">Complete a Postage Charge Authorization form for all mail left in the </w:t>
      </w:r>
      <w:r w:rsidRPr="00D761D3">
        <w:rPr>
          <w:rFonts w:eastAsia="Times New Roman" w:cstheme="minorHAnsi"/>
          <w:iCs/>
          <w:sz w:val="24"/>
          <w:szCs w:val="20"/>
        </w:rPr>
        <w:t>Outgoing Mailbox</w:t>
      </w:r>
      <w:r w:rsidRPr="00D761D3">
        <w:rPr>
          <w:rFonts w:eastAsia="Times New Roman" w:cstheme="minorHAnsi"/>
          <w:sz w:val="24"/>
          <w:szCs w:val="20"/>
        </w:rPr>
        <w:t xml:space="preserve"> on the Assistant’s desk or Bingham Hall mailbox; forms are stored in cabinet over Assistant’s desk.  </w:t>
      </w:r>
    </w:p>
    <w:p w:rsidR="00D761D3" w:rsidRDefault="00D761D3" w:rsidP="000827EF">
      <w:pPr>
        <w:pStyle w:val="ListParagraph"/>
        <w:numPr>
          <w:ilvl w:val="1"/>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t xml:space="preserve">Fill in date, select service, and fill in #Pcs*; typically, all mail is sent either </w:t>
      </w:r>
      <w:r w:rsidRPr="00D761D3">
        <w:rPr>
          <w:rFonts w:eastAsia="Times New Roman" w:cstheme="minorHAnsi"/>
          <w:sz w:val="24"/>
          <w:szCs w:val="20"/>
          <w:u w:val="single"/>
        </w:rPr>
        <w:t>Standard-B</w:t>
      </w:r>
      <w:r w:rsidRPr="00D761D3">
        <w:rPr>
          <w:rFonts w:eastAsia="Times New Roman" w:cstheme="minorHAnsi"/>
          <w:sz w:val="24"/>
          <w:szCs w:val="20"/>
        </w:rPr>
        <w:t xml:space="preserve"> or </w:t>
      </w:r>
      <w:r w:rsidRPr="00D761D3">
        <w:rPr>
          <w:rFonts w:eastAsia="Times New Roman" w:cstheme="minorHAnsi"/>
          <w:sz w:val="24"/>
          <w:szCs w:val="20"/>
          <w:u w:val="single"/>
        </w:rPr>
        <w:t>1</w:t>
      </w:r>
      <w:r w:rsidRPr="00D761D3">
        <w:rPr>
          <w:rFonts w:eastAsia="Times New Roman" w:cstheme="minorHAnsi"/>
          <w:sz w:val="24"/>
          <w:szCs w:val="20"/>
          <w:u w:val="single"/>
          <w:vertAlign w:val="superscript"/>
        </w:rPr>
        <w:t>st</w:t>
      </w:r>
      <w:r w:rsidRPr="00D761D3">
        <w:rPr>
          <w:rFonts w:eastAsia="Times New Roman" w:cstheme="minorHAnsi"/>
          <w:sz w:val="24"/>
          <w:szCs w:val="20"/>
          <w:u w:val="single"/>
        </w:rPr>
        <w:t xml:space="preserve"> Class Full Charge</w:t>
      </w:r>
      <w:r w:rsidRPr="00D761D3">
        <w:rPr>
          <w:rFonts w:eastAsia="Times New Roman" w:cstheme="minorHAnsi"/>
          <w:sz w:val="24"/>
          <w:szCs w:val="20"/>
        </w:rPr>
        <w:t xml:space="preserve">; use </w:t>
      </w:r>
      <w:r w:rsidRPr="00D761D3">
        <w:rPr>
          <w:rFonts w:eastAsia="Times New Roman" w:cstheme="minorHAnsi"/>
          <w:sz w:val="24"/>
          <w:szCs w:val="20"/>
          <w:u w:val="single"/>
        </w:rPr>
        <w:t>Book</w:t>
      </w:r>
      <w:r w:rsidRPr="00D761D3">
        <w:rPr>
          <w:rFonts w:eastAsia="Times New Roman" w:cstheme="minorHAnsi"/>
          <w:sz w:val="24"/>
          <w:szCs w:val="20"/>
        </w:rPr>
        <w:t xml:space="preserve"> when mailing books</w:t>
      </w:r>
    </w:p>
    <w:p w:rsidR="00D761D3" w:rsidRDefault="00D761D3" w:rsidP="000827EF">
      <w:pPr>
        <w:pStyle w:val="ListParagraph"/>
        <w:numPr>
          <w:ilvl w:val="1"/>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t xml:space="preserve">Use one form for a whole stack, if all mail pieces are being sent the same way (example: stack of Thank You Cards sent First Class) </w:t>
      </w:r>
    </w:p>
    <w:p w:rsidR="00D761D3" w:rsidRPr="00D761D3" w:rsidRDefault="00D761D3" w:rsidP="000827EF">
      <w:pPr>
        <w:pStyle w:val="ListParagraph"/>
        <w:numPr>
          <w:ilvl w:val="1"/>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t xml:space="preserve">International Mail: International mail can be sent via package slips marked accordingly. NOTE: Canadian provinces are sent marked as International mail. </w:t>
      </w:r>
    </w:p>
    <w:p w:rsidR="00D761D3" w:rsidRPr="00D761D3" w:rsidRDefault="00D761D3" w:rsidP="000827EF">
      <w:pPr>
        <w:pStyle w:val="ListParagraph"/>
        <w:numPr>
          <w:ilvl w:val="0"/>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t xml:space="preserve">Order more forms here: </w:t>
      </w:r>
      <w:hyperlink r:id="rId109" w:history="1">
        <w:r w:rsidRPr="00D761D3">
          <w:rPr>
            <w:rFonts w:eastAsia="Times New Roman" w:cstheme="minorHAnsi"/>
            <w:color w:val="0000FF"/>
            <w:sz w:val="24"/>
            <w:szCs w:val="20"/>
            <w:u w:val="single"/>
          </w:rPr>
          <w:t>http://portal.facilities.unc.edu/masterpg/slipMain.aspx</w:t>
        </w:r>
      </w:hyperlink>
      <w:r w:rsidRPr="00D761D3">
        <w:rPr>
          <w:rFonts w:eastAsia="Times New Roman" w:cstheme="minorHAnsi"/>
          <w:sz w:val="24"/>
          <w:szCs w:val="20"/>
        </w:rPr>
        <w:t xml:space="preserve"> (ask Accountant for chartfield string); remember to update name of form to current Assistant. </w:t>
      </w:r>
    </w:p>
    <w:p w:rsidR="00D761D3" w:rsidRDefault="00D761D3" w:rsidP="000827EF">
      <w:pPr>
        <w:pStyle w:val="ListParagraph"/>
        <w:numPr>
          <w:ilvl w:val="0"/>
          <w:numId w:val="204"/>
        </w:numPr>
        <w:tabs>
          <w:tab w:val="left" w:pos="750"/>
        </w:tabs>
        <w:spacing w:after="0" w:line="240" w:lineRule="auto"/>
        <w:rPr>
          <w:rFonts w:eastAsia="Times New Roman" w:cstheme="minorHAnsi"/>
          <w:sz w:val="24"/>
          <w:szCs w:val="20"/>
        </w:rPr>
      </w:pPr>
      <w:r w:rsidRPr="00D761D3">
        <w:rPr>
          <w:rFonts w:eastAsia="Times New Roman" w:cstheme="minorHAnsi"/>
          <w:sz w:val="24"/>
          <w:szCs w:val="20"/>
        </w:rPr>
        <w:lastRenderedPageBreak/>
        <w:t xml:space="preserve">Blue &amp; White campus mail envelopes (all sizes) are stored in Mail Supply cabinet in office 115. Order more envelopes by asking mailman/women or through </w:t>
      </w:r>
      <w:hyperlink r:id="rId110" w:history="1">
        <w:r w:rsidRPr="00D761D3">
          <w:rPr>
            <w:rFonts w:eastAsia="Times New Roman" w:cstheme="minorHAnsi"/>
            <w:color w:val="0000FF"/>
            <w:sz w:val="24"/>
            <w:szCs w:val="20"/>
            <w:u w:val="single"/>
          </w:rPr>
          <w:t>University Mail Services</w:t>
        </w:r>
      </w:hyperlink>
      <w:r w:rsidRPr="00D761D3">
        <w:rPr>
          <w:rFonts w:eastAsia="Times New Roman" w:cstheme="minorHAnsi"/>
          <w:sz w:val="24"/>
          <w:szCs w:val="20"/>
        </w:rPr>
        <w:t xml:space="preserve"> (</w:t>
      </w:r>
      <w:hyperlink r:id="rId111" w:history="1">
        <w:r w:rsidRPr="00D761D3">
          <w:rPr>
            <w:rFonts w:eastAsia="Times New Roman" w:cstheme="minorHAnsi"/>
            <w:color w:val="0000FF"/>
            <w:sz w:val="24"/>
            <w:szCs w:val="20"/>
            <w:u w:val="single"/>
          </w:rPr>
          <w:t>https://enterprises.unc.edu/mail/</w:t>
        </w:r>
      </w:hyperlink>
      <w:r w:rsidRPr="00D761D3">
        <w:rPr>
          <w:rFonts w:eastAsia="Times New Roman" w:cstheme="minorHAnsi"/>
          <w:sz w:val="24"/>
          <w:szCs w:val="20"/>
        </w:rPr>
        <w:t>).</w:t>
      </w:r>
      <w:r w:rsidRPr="00D761D3">
        <w:rPr>
          <w:rFonts w:eastAsia="Times New Roman" w:cstheme="minorHAnsi"/>
          <w:sz w:val="24"/>
          <w:szCs w:val="20"/>
        </w:rPr>
        <w:br/>
      </w:r>
    </w:p>
    <w:p w:rsidR="00D761D3" w:rsidRPr="00D761D3" w:rsidRDefault="00D761D3" w:rsidP="00D761D3">
      <w:pPr>
        <w:tabs>
          <w:tab w:val="left" w:pos="750"/>
        </w:tabs>
        <w:spacing w:after="0" w:line="240" w:lineRule="auto"/>
        <w:rPr>
          <w:rFonts w:eastAsia="Times New Roman" w:cstheme="minorHAnsi"/>
          <w:b/>
          <w:sz w:val="24"/>
          <w:szCs w:val="20"/>
          <w:u w:val="single"/>
        </w:rPr>
      </w:pPr>
      <w:r w:rsidRPr="00D761D3">
        <w:rPr>
          <w:rFonts w:eastAsia="Times New Roman" w:cstheme="minorHAnsi"/>
          <w:b/>
          <w:sz w:val="24"/>
          <w:szCs w:val="20"/>
          <w:u w:val="single"/>
        </w:rPr>
        <w:t xml:space="preserve">Other Mail Service Notes: </w:t>
      </w:r>
    </w:p>
    <w:p w:rsidR="00D761D3" w:rsidRPr="00D761D3" w:rsidRDefault="00D761D3" w:rsidP="000827EF">
      <w:pPr>
        <w:numPr>
          <w:ilvl w:val="0"/>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If mail is not delivered to the main office both times during the day, check Mailbox 1 in the hall.  </w:t>
      </w:r>
    </w:p>
    <w:p w:rsidR="00D761D3" w:rsidRPr="00D761D3" w:rsidRDefault="00D761D3" w:rsidP="000827EF">
      <w:pPr>
        <w:numPr>
          <w:ilvl w:val="1"/>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Mailbox key, marked with ‘M’, is kept in the top right-hand drawer of the Assistant desk, on a silver ring.</w:t>
      </w:r>
    </w:p>
    <w:p w:rsidR="00D761D3" w:rsidRPr="00D761D3" w:rsidRDefault="00D761D3" w:rsidP="000827EF">
      <w:pPr>
        <w:numPr>
          <w:ilvl w:val="0"/>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Packages that arrive via non-USPS (i.e. from FedEx, UPS, DHL, etc.), the Assistant may or may not have to sign for the package. </w:t>
      </w:r>
    </w:p>
    <w:p w:rsidR="00D761D3" w:rsidRPr="00D761D3" w:rsidRDefault="00D761D3" w:rsidP="000827EF">
      <w:pPr>
        <w:numPr>
          <w:ilvl w:val="1"/>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Notify the recipient of package’s arrival and location. </w:t>
      </w:r>
    </w:p>
    <w:p w:rsidR="00D761D3" w:rsidRPr="00D761D3" w:rsidRDefault="00D761D3" w:rsidP="000827EF">
      <w:pPr>
        <w:numPr>
          <w:ilvl w:val="1"/>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If package is small, place in recipient’s mailbox.</w:t>
      </w:r>
    </w:p>
    <w:p w:rsidR="00D761D3" w:rsidRPr="00D761D3" w:rsidRDefault="00D761D3" w:rsidP="000827EF">
      <w:pPr>
        <w:numPr>
          <w:ilvl w:val="1"/>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If package is large, hold in main office or place in recipient’s office.</w:t>
      </w:r>
    </w:p>
    <w:p w:rsidR="00D761D3" w:rsidRPr="00D761D3" w:rsidRDefault="00D761D3" w:rsidP="000827EF">
      <w:pPr>
        <w:numPr>
          <w:ilvl w:val="0"/>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Library books delivered to the main office via campus-courier, notify the faculty member via email of the book’s arrival and location, and then place it in his/her mailbox. </w:t>
      </w:r>
    </w:p>
    <w:p w:rsidR="00D761D3" w:rsidRPr="00D761D3" w:rsidRDefault="00D761D3" w:rsidP="000827EF">
      <w:pPr>
        <w:numPr>
          <w:ilvl w:val="1"/>
          <w:numId w:val="203"/>
        </w:numPr>
        <w:tabs>
          <w:tab w:val="left" w:pos="750"/>
        </w:tabs>
        <w:spacing w:after="0" w:line="240" w:lineRule="auto"/>
        <w:contextualSpacing/>
        <w:rPr>
          <w:rFonts w:eastAsia="Times New Roman" w:cstheme="minorHAnsi"/>
          <w:sz w:val="24"/>
          <w:szCs w:val="20"/>
        </w:rPr>
      </w:pPr>
      <w:r w:rsidRPr="00D761D3">
        <w:rPr>
          <w:rFonts w:eastAsia="Times New Roman" w:cstheme="minorHAnsi"/>
          <w:sz w:val="24"/>
          <w:szCs w:val="20"/>
        </w:rPr>
        <w:t xml:space="preserve">If multiple books are delivered, hold them in main office or put in faculty member’s office. </w:t>
      </w:r>
    </w:p>
    <w:p w:rsidR="00D761D3" w:rsidRPr="00D761D3" w:rsidRDefault="00D761D3" w:rsidP="00D761D3">
      <w:pPr>
        <w:tabs>
          <w:tab w:val="left" w:pos="750"/>
        </w:tabs>
        <w:spacing w:after="0" w:line="240" w:lineRule="auto"/>
        <w:rPr>
          <w:rFonts w:eastAsia="Times New Roman" w:cstheme="minorHAnsi"/>
          <w:sz w:val="24"/>
          <w:szCs w:val="20"/>
        </w:rPr>
      </w:pPr>
    </w:p>
    <w:p w:rsidR="00D761D3" w:rsidRPr="00D761D3" w:rsidRDefault="00D761D3" w:rsidP="00D761D3">
      <w:pPr>
        <w:tabs>
          <w:tab w:val="left" w:pos="750"/>
        </w:tabs>
        <w:spacing w:after="0" w:line="240" w:lineRule="auto"/>
        <w:rPr>
          <w:rFonts w:eastAsia="Times New Roman" w:cstheme="minorHAnsi"/>
          <w:sz w:val="24"/>
          <w:szCs w:val="20"/>
        </w:rPr>
      </w:pPr>
    </w:p>
    <w:p w:rsidR="00D761D3" w:rsidRPr="00D761D3" w:rsidRDefault="00D761D3" w:rsidP="00D761D3">
      <w:pPr>
        <w:tabs>
          <w:tab w:val="left" w:pos="750"/>
        </w:tabs>
        <w:spacing w:after="0" w:line="240" w:lineRule="auto"/>
        <w:rPr>
          <w:rFonts w:eastAsia="Times New Roman" w:cstheme="minorHAnsi"/>
          <w:b/>
          <w:sz w:val="24"/>
          <w:szCs w:val="20"/>
          <w:u w:val="single"/>
        </w:rPr>
      </w:pPr>
      <w:r w:rsidRPr="00D761D3">
        <w:rPr>
          <w:rFonts w:eastAsia="Times New Roman" w:cstheme="minorHAnsi"/>
          <w:b/>
          <w:sz w:val="24"/>
          <w:szCs w:val="20"/>
          <w:u w:val="single"/>
        </w:rPr>
        <w:t xml:space="preserve">How to Address Mail to COMM department recipients: </w:t>
      </w:r>
    </w:p>
    <w:p w:rsidR="00D761D3" w:rsidRPr="00D761D3" w:rsidRDefault="00D761D3" w:rsidP="00D761D3">
      <w:pPr>
        <w:tabs>
          <w:tab w:val="left" w:pos="750"/>
        </w:tabs>
        <w:spacing w:after="0" w:line="240" w:lineRule="auto"/>
        <w:rPr>
          <w:rFonts w:eastAsia="Times New Roman" w:cstheme="minorHAnsi"/>
          <w:sz w:val="24"/>
          <w:szCs w:val="20"/>
        </w:rPr>
      </w:pPr>
    </w:p>
    <w:p w:rsidR="00D761D3" w:rsidRPr="00D761D3" w:rsidRDefault="00D761D3" w:rsidP="00D761D3">
      <w:pPr>
        <w:tabs>
          <w:tab w:val="left" w:pos="750"/>
        </w:tabs>
        <w:spacing w:after="0" w:line="240" w:lineRule="auto"/>
        <w:rPr>
          <w:rFonts w:eastAsia="Times New Roman" w:cstheme="minorHAnsi"/>
          <w:sz w:val="24"/>
          <w:szCs w:val="20"/>
        </w:rPr>
      </w:pPr>
      <w:r>
        <w:rPr>
          <w:rFonts w:eastAsia="Times New Roman" w:cstheme="minorHAnsi"/>
          <w:sz w:val="24"/>
          <w:szCs w:val="20"/>
        </w:rPr>
        <w:t>Regular Mail:</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 xml:space="preserve">Name </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UNC-CH Department of Communication</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115 Bingham Hall, CB 3285</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 xml:space="preserve">Chapel Hill, NC 27599-3285 </w:t>
      </w:r>
    </w:p>
    <w:p w:rsidR="00D761D3" w:rsidRPr="00D761D3" w:rsidRDefault="00D761D3" w:rsidP="00D761D3">
      <w:pPr>
        <w:tabs>
          <w:tab w:val="left" w:pos="750"/>
        </w:tabs>
        <w:spacing w:after="0" w:line="240" w:lineRule="auto"/>
        <w:rPr>
          <w:rFonts w:eastAsia="Times New Roman" w:cstheme="minorHAnsi"/>
          <w:sz w:val="24"/>
          <w:szCs w:val="20"/>
        </w:rPr>
      </w:pPr>
    </w:p>
    <w:p w:rsidR="00D761D3" w:rsidRPr="00D761D3" w:rsidRDefault="00D761D3" w:rsidP="00D761D3">
      <w:pPr>
        <w:tabs>
          <w:tab w:val="left" w:pos="750"/>
        </w:tabs>
        <w:spacing w:after="0" w:line="240" w:lineRule="auto"/>
        <w:rPr>
          <w:rFonts w:eastAsia="Times New Roman" w:cstheme="minorHAnsi"/>
          <w:sz w:val="24"/>
          <w:szCs w:val="20"/>
        </w:rPr>
      </w:pPr>
      <w:r>
        <w:rPr>
          <w:rFonts w:eastAsia="Times New Roman" w:cstheme="minorHAnsi"/>
          <w:sz w:val="24"/>
          <w:szCs w:val="20"/>
        </w:rPr>
        <w:t>Packages:</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 xml:space="preserve">Attn: Name </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201 Lenoir Drive - 115 Bingham Hall</w:t>
      </w:r>
    </w:p>
    <w:p w:rsidR="00D761D3" w:rsidRPr="00D761D3" w:rsidRDefault="00D761D3" w:rsidP="00D761D3">
      <w:pPr>
        <w:spacing w:after="0" w:line="240" w:lineRule="auto"/>
        <w:ind w:left="720"/>
        <w:rPr>
          <w:rFonts w:eastAsia="Times New Roman" w:cstheme="minorHAnsi"/>
          <w:sz w:val="24"/>
          <w:szCs w:val="20"/>
        </w:rPr>
      </w:pPr>
      <w:r w:rsidRPr="00D761D3">
        <w:rPr>
          <w:rFonts w:eastAsia="Times New Roman" w:cstheme="minorHAnsi"/>
          <w:sz w:val="24"/>
          <w:szCs w:val="20"/>
        </w:rPr>
        <w:t xml:space="preserve">Chapel Hill, NC 27599-3285 </w:t>
      </w:r>
    </w:p>
    <w:p w:rsidR="00D761D3" w:rsidRPr="00D761D3" w:rsidRDefault="00D761D3" w:rsidP="00D761D3"/>
    <w:p w:rsidR="00D761D3" w:rsidRDefault="00D761D3">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82" w:name="_Toc2865059"/>
      <w:r>
        <w:lastRenderedPageBreak/>
        <w:t>72</w:t>
      </w:r>
      <w:r w:rsidR="00094287">
        <w:t>2</w:t>
      </w:r>
      <w:r>
        <w:t>. New Hire Onboarding</w:t>
      </w:r>
      <w:bookmarkEnd w:id="82"/>
    </w:p>
    <w:p w:rsidR="008C30F5" w:rsidRPr="00E86AB3" w:rsidRDefault="008C30F5" w:rsidP="00E86AB3">
      <w:pPr>
        <w:pStyle w:val="BodyTextIndent"/>
        <w:spacing w:before="240" w:after="0"/>
        <w:ind w:left="0"/>
        <w:rPr>
          <w:rFonts w:asciiTheme="minorHAnsi" w:hAnsiTheme="minorHAnsi" w:cstheme="minorHAnsi"/>
          <w:bCs/>
          <w:sz w:val="24"/>
          <w:szCs w:val="24"/>
        </w:rPr>
      </w:pPr>
      <w:r w:rsidRPr="00E86AB3">
        <w:rPr>
          <w:rFonts w:asciiTheme="minorHAnsi" w:hAnsiTheme="minorHAnsi" w:cstheme="minorHAnsi"/>
          <w:bCs/>
          <w:sz w:val="24"/>
          <w:szCs w:val="24"/>
        </w:rPr>
        <w:t xml:space="preserve">For new staff/faculty, review onboarding procedures under Y: PA – Admin Folder – ‘Policy_Onboarding New Employee. Consult with the Business manager or GSSM for new hire information. The Assistant completes a tour of Bingham Hall. </w:t>
      </w:r>
    </w:p>
    <w:p w:rsidR="008C30F5" w:rsidRPr="00E86AB3" w:rsidRDefault="008C30F5" w:rsidP="008C30F5">
      <w:pPr>
        <w:pStyle w:val="BodyTextIndent"/>
        <w:spacing w:after="0"/>
        <w:ind w:left="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 xml:space="preserve">Onboarding Responsibilities: </w:t>
      </w:r>
    </w:p>
    <w:p w:rsidR="008C30F5" w:rsidRPr="00E86AB3" w:rsidRDefault="008C30F5" w:rsidP="000827EF">
      <w:pPr>
        <w:pStyle w:val="BodyTextIndent"/>
        <w:numPr>
          <w:ilvl w:val="0"/>
          <w:numId w:val="228"/>
        </w:numPr>
        <w:spacing w:after="0"/>
        <w:rPr>
          <w:rFonts w:asciiTheme="minorHAnsi" w:hAnsiTheme="minorHAnsi" w:cstheme="minorHAnsi"/>
          <w:bCs/>
          <w:sz w:val="24"/>
          <w:szCs w:val="24"/>
        </w:rPr>
      </w:pPr>
      <w:r w:rsidRPr="00E86AB3">
        <w:rPr>
          <w:rFonts w:asciiTheme="minorHAnsi" w:hAnsiTheme="minorHAnsi" w:cstheme="minorHAnsi"/>
          <w:bCs/>
          <w:sz w:val="24"/>
          <w:szCs w:val="24"/>
        </w:rPr>
        <w:t>Place Help Ticket for new hire’s computer set up.</w:t>
      </w:r>
    </w:p>
    <w:p w:rsidR="008C30F5" w:rsidRPr="00E86AB3" w:rsidRDefault="008C30F5" w:rsidP="000827EF">
      <w:pPr>
        <w:pStyle w:val="BodyTextIndent"/>
        <w:numPr>
          <w:ilvl w:val="1"/>
          <w:numId w:val="205"/>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Help Request Application: </w:t>
      </w:r>
      <w:hyperlink r:id="rId112" w:history="1">
        <w:r w:rsidRPr="00E86AB3">
          <w:rPr>
            <w:rStyle w:val="Hyperlink"/>
            <w:rFonts w:asciiTheme="minorHAnsi" w:eastAsiaTheme="majorEastAsia" w:hAnsiTheme="minorHAnsi" w:cstheme="minorHAnsi"/>
            <w:bCs/>
            <w:sz w:val="24"/>
            <w:szCs w:val="24"/>
          </w:rPr>
          <w:t>http://help.unc.edu/help/olhr/</w:t>
        </w:r>
      </w:hyperlink>
    </w:p>
    <w:p w:rsidR="008C30F5" w:rsidRPr="00E86AB3" w:rsidRDefault="008C30F5" w:rsidP="000827EF">
      <w:pPr>
        <w:pStyle w:val="BodyTextIndent"/>
        <w:numPr>
          <w:ilvl w:val="1"/>
          <w:numId w:val="205"/>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Provide new hire’s name and UNC email address for ITS technician to contact directly. </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 xml:space="preserve">Add new hire to relevant list-servs (see Listserv notes). </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New faculty add to </w:t>
      </w:r>
      <w:hyperlink r:id="rId113" w:history="1">
        <w:r w:rsidRPr="00E86AB3">
          <w:rPr>
            <w:rStyle w:val="Hyperlink"/>
            <w:rFonts w:asciiTheme="minorHAnsi" w:eastAsiaTheme="majorEastAsia" w:hAnsiTheme="minorHAnsi" w:cstheme="minorHAnsi"/>
            <w:bCs/>
            <w:sz w:val="24"/>
            <w:szCs w:val="24"/>
          </w:rPr>
          <w:t>comm-dept-faculty@listserv.unc.edu</w:t>
        </w:r>
      </w:hyperlink>
      <w:r w:rsidRPr="00E86AB3">
        <w:rPr>
          <w:rFonts w:asciiTheme="minorHAnsi" w:hAnsiTheme="minorHAnsi" w:cstheme="minorHAnsi"/>
          <w:bCs/>
          <w:sz w:val="24"/>
          <w:szCs w:val="24"/>
        </w:rPr>
        <w:t xml:space="preserve"> and </w:t>
      </w:r>
      <w:hyperlink r:id="rId114" w:history="1">
        <w:r w:rsidRPr="00E86AB3">
          <w:rPr>
            <w:rStyle w:val="Hyperlink"/>
            <w:rFonts w:asciiTheme="minorHAnsi" w:eastAsiaTheme="majorEastAsia" w:hAnsiTheme="minorHAnsi" w:cstheme="minorHAnsi"/>
            <w:bCs/>
            <w:sz w:val="24"/>
            <w:szCs w:val="24"/>
          </w:rPr>
          <w:t>comm-campus-widefaculty@unc.edu</w:t>
        </w:r>
      </w:hyperlink>
    </w:p>
    <w:p w:rsidR="008C30F5" w:rsidRPr="00E86AB3" w:rsidRDefault="008C30F5" w:rsidP="00E86AB3">
      <w:pPr>
        <w:pStyle w:val="BodyTextIndent"/>
        <w:numPr>
          <w:ilvl w:val="3"/>
          <w:numId w:val="116"/>
        </w:numPr>
        <w:tabs>
          <w:tab w:val="clear" w:pos="2880"/>
          <w:tab w:val="num" w:pos="2520"/>
        </w:tabs>
        <w:spacing w:after="0"/>
        <w:ind w:left="2520"/>
        <w:rPr>
          <w:rFonts w:asciiTheme="minorHAnsi" w:hAnsiTheme="minorHAnsi" w:cstheme="minorHAnsi"/>
          <w:bCs/>
          <w:sz w:val="24"/>
          <w:szCs w:val="24"/>
        </w:rPr>
      </w:pPr>
      <w:r w:rsidRPr="00E86AB3">
        <w:rPr>
          <w:rFonts w:asciiTheme="minorHAnsi" w:hAnsiTheme="minorHAnsi" w:cstheme="minorHAnsi"/>
          <w:bCs/>
          <w:sz w:val="24"/>
          <w:szCs w:val="24"/>
        </w:rPr>
        <w:t>Check with Business manager to determine the new faculty member’s rank (full professor, associate professor, assistant professor, lecturers) in order to add him/her to the appropriate listserv</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New staff add to </w:t>
      </w:r>
      <w:hyperlink r:id="rId115" w:history="1">
        <w:r w:rsidRPr="00E86AB3">
          <w:rPr>
            <w:rStyle w:val="Hyperlink"/>
            <w:rFonts w:asciiTheme="minorHAnsi" w:eastAsiaTheme="majorEastAsia" w:hAnsiTheme="minorHAnsi" w:cstheme="minorHAnsi"/>
            <w:bCs/>
            <w:sz w:val="24"/>
            <w:szCs w:val="24"/>
          </w:rPr>
          <w:t>comm-staff@unc.edu</w:t>
        </w:r>
      </w:hyperlink>
      <w:r w:rsidRPr="00E86AB3">
        <w:rPr>
          <w:rFonts w:asciiTheme="minorHAnsi" w:hAnsiTheme="minorHAnsi" w:cstheme="minorHAnsi"/>
          <w:bCs/>
          <w:sz w:val="24"/>
          <w:szCs w:val="24"/>
        </w:rPr>
        <w:t xml:space="preserve">  </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New graduate students add to </w:t>
      </w:r>
      <w:hyperlink r:id="rId116" w:history="1">
        <w:r w:rsidRPr="00E86AB3">
          <w:rPr>
            <w:rStyle w:val="Hyperlink"/>
            <w:rFonts w:asciiTheme="minorHAnsi" w:eastAsiaTheme="majorEastAsia" w:hAnsiTheme="minorHAnsi" w:cstheme="minorHAnsi"/>
            <w:sz w:val="24"/>
            <w:szCs w:val="24"/>
          </w:rPr>
          <w:t>comm-graduate@unc.edu</w:t>
        </w:r>
      </w:hyperlink>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Assign appropriate and needed keys (see KEYS notes).</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Set up OneCard access for Bingham exterior doors &amp; room 203 (see OneCard notes).</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NOTE: Both faculty &amp; staff are given indefinite access until he/she leaves UNC</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Create a mailbox in mailroom (room 105) for new hire using the label-maker in the main office supply closet, on top of the cubbies.</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Designate an empty mailbox for the new hire; try to maintain alphabetization.</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 xml:space="preserve">Add new hire’s email to copier email address book in order for new hire to send scans to him/herself (see Copier &amp; Printer notes).  </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 xml:space="preserve">Add staff/faculty to the appropriate pages on the COMM website (see Website Admin manual).  </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New Staff: update Department People slide (COMM Admin Staff / COMM Dept Admin) on the Bingham &amp; Swain Hall TV screens with their info (see Publicity: Bingham TV Screen for more details) </w:t>
      </w:r>
    </w:p>
    <w:p w:rsidR="008C30F5" w:rsidRPr="00E86AB3" w:rsidRDefault="008C30F5" w:rsidP="00E86AB3">
      <w:pPr>
        <w:pStyle w:val="BodyTextIndent"/>
        <w:numPr>
          <w:ilvl w:val="2"/>
          <w:numId w:val="116"/>
        </w:numPr>
        <w:spacing w:after="0"/>
        <w:ind w:left="1800"/>
        <w:rPr>
          <w:rFonts w:asciiTheme="minorHAnsi" w:hAnsiTheme="minorHAnsi" w:cstheme="minorHAnsi"/>
          <w:bCs/>
          <w:sz w:val="24"/>
          <w:szCs w:val="24"/>
        </w:rPr>
      </w:pPr>
      <w:r w:rsidRPr="00E86AB3">
        <w:rPr>
          <w:rFonts w:asciiTheme="minorHAnsi" w:hAnsiTheme="minorHAnsi" w:cstheme="minorHAnsi"/>
          <w:bCs/>
          <w:sz w:val="24"/>
          <w:szCs w:val="24"/>
        </w:rPr>
        <w:t xml:space="preserve">Slide is located Y: PA – TV Screen – New Dept Admin &amp; Staff – select appropriate Publisher file </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New Faculty: If necessary, send tutorial on how to Create Course Sites on Sakai (</w:t>
      </w:r>
      <w:hyperlink r:id="rId117" w:history="1">
        <w:r w:rsidRPr="00E86AB3">
          <w:rPr>
            <w:rStyle w:val="Hyperlink"/>
            <w:rFonts w:asciiTheme="minorHAnsi" w:eastAsiaTheme="majorEastAsia" w:hAnsiTheme="minorHAnsi" w:cstheme="minorHAnsi"/>
            <w:bCs/>
            <w:sz w:val="24"/>
            <w:szCs w:val="24"/>
          </w:rPr>
          <w:t>http://sakaitutorials.unc.edu/?Create_Your_Course_Site</w:t>
        </w:r>
      </w:hyperlink>
      <w:r w:rsidRPr="00E86AB3">
        <w:rPr>
          <w:rFonts w:asciiTheme="minorHAnsi" w:hAnsiTheme="minorHAnsi" w:cstheme="minorHAnsi"/>
          <w:bCs/>
          <w:sz w:val="24"/>
          <w:szCs w:val="24"/>
        </w:rPr>
        <w:t xml:space="preserve">) </w:t>
      </w:r>
    </w:p>
    <w:p w:rsidR="008C30F5" w:rsidRPr="00E86AB3" w:rsidRDefault="008C30F5" w:rsidP="00E86AB3">
      <w:pPr>
        <w:pStyle w:val="BodyTextIndent"/>
        <w:numPr>
          <w:ilvl w:val="1"/>
          <w:numId w:val="116"/>
        </w:numPr>
        <w:tabs>
          <w:tab w:val="clear" w:pos="1440"/>
          <w:tab w:val="num" w:pos="1080"/>
        </w:tabs>
        <w:spacing w:after="0"/>
        <w:ind w:left="1080"/>
        <w:rPr>
          <w:rFonts w:asciiTheme="minorHAnsi" w:hAnsiTheme="minorHAnsi" w:cstheme="minorHAnsi"/>
          <w:bCs/>
          <w:sz w:val="24"/>
          <w:szCs w:val="24"/>
        </w:rPr>
      </w:pPr>
      <w:r w:rsidRPr="00E86AB3">
        <w:rPr>
          <w:rFonts w:asciiTheme="minorHAnsi" w:hAnsiTheme="minorHAnsi" w:cstheme="minorHAnsi"/>
          <w:bCs/>
          <w:sz w:val="24"/>
          <w:szCs w:val="24"/>
        </w:rPr>
        <w:t>Order business cards (if applicable) through Print Stop (</w:t>
      </w:r>
      <w:hyperlink r:id="rId118" w:history="1">
        <w:r w:rsidRPr="00E86AB3">
          <w:rPr>
            <w:rStyle w:val="Hyperlink"/>
            <w:rFonts w:asciiTheme="minorHAnsi" w:eastAsiaTheme="majorEastAsia" w:hAnsiTheme="minorHAnsi" w:cstheme="minorHAnsi"/>
            <w:bCs/>
            <w:sz w:val="24"/>
            <w:szCs w:val="24"/>
          </w:rPr>
          <w:t>http://fa.unc.edu/enterprises/printing/</w:t>
        </w:r>
      </w:hyperlink>
      <w:r w:rsidRPr="00E86AB3">
        <w:rPr>
          <w:rFonts w:asciiTheme="minorHAnsi" w:hAnsiTheme="minorHAnsi" w:cstheme="minorHAnsi"/>
          <w:bCs/>
          <w:sz w:val="24"/>
          <w:szCs w:val="24"/>
        </w:rPr>
        <w:t xml:space="preserve">); select Business Cards and Stationery; ask Accountant for chartfield string. </w:t>
      </w:r>
    </w:p>
    <w:p w:rsidR="00D761D3" w:rsidRPr="008C30F5" w:rsidRDefault="008C30F5" w:rsidP="00E86AB3">
      <w:pPr>
        <w:pStyle w:val="BodyTextIndent"/>
        <w:numPr>
          <w:ilvl w:val="1"/>
          <w:numId w:val="116"/>
        </w:numPr>
        <w:tabs>
          <w:tab w:val="clear" w:pos="1440"/>
          <w:tab w:val="num" w:pos="1080"/>
        </w:tabs>
        <w:spacing w:after="0"/>
        <w:ind w:left="1080"/>
        <w:rPr>
          <w:bCs/>
          <w:sz w:val="24"/>
          <w:szCs w:val="24"/>
        </w:rPr>
      </w:pPr>
      <w:r w:rsidRPr="00E86AB3">
        <w:rPr>
          <w:rFonts w:asciiTheme="minorHAnsi" w:hAnsiTheme="minorHAnsi" w:cstheme="minorHAnsi"/>
          <w:bCs/>
          <w:sz w:val="24"/>
          <w:szCs w:val="24"/>
        </w:rPr>
        <w:t>Order door sign/name plate (if applicable) through Facilities Services (</w:t>
      </w:r>
      <w:hyperlink r:id="rId119" w:history="1">
        <w:r w:rsidRPr="00E86AB3">
          <w:rPr>
            <w:rStyle w:val="Hyperlink"/>
            <w:rFonts w:asciiTheme="minorHAnsi" w:eastAsiaTheme="majorEastAsia" w:hAnsiTheme="minorHAnsi" w:cstheme="minorHAnsi"/>
            <w:bCs/>
            <w:sz w:val="24"/>
            <w:szCs w:val="24"/>
          </w:rPr>
          <w:t>http://fa.unc.edu/enterprises/printing/</w:t>
        </w:r>
      </w:hyperlink>
      <w:r w:rsidRPr="00E86AB3">
        <w:rPr>
          <w:rStyle w:val="Hyperlink"/>
          <w:rFonts w:asciiTheme="minorHAnsi" w:eastAsiaTheme="majorEastAsia" w:hAnsiTheme="minorHAnsi" w:cstheme="minorHAnsi"/>
          <w:bCs/>
          <w:color w:val="auto"/>
          <w:sz w:val="24"/>
          <w:szCs w:val="24"/>
        </w:rPr>
        <w:t xml:space="preserve">); select Service Request, then select </w:t>
      </w:r>
      <w:r w:rsidRPr="00E86AB3">
        <w:rPr>
          <w:rFonts w:asciiTheme="minorHAnsi" w:hAnsiTheme="minorHAnsi" w:cstheme="minorHAnsi"/>
          <w:bCs/>
          <w:sz w:val="24"/>
          <w:szCs w:val="24"/>
        </w:rPr>
        <w:t xml:space="preserve">Project Request; ask Accountant for chartfiled string. </w:t>
      </w:r>
      <w:r w:rsidR="00D761D3">
        <w:br w:type="page"/>
      </w:r>
    </w:p>
    <w:p w:rsidR="00E878DC" w:rsidRDefault="00E878DC" w:rsidP="00E878DC">
      <w:pPr>
        <w:pStyle w:val="Heading2"/>
      </w:pPr>
      <w:bookmarkStart w:id="83" w:name="_Toc2865060"/>
      <w:r>
        <w:lastRenderedPageBreak/>
        <w:t>72</w:t>
      </w:r>
      <w:r w:rsidR="00094287">
        <w:t>3</w:t>
      </w:r>
      <w:r>
        <w:t>. OneCard Access to Bingham Hall</w:t>
      </w:r>
      <w:bookmarkEnd w:id="83"/>
    </w:p>
    <w:p w:rsidR="008C30F5" w:rsidRPr="00E86AB3" w:rsidRDefault="008C30F5" w:rsidP="00E86AB3">
      <w:pPr>
        <w:pStyle w:val="BodyTextIndent"/>
        <w:spacing w:before="240" w:after="0"/>
        <w:ind w:left="0"/>
        <w:rPr>
          <w:rFonts w:asciiTheme="minorHAnsi" w:hAnsiTheme="minorHAnsi" w:cstheme="minorHAnsi"/>
          <w:b/>
          <w:bCs/>
          <w:sz w:val="24"/>
          <w:szCs w:val="24"/>
        </w:rPr>
      </w:pPr>
      <w:r w:rsidRPr="00E86AB3">
        <w:rPr>
          <w:rFonts w:asciiTheme="minorHAnsi" w:hAnsiTheme="minorHAnsi" w:cstheme="minorHAnsi"/>
          <w:bCs/>
          <w:sz w:val="24"/>
          <w:szCs w:val="24"/>
        </w:rPr>
        <w:t xml:space="preserve">The Assistant is responsible for managing OneCard access to the exterior doors of Bingham Hall and to Bingham 203 (the black box theater), which is done via </w:t>
      </w:r>
      <w:hyperlink r:id="rId120" w:history="1">
        <w:r w:rsidRPr="00E86AB3">
          <w:rPr>
            <w:rStyle w:val="Hyperlink"/>
            <w:rFonts w:asciiTheme="minorHAnsi" w:eastAsiaTheme="majorEastAsia" w:hAnsiTheme="minorHAnsi" w:cstheme="minorHAnsi"/>
            <w:bCs/>
            <w:sz w:val="24"/>
            <w:szCs w:val="24"/>
          </w:rPr>
          <w:t>http://csgold.onecard.unc.edu/</w:t>
        </w:r>
      </w:hyperlink>
      <w:r w:rsidRPr="00E86AB3">
        <w:rPr>
          <w:rStyle w:val="Hyperlink"/>
          <w:rFonts w:asciiTheme="minorHAnsi" w:eastAsiaTheme="majorEastAsia" w:hAnsiTheme="minorHAnsi" w:cstheme="minorHAnsi"/>
          <w:bCs/>
          <w:color w:val="auto"/>
          <w:sz w:val="24"/>
          <w:szCs w:val="24"/>
        </w:rPr>
        <w:t>.</w:t>
      </w:r>
      <w:r w:rsidRPr="00E86AB3">
        <w:rPr>
          <w:rFonts w:asciiTheme="minorHAnsi" w:hAnsiTheme="minorHAnsi" w:cstheme="minorHAnsi"/>
          <w:bCs/>
          <w:sz w:val="24"/>
          <w:szCs w:val="24"/>
        </w:rPr>
        <w:t xml:space="preserve">  </w:t>
      </w:r>
      <w:r w:rsidR="00E86AB3">
        <w:rPr>
          <w:rFonts w:asciiTheme="minorHAnsi" w:hAnsiTheme="minorHAnsi" w:cstheme="minorHAnsi"/>
          <w:bCs/>
          <w:sz w:val="24"/>
          <w:szCs w:val="24"/>
        </w:rPr>
        <w:t>*</w:t>
      </w:r>
      <w:r w:rsidRPr="00E86AB3">
        <w:rPr>
          <w:rFonts w:asciiTheme="minorHAnsi" w:hAnsiTheme="minorHAnsi" w:cstheme="minorHAnsi"/>
          <w:b/>
          <w:bCs/>
          <w:sz w:val="24"/>
          <w:szCs w:val="24"/>
        </w:rPr>
        <w:t xml:space="preserve">All faculty, staff, and graduate students have 24 hour access to Bingham Hall via One Card. </w:t>
      </w:r>
    </w:p>
    <w:p w:rsidR="008C30F5" w:rsidRPr="00E86AB3" w:rsidRDefault="008C30F5" w:rsidP="008C30F5">
      <w:pPr>
        <w:pStyle w:val="BodyTextIndent"/>
        <w:spacing w:after="0"/>
        <w:ind w:left="0"/>
        <w:rPr>
          <w:rFonts w:asciiTheme="minorHAnsi" w:hAnsiTheme="minorHAnsi" w:cstheme="minorHAnsi"/>
          <w:bCs/>
          <w:sz w:val="24"/>
          <w:szCs w:val="24"/>
        </w:rPr>
      </w:pPr>
    </w:p>
    <w:p w:rsidR="008C30F5" w:rsidRPr="00E86AB3" w:rsidRDefault="002E5ADE" w:rsidP="00E86AB3">
      <w:pPr>
        <w:pStyle w:val="BodyTextIndent"/>
        <w:spacing w:after="0"/>
        <w:ind w:left="0"/>
        <w:rPr>
          <w:rFonts w:asciiTheme="minorHAnsi" w:hAnsiTheme="minorHAnsi" w:cstheme="minorHAnsi"/>
          <w:b/>
          <w:bCs/>
          <w:sz w:val="24"/>
          <w:szCs w:val="24"/>
          <w:u w:val="single"/>
        </w:rPr>
      </w:pPr>
      <w:r>
        <w:rPr>
          <w:rFonts w:asciiTheme="minorHAnsi" w:hAnsiTheme="minorHAnsi" w:cstheme="minorHAnsi"/>
          <w:b/>
          <w:bCs/>
          <w:sz w:val="24"/>
          <w:szCs w:val="24"/>
          <w:u w:val="single"/>
        </w:rPr>
        <w:t>How to Access</w:t>
      </w:r>
      <w:r w:rsidR="008C30F5" w:rsidRPr="00E86AB3">
        <w:rPr>
          <w:rFonts w:asciiTheme="minorHAnsi" w:hAnsiTheme="minorHAnsi" w:cstheme="minorHAnsi"/>
          <w:b/>
          <w:bCs/>
          <w:sz w:val="24"/>
          <w:szCs w:val="24"/>
          <w:u w:val="single"/>
        </w:rPr>
        <w:t xml:space="preserve"> </w:t>
      </w:r>
      <w:hyperlink r:id="rId121" w:history="1">
        <w:r w:rsidR="008C30F5" w:rsidRPr="00E86AB3">
          <w:rPr>
            <w:rStyle w:val="Hyperlink"/>
            <w:rFonts w:asciiTheme="minorHAnsi" w:eastAsiaTheme="majorEastAsia" w:hAnsiTheme="minorHAnsi" w:cstheme="minorHAnsi"/>
            <w:b/>
            <w:bCs/>
            <w:sz w:val="24"/>
            <w:szCs w:val="24"/>
          </w:rPr>
          <w:t>csgold.onecard.unc.edu</w:t>
        </w:r>
      </w:hyperlink>
      <w:r w:rsidR="008C30F5" w:rsidRPr="00E86AB3">
        <w:rPr>
          <w:rFonts w:asciiTheme="minorHAnsi" w:hAnsiTheme="minorHAnsi" w:cstheme="minorHAnsi"/>
          <w:b/>
          <w:bCs/>
          <w:sz w:val="24"/>
          <w:szCs w:val="24"/>
          <w:u w:val="single"/>
        </w:rPr>
        <w:t xml:space="preserve">: </w:t>
      </w:r>
    </w:p>
    <w:p w:rsidR="008C30F5" w:rsidRPr="00E86AB3" w:rsidRDefault="008C30F5" w:rsidP="000827EF">
      <w:pPr>
        <w:pStyle w:val="BodyTextIndent"/>
        <w:numPr>
          <w:ilvl w:val="0"/>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Business Manager must complete the CSGold New Account Request form: </w:t>
      </w:r>
      <w:hyperlink r:id="rId122" w:history="1">
        <w:r w:rsidRPr="00E86AB3">
          <w:rPr>
            <w:rStyle w:val="Hyperlink"/>
            <w:rFonts w:asciiTheme="minorHAnsi" w:eastAsiaTheme="majorEastAsia" w:hAnsiTheme="minorHAnsi" w:cstheme="minorHAnsi"/>
            <w:bCs/>
            <w:sz w:val="24"/>
            <w:szCs w:val="24"/>
          </w:rPr>
          <w:t>http://selectsurvey.csit.unc.edu/TakeSurvey.aspx?PageNumber=1&amp;SurveyID=l2KHn78</w:t>
        </w:r>
      </w:hyperlink>
      <w:r w:rsidRPr="00E86AB3">
        <w:rPr>
          <w:rFonts w:asciiTheme="minorHAnsi" w:hAnsiTheme="minorHAnsi" w:cstheme="minorHAnsi"/>
          <w:bCs/>
          <w:sz w:val="24"/>
          <w:szCs w:val="24"/>
        </w:rPr>
        <w:t xml:space="preserve"> (email link to manager)</w:t>
      </w:r>
    </w:p>
    <w:p w:rsidR="008C30F5" w:rsidRPr="00E86AB3" w:rsidRDefault="008C30F5" w:rsidP="000827EF">
      <w:pPr>
        <w:pStyle w:val="BodyTextIndent"/>
        <w:numPr>
          <w:ilvl w:val="0"/>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After the form is submitted, the OneCard office will work with Assistant to gain access to csgold.onecard.unc.edu </w:t>
      </w:r>
    </w:p>
    <w:p w:rsidR="008C30F5" w:rsidRPr="00E86AB3" w:rsidRDefault="008C30F5" w:rsidP="000827EF">
      <w:pPr>
        <w:pStyle w:val="BodyTextIndent"/>
        <w:numPr>
          <w:ilvl w:val="1"/>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Current OneCard Contact: Nathan Shafar </w:t>
      </w:r>
      <w:hyperlink r:id="rId123" w:history="1">
        <w:r w:rsidRPr="00E86AB3">
          <w:rPr>
            <w:rStyle w:val="Hyperlink"/>
            <w:rFonts w:asciiTheme="minorHAnsi" w:eastAsiaTheme="majorEastAsia" w:hAnsiTheme="minorHAnsi" w:cstheme="minorHAnsi"/>
            <w:bCs/>
            <w:sz w:val="24"/>
            <w:szCs w:val="24"/>
          </w:rPr>
          <w:t>nss@aux-services.unc.edu</w:t>
        </w:r>
      </w:hyperlink>
      <w:r w:rsidRPr="00E86AB3">
        <w:rPr>
          <w:rFonts w:asciiTheme="minorHAnsi" w:hAnsiTheme="minorHAnsi" w:cstheme="minorHAnsi"/>
          <w:bCs/>
          <w:sz w:val="24"/>
          <w:szCs w:val="24"/>
        </w:rPr>
        <w:t xml:space="preserve"> / 919-962-1383</w:t>
      </w:r>
    </w:p>
    <w:p w:rsidR="008C30F5" w:rsidRPr="00E86AB3" w:rsidRDefault="008C30F5" w:rsidP="008C30F5">
      <w:pPr>
        <w:pStyle w:val="BodyTextIndent"/>
        <w:spacing w:after="0"/>
        <w:ind w:left="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 xml:space="preserve">Bingham Hall Access Reminders: </w:t>
      </w:r>
    </w:p>
    <w:p w:rsidR="008C30F5" w:rsidRPr="00E86AB3" w:rsidRDefault="008C30F5" w:rsidP="000827EF">
      <w:pPr>
        <w:pStyle w:val="BodyTextIndent"/>
        <w:numPr>
          <w:ilvl w:val="0"/>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Before granting OneCard access to ANYONE, send list of names, PIDs, and reason for access to department manager for approval; this includes faculty request for students in performance courses.</w:t>
      </w:r>
    </w:p>
    <w:p w:rsidR="008C30F5" w:rsidRPr="00E86AB3" w:rsidRDefault="008C30F5" w:rsidP="000827EF">
      <w:pPr>
        <w:pStyle w:val="BodyTextIndent"/>
        <w:numPr>
          <w:ilvl w:val="0"/>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All faculty, staff, and graduate students have indefinite OneCard access granted as long as they are active with the department.</w:t>
      </w:r>
    </w:p>
    <w:p w:rsidR="008C30F5" w:rsidRPr="00E86AB3" w:rsidRDefault="008C30F5" w:rsidP="000827EF">
      <w:pPr>
        <w:pStyle w:val="BodyTextIndent"/>
        <w:numPr>
          <w:ilvl w:val="0"/>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At an instructor request, students in performance courses taught in and utilize BI 203 can be granted temporary access to BI 203 and Bingham exterior doors for the semester. </w:t>
      </w:r>
    </w:p>
    <w:p w:rsidR="008C30F5" w:rsidRPr="00E86AB3" w:rsidRDefault="008C30F5" w:rsidP="000827EF">
      <w:pPr>
        <w:pStyle w:val="BodyTextIndent"/>
        <w:numPr>
          <w:ilvl w:val="1"/>
          <w:numId w:val="206"/>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Ask instructor is students need access to BI 203 through exams. If yes, then set the last day of exams as the expiration date. If no, then set the last day of classes as the expiration date. </w:t>
      </w:r>
    </w:p>
    <w:p w:rsidR="008C30F5" w:rsidRPr="00E86AB3" w:rsidRDefault="008C30F5" w:rsidP="008C30F5">
      <w:pPr>
        <w:pStyle w:val="BodyTextIndent"/>
        <w:spacing w:after="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Steps to Grant OneCard Access:</w:t>
      </w:r>
    </w:p>
    <w:p w:rsidR="008C30F5" w:rsidRPr="00E86AB3" w:rsidRDefault="008C30F5" w:rsidP="000827EF">
      <w:pPr>
        <w:pStyle w:val="BodyTextIndent"/>
        <w:numPr>
          <w:ilvl w:val="0"/>
          <w:numId w:val="229"/>
        </w:numPr>
        <w:spacing w:after="0"/>
        <w:rPr>
          <w:rStyle w:val="Hyperlink"/>
          <w:rFonts w:asciiTheme="minorHAnsi" w:eastAsiaTheme="majorEastAsia" w:hAnsiTheme="minorHAnsi" w:cstheme="minorHAnsi"/>
          <w:bCs/>
          <w:color w:val="auto"/>
          <w:sz w:val="24"/>
          <w:szCs w:val="24"/>
        </w:rPr>
      </w:pPr>
      <w:r w:rsidRPr="00E86AB3">
        <w:rPr>
          <w:rFonts w:asciiTheme="minorHAnsi" w:hAnsiTheme="minorHAnsi" w:cstheme="minorHAnsi"/>
          <w:bCs/>
          <w:sz w:val="24"/>
          <w:szCs w:val="24"/>
        </w:rPr>
        <w:t xml:space="preserve">Login: </w:t>
      </w:r>
      <w:hyperlink r:id="rId124" w:history="1">
        <w:r w:rsidRPr="00E86AB3">
          <w:rPr>
            <w:rStyle w:val="Hyperlink"/>
            <w:rFonts w:asciiTheme="minorHAnsi" w:eastAsiaTheme="majorEastAsia" w:hAnsiTheme="minorHAnsi" w:cstheme="minorHAnsi"/>
            <w:bCs/>
            <w:sz w:val="24"/>
            <w:szCs w:val="24"/>
          </w:rPr>
          <w:t>http://csgold.onecard.unc.edu/</w:t>
        </w:r>
      </w:hyperlink>
    </w:p>
    <w:p w:rsidR="008C30F5" w:rsidRPr="00E86AB3" w:rsidRDefault="008C30F5" w:rsidP="000827EF">
      <w:pPr>
        <w:pStyle w:val="BodyTextIndent"/>
        <w:numPr>
          <w:ilvl w:val="0"/>
          <w:numId w:val="229"/>
        </w:numPr>
        <w:spacing w:after="0"/>
        <w:rPr>
          <w:rStyle w:val="Hyperlink"/>
          <w:rFonts w:asciiTheme="minorHAnsi" w:eastAsiaTheme="majorEastAsia" w:hAnsiTheme="minorHAnsi" w:cstheme="minorHAnsi"/>
          <w:bCs/>
          <w:color w:val="auto"/>
          <w:sz w:val="24"/>
          <w:szCs w:val="24"/>
          <w:u w:val="none"/>
        </w:rPr>
      </w:pPr>
      <w:r w:rsidRPr="00E86AB3">
        <w:rPr>
          <w:rStyle w:val="Hyperlink"/>
          <w:rFonts w:asciiTheme="minorHAnsi" w:eastAsiaTheme="majorEastAsia" w:hAnsiTheme="minorHAnsi" w:cstheme="minorHAnsi"/>
          <w:bCs/>
          <w:color w:val="auto"/>
          <w:sz w:val="24"/>
          <w:szCs w:val="24"/>
          <w:u w:val="none"/>
        </w:rPr>
        <w:t>Left side menu, select ‘Patron Lookup’.</w:t>
      </w:r>
    </w:p>
    <w:p w:rsidR="008C30F5" w:rsidRPr="00E86AB3" w:rsidRDefault="008C30F5" w:rsidP="000827EF">
      <w:pPr>
        <w:pStyle w:val="BodyTextIndent"/>
        <w:numPr>
          <w:ilvl w:val="0"/>
          <w:numId w:val="229"/>
        </w:numPr>
        <w:spacing w:after="0"/>
        <w:rPr>
          <w:rStyle w:val="Hyperlink"/>
          <w:rFonts w:asciiTheme="minorHAnsi" w:eastAsiaTheme="majorEastAsia" w:hAnsiTheme="minorHAnsi" w:cstheme="minorHAnsi"/>
          <w:bCs/>
          <w:color w:val="auto"/>
          <w:sz w:val="24"/>
          <w:szCs w:val="24"/>
          <w:u w:val="none"/>
        </w:rPr>
      </w:pPr>
      <w:r w:rsidRPr="00E86AB3">
        <w:rPr>
          <w:rStyle w:val="Hyperlink"/>
          <w:rFonts w:asciiTheme="minorHAnsi" w:eastAsiaTheme="majorEastAsia" w:hAnsiTheme="minorHAnsi" w:cstheme="minorHAnsi"/>
          <w:bCs/>
          <w:color w:val="auto"/>
          <w:sz w:val="24"/>
          <w:szCs w:val="24"/>
          <w:u w:val="none"/>
        </w:rPr>
        <w:t>Enter PID (aka PIK), the person’s information will automatically populate.</w:t>
      </w:r>
    </w:p>
    <w:p w:rsidR="008C30F5" w:rsidRPr="00E86AB3" w:rsidRDefault="008C30F5" w:rsidP="000827EF">
      <w:pPr>
        <w:pStyle w:val="BodyTextIndent"/>
        <w:numPr>
          <w:ilvl w:val="0"/>
          <w:numId w:val="229"/>
        </w:numPr>
        <w:spacing w:after="0"/>
        <w:rPr>
          <w:rStyle w:val="Hyperlink"/>
          <w:rFonts w:asciiTheme="minorHAnsi" w:eastAsiaTheme="majorEastAsia" w:hAnsiTheme="minorHAnsi" w:cstheme="minorHAnsi"/>
          <w:bCs/>
          <w:color w:val="auto"/>
          <w:sz w:val="24"/>
          <w:szCs w:val="24"/>
          <w:u w:val="none"/>
        </w:rPr>
      </w:pPr>
      <w:r w:rsidRPr="00E86AB3">
        <w:rPr>
          <w:rStyle w:val="Hyperlink"/>
          <w:rFonts w:asciiTheme="minorHAnsi" w:eastAsiaTheme="majorEastAsia" w:hAnsiTheme="minorHAnsi" w:cstheme="minorHAnsi"/>
          <w:bCs/>
          <w:color w:val="auto"/>
          <w:sz w:val="24"/>
          <w:szCs w:val="24"/>
          <w:u w:val="none"/>
        </w:rPr>
        <w:t xml:space="preserve">Under Patron Groups, select ‘Edit’. </w:t>
      </w:r>
    </w:p>
    <w:p w:rsidR="008C30F5" w:rsidRPr="00E86AB3" w:rsidRDefault="008C30F5" w:rsidP="000827EF">
      <w:pPr>
        <w:pStyle w:val="BodyTextIndent"/>
        <w:numPr>
          <w:ilvl w:val="0"/>
          <w:numId w:val="229"/>
        </w:numPr>
        <w:spacing w:after="0"/>
        <w:rPr>
          <w:rStyle w:val="Hyperlink"/>
          <w:rFonts w:asciiTheme="minorHAnsi" w:eastAsiaTheme="majorEastAsia" w:hAnsiTheme="minorHAnsi" w:cstheme="minorHAnsi"/>
          <w:bCs/>
          <w:color w:val="auto"/>
          <w:sz w:val="24"/>
          <w:szCs w:val="24"/>
          <w:u w:val="none"/>
        </w:rPr>
      </w:pPr>
      <w:r w:rsidRPr="00E86AB3">
        <w:rPr>
          <w:rStyle w:val="Hyperlink"/>
          <w:rFonts w:asciiTheme="minorHAnsi" w:eastAsiaTheme="majorEastAsia" w:hAnsiTheme="minorHAnsi" w:cstheme="minorHAnsi"/>
          <w:bCs/>
          <w:color w:val="auto"/>
          <w:sz w:val="24"/>
          <w:szCs w:val="24"/>
          <w:u w:val="none"/>
        </w:rPr>
        <w:t>From the drop down menu, select Bingham 203 and/or Exterior Doors.</w:t>
      </w:r>
    </w:p>
    <w:p w:rsidR="008C30F5" w:rsidRPr="00E86AB3" w:rsidRDefault="008C30F5" w:rsidP="000827EF">
      <w:pPr>
        <w:pStyle w:val="BodyTextIndent"/>
        <w:numPr>
          <w:ilvl w:val="1"/>
          <w:numId w:val="229"/>
        </w:numPr>
        <w:spacing w:after="0"/>
        <w:rPr>
          <w:rStyle w:val="Hyperlink"/>
          <w:rFonts w:asciiTheme="minorHAnsi" w:eastAsiaTheme="majorEastAsia" w:hAnsiTheme="minorHAnsi" w:cstheme="minorHAnsi"/>
          <w:bCs/>
          <w:color w:val="auto"/>
          <w:sz w:val="24"/>
          <w:szCs w:val="24"/>
          <w:u w:val="none"/>
        </w:rPr>
      </w:pPr>
      <w:r w:rsidRPr="00E86AB3">
        <w:rPr>
          <w:rStyle w:val="Hyperlink"/>
          <w:rFonts w:asciiTheme="minorHAnsi" w:eastAsiaTheme="majorEastAsia" w:hAnsiTheme="minorHAnsi" w:cstheme="minorHAnsi"/>
          <w:bCs/>
          <w:color w:val="auto"/>
          <w:sz w:val="24"/>
          <w:szCs w:val="24"/>
          <w:u w:val="none"/>
        </w:rPr>
        <w:t>Click ‘New’ to create access line (create two lines for both Bingham 203 and Exterior Doors)</w:t>
      </w:r>
    </w:p>
    <w:p w:rsidR="008C30F5" w:rsidRPr="00E86AB3" w:rsidRDefault="008C30F5" w:rsidP="000827EF">
      <w:pPr>
        <w:pStyle w:val="BodyTextIndent"/>
        <w:numPr>
          <w:ilvl w:val="0"/>
          <w:numId w:val="229"/>
        </w:numPr>
        <w:spacing w:after="0"/>
        <w:rPr>
          <w:rFonts w:asciiTheme="minorHAnsi" w:hAnsiTheme="minorHAnsi" w:cstheme="minorHAnsi"/>
          <w:bCs/>
          <w:sz w:val="24"/>
          <w:szCs w:val="24"/>
        </w:rPr>
      </w:pPr>
      <w:r w:rsidRPr="00E86AB3">
        <w:rPr>
          <w:rStyle w:val="Hyperlink"/>
          <w:rFonts w:asciiTheme="minorHAnsi" w:eastAsiaTheme="majorEastAsia" w:hAnsiTheme="minorHAnsi" w:cstheme="minorHAnsi"/>
          <w:bCs/>
          <w:color w:val="auto"/>
          <w:sz w:val="24"/>
          <w:szCs w:val="24"/>
          <w:u w:val="none"/>
        </w:rPr>
        <w:t>Under Member Type, enter ‘Access__’ followed by assistant’s initials.</w:t>
      </w:r>
    </w:p>
    <w:p w:rsidR="008C30F5" w:rsidRPr="00E86AB3" w:rsidRDefault="008C30F5" w:rsidP="000827EF">
      <w:pPr>
        <w:pStyle w:val="BodyTextIndent"/>
        <w:numPr>
          <w:ilvl w:val="0"/>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Enter date ranges for access period. </w:t>
      </w:r>
    </w:p>
    <w:p w:rsidR="008C30F5" w:rsidRPr="00E86AB3" w:rsidRDefault="008C30F5" w:rsidP="000827EF">
      <w:pPr>
        <w:pStyle w:val="BodyTextIndent"/>
        <w:numPr>
          <w:ilvl w:val="1"/>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Start date is the date the Assistant grants access </w:t>
      </w:r>
    </w:p>
    <w:p w:rsidR="008C30F5" w:rsidRPr="00E86AB3" w:rsidRDefault="008C30F5" w:rsidP="000827EF">
      <w:pPr>
        <w:pStyle w:val="BodyTextIndent"/>
        <w:numPr>
          <w:ilvl w:val="1"/>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End date, for a student, is the last day of classes or otherwise specified by instructor/supervisor. </w:t>
      </w:r>
    </w:p>
    <w:p w:rsidR="008C30F5" w:rsidRPr="00E86AB3" w:rsidRDefault="008C30F5" w:rsidP="000827EF">
      <w:pPr>
        <w:pStyle w:val="BodyTextIndent"/>
        <w:numPr>
          <w:ilvl w:val="1"/>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For indefinite access, leave end date field blank </w:t>
      </w:r>
    </w:p>
    <w:p w:rsidR="008C30F5" w:rsidRPr="00E86AB3" w:rsidRDefault="008C30F5" w:rsidP="000827EF">
      <w:pPr>
        <w:pStyle w:val="BodyTextIndent"/>
        <w:numPr>
          <w:ilvl w:val="0"/>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To complete select save – repeat process for each person </w:t>
      </w:r>
    </w:p>
    <w:p w:rsidR="00E86AB3" w:rsidRDefault="008C30F5" w:rsidP="000827EF">
      <w:pPr>
        <w:pStyle w:val="BodyTextIndent"/>
        <w:numPr>
          <w:ilvl w:val="0"/>
          <w:numId w:val="229"/>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Logout </w:t>
      </w:r>
    </w:p>
    <w:p w:rsidR="008C30F5" w:rsidRPr="00E86AB3" w:rsidRDefault="00E86AB3" w:rsidP="00E86AB3">
      <w:pPr>
        <w:pStyle w:val="BodyTextIndent"/>
        <w:spacing w:after="0"/>
        <w:ind w:left="0"/>
        <w:rPr>
          <w:rFonts w:asciiTheme="minorHAnsi" w:hAnsiTheme="minorHAnsi" w:cstheme="minorHAnsi"/>
          <w:bCs/>
          <w:sz w:val="24"/>
          <w:szCs w:val="24"/>
        </w:rPr>
      </w:pPr>
      <w:r w:rsidRPr="00E86AB3">
        <w:rPr>
          <w:rFonts w:asciiTheme="minorHAnsi" w:hAnsiTheme="minorHAnsi" w:cstheme="minorHAnsi"/>
          <w:b/>
          <w:bCs/>
          <w:color w:val="FF0000"/>
          <w:sz w:val="24"/>
          <w:szCs w:val="24"/>
        </w:rPr>
        <w:lastRenderedPageBreak/>
        <w:t xml:space="preserve">NOTE: </w:t>
      </w:r>
      <w:r w:rsidR="008C30F5" w:rsidRPr="00E86AB3">
        <w:rPr>
          <w:rFonts w:asciiTheme="minorHAnsi" w:hAnsiTheme="minorHAnsi" w:cstheme="minorHAnsi"/>
          <w:b/>
          <w:bCs/>
          <w:sz w:val="24"/>
          <w:szCs w:val="24"/>
        </w:rPr>
        <w:t>NO ONE</w:t>
      </w:r>
      <w:r w:rsidR="008C30F5" w:rsidRPr="00E86AB3">
        <w:rPr>
          <w:rFonts w:asciiTheme="minorHAnsi" w:hAnsiTheme="minorHAnsi" w:cstheme="minorHAnsi"/>
          <w:bCs/>
          <w:sz w:val="24"/>
          <w:szCs w:val="24"/>
        </w:rPr>
        <w:t xml:space="preserve"> outside the department should be granted OneCard access to BI 203 or Bingham exterior doors. If an outside party requests access, ask for person’s details and discuss the request with Rob Hamilton who decides yes/no.</w:t>
      </w:r>
    </w:p>
    <w:p w:rsidR="00D761D3" w:rsidRDefault="00D761D3">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84" w:name="_Toc2865061"/>
      <w:r>
        <w:lastRenderedPageBreak/>
        <w:t>72</w:t>
      </w:r>
      <w:r w:rsidR="00094287">
        <w:t>4</w:t>
      </w:r>
      <w:r>
        <w:t>. Phone Service</w:t>
      </w:r>
      <w:bookmarkEnd w:id="84"/>
    </w:p>
    <w:p w:rsidR="008C30F5" w:rsidRPr="00E86AB3" w:rsidRDefault="008C30F5" w:rsidP="00E86AB3">
      <w:pPr>
        <w:pStyle w:val="BodyTextIndent"/>
        <w:spacing w:before="240" w:after="0"/>
        <w:ind w:left="0"/>
        <w:rPr>
          <w:rFonts w:asciiTheme="minorHAnsi" w:hAnsiTheme="minorHAnsi" w:cstheme="minorHAnsi"/>
          <w:bCs/>
          <w:sz w:val="24"/>
          <w:szCs w:val="24"/>
        </w:rPr>
      </w:pPr>
      <w:r w:rsidRPr="00E86AB3">
        <w:rPr>
          <w:rFonts w:asciiTheme="minorHAnsi" w:hAnsiTheme="minorHAnsi" w:cstheme="minorHAnsi"/>
          <w:b/>
          <w:bCs/>
          <w:sz w:val="24"/>
          <w:szCs w:val="24"/>
        </w:rPr>
        <w:t xml:space="preserve">Phone &amp; Other Tips: </w:t>
      </w:r>
      <w:r w:rsidRPr="00E86AB3">
        <w:rPr>
          <w:rFonts w:asciiTheme="minorHAnsi" w:hAnsiTheme="minorHAnsi" w:cstheme="minorHAnsi"/>
          <w:bCs/>
          <w:sz w:val="24"/>
          <w:szCs w:val="24"/>
        </w:rPr>
        <w:t xml:space="preserve">The Assistant is one of the primary contact for the department. Call volume will depend upon the time of the year. Typically, high call volume periods are beginning and end of the semester and graduation. Here is a </w:t>
      </w:r>
      <w:hyperlink r:id="rId125" w:history="1">
        <w:r w:rsidRPr="00E86AB3">
          <w:rPr>
            <w:rStyle w:val="Hyperlink"/>
            <w:rFonts w:asciiTheme="minorHAnsi" w:eastAsiaTheme="majorEastAsia" w:hAnsiTheme="minorHAnsi" w:cstheme="minorHAnsi"/>
            <w:bCs/>
            <w:sz w:val="24"/>
            <w:szCs w:val="24"/>
          </w:rPr>
          <w:t>YouTube</w:t>
        </w:r>
      </w:hyperlink>
      <w:r w:rsidRPr="00E86AB3">
        <w:rPr>
          <w:rFonts w:asciiTheme="minorHAnsi" w:hAnsiTheme="minorHAnsi" w:cstheme="minorHAnsi"/>
          <w:bCs/>
          <w:sz w:val="24"/>
          <w:szCs w:val="24"/>
        </w:rPr>
        <w:t xml:space="preserve"> tutorial on the basic function of the Assistant’s phone. </w:t>
      </w:r>
    </w:p>
    <w:p w:rsidR="008C30F5" w:rsidRPr="00E86AB3" w:rsidRDefault="008C30F5" w:rsidP="008C30F5">
      <w:pPr>
        <w:pStyle w:val="BodyTextIndent"/>
        <w:spacing w:after="0"/>
        <w:ind w:left="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Cs/>
          <w:sz w:val="24"/>
          <w:szCs w:val="24"/>
        </w:rPr>
      </w:pPr>
      <w:r w:rsidRPr="00E86AB3">
        <w:rPr>
          <w:rFonts w:asciiTheme="minorHAnsi" w:hAnsiTheme="minorHAnsi" w:cstheme="minorHAnsi"/>
          <w:bCs/>
          <w:sz w:val="24"/>
          <w:szCs w:val="24"/>
        </w:rPr>
        <w:t xml:space="preserve">The Assistant’s voicemail code is currently: 882016. To change the voicemail code, place a </w:t>
      </w:r>
      <w:hyperlink r:id="rId126" w:history="1">
        <w:r w:rsidRPr="00E86AB3">
          <w:rPr>
            <w:rStyle w:val="Hyperlink"/>
            <w:rFonts w:asciiTheme="minorHAnsi" w:eastAsiaTheme="majorEastAsia" w:hAnsiTheme="minorHAnsi" w:cstheme="minorHAnsi"/>
            <w:bCs/>
            <w:sz w:val="24"/>
            <w:szCs w:val="24"/>
          </w:rPr>
          <w:t>Help Ticket</w:t>
        </w:r>
      </w:hyperlink>
      <w:r w:rsidRPr="00E86AB3">
        <w:rPr>
          <w:rFonts w:asciiTheme="minorHAnsi" w:hAnsiTheme="minorHAnsi" w:cstheme="minorHAnsi"/>
          <w:bCs/>
          <w:sz w:val="24"/>
          <w:szCs w:val="24"/>
        </w:rPr>
        <w:t xml:space="preserve">. For all other phone related issues: </w:t>
      </w:r>
      <w:hyperlink r:id="rId127" w:history="1">
        <w:r w:rsidRPr="00E86AB3">
          <w:rPr>
            <w:rStyle w:val="Hyperlink"/>
            <w:rFonts w:asciiTheme="minorHAnsi" w:eastAsiaTheme="majorEastAsia" w:hAnsiTheme="minorHAnsi" w:cstheme="minorHAnsi"/>
            <w:bCs/>
            <w:sz w:val="24"/>
            <w:szCs w:val="24"/>
          </w:rPr>
          <w:t>https://help.unc.edu/subject/telecommunications/</w:t>
        </w:r>
      </w:hyperlink>
      <w:r w:rsidRPr="00E86AB3">
        <w:rPr>
          <w:rFonts w:asciiTheme="minorHAnsi" w:hAnsiTheme="minorHAnsi" w:cstheme="minorHAnsi"/>
          <w:bCs/>
          <w:sz w:val="24"/>
          <w:szCs w:val="24"/>
        </w:rPr>
        <w:t xml:space="preserve">. </w:t>
      </w:r>
    </w:p>
    <w:p w:rsidR="008C30F5" w:rsidRPr="00E86AB3" w:rsidRDefault="008C30F5" w:rsidP="008C30F5">
      <w:pPr>
        <w:pStyle w:val="BodyTextIndent"/>
        <w:spacing w:after="0"/>
        <w:ind w:left="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 xml:space="preserve">Phone or Voicemail Messages: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Return all voicemail messages within a 24-hour period.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The Assistant is responsible to forwarding messages to staff, faculty, or graduate students.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Obtain the following information from the caller: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Name</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Where is s/he from?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Phone number and email address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Topic of discussion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Email staff, faculty, or graduate student the message with a copy to the caller. </w:t>
      </w:r>
      <w:r w:rsidR="00E86AB3">
        <w:rPr>
          <w:rFonts w:asciiTheme="minorHAnsi" w:hAnsiTheme="minorHAnsi" w:cstheme="minorHAnsi"/>
          <w:bCs/>
          <w:sz w:val="24"/>
          <w:szCs w:val="24"/>
        </w:rPr>
        <w:br/>
      </w: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 xml:space="preserve">How to Activate Call Forward Service: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When scheduled to be out of the office, the Assistant must forward phone to a staff member who agrees to serve as back up.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Forward Phone Line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Handset down, enter *72</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Enter the last five digits of recipients numbers, enter pound</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Hit dial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Deactivate Forwarded Phone Line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Handset down, *73</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Hit dial </w:t>
      </w:r>
    </w:p>
    <w:p w:rsidR="008C30F5" w:rsidRPr="00E86AB3" w:rsidRDefault="008C30F5" w:rsidP="008C30F5">
      <w:pPr>
        <w:pStyle w:val="BodyTextIndent"/>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 </w:t>
      </w: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t xml:space="preserve">Conference Call Set Up: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Call UNC Operator (follow prompts for non-secure conferencing)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Provide operator with date, time, and length of the conference call</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A conference line will expire at the end of set length. When setting up a conference line, add 30 minutes to the original call length; for example, make a 30-minute call an hour. This provides the callers with time to end the call without being abruptly disconnected. </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Operator will provide a number</w:t>
      </w:r>
    </w:p>
    <w:p w:rsidR="008C30F5" w:rsidRPr="00E86AB3" w:rsidRDefault="008C30F5" w:rsidP="000827EF">
      <w:pPr>
        <w:pStyle w:val="BodyTextIndent"/>
        <w:numPr>
          <w:ilvl w:val="0"/>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Notify conference call recipients </w:t>
      </w:r>
    </w:p>
    <w:p w:rsidR="008C30F5" w:rsidRPr="00E86AB3" w:rsidRDefault="008C30F5" w:rsidP="000827EF">
      <w:pPr>
        <w:pStyle w:val="BodyTextIndent"/>
        <w:numPr>
          <w:ilvl w:val="1"/>
          <w:numId w:val="207"/>
        </w:numPr>
        <w:spacing w:after="0"/>
        <w:rPr>
          <w:rFonts w:asciiTheme="minorHAnsi" w:hAnsiTheme="minorHAnsi" w:cstheme="minorHAnsi"/>
          <w:bCs/>
          <w:sz w:val="24"/>
          <w:szCs w:val="24"/>
        </w:rPr>
      </w:pPr>
      <w:r w:rsidRPr="00E86AB3">
        <w:rPr>
          <w:rFonts w:asciiTheme="minorHAnsi" w:hAnsiTheme="minorHAnsi" w:cstheme="minorHAnsi"/>
          <w:bCs/>
          <w:sz w:val="24"/>
          <w:szCs w:val="24"/>
        </w:rPr>
        <w:t xml:space="preserve">Explain to call participants that the call line will expire after set time length. </w:t>
      </w:r>
    </w:p>
    <w:p w:rsidR="008C30F5" w:rsidRPr="00E86AB3" w:rsidRDefault="008C30F5" w:rsidP="008C30F5">
      <w:pPr>
        <w:pStyle w:val="BodyTextIndent"/>
        <w:spacing w:after="0"/>
        <w:rPr>
          <w:rFonts w:asciiTheme="minorHAnsi" w:hAnsiTheme="minorHAnsi" w:cstheme="minorHAnsi"/>
          <w:bCs/>
          <w:sz w:val="24"/>
          <w:szCs w:val="24"/>
        </w:rPr>
      </w:pPr>
    </w:p>
    <w:p w:rsidR="008C30F5" w:rsidRPr="00E86AB3" w:rsidRDefault="008C30F5" w:rsidP="00E86AB3">
      <w:pPr>
        <w:pStyle w:val="BodyTextIndent"/>
        <w:spacing w:after="0"/>
        <w:ind w:left="0"/>
        <w:rPr>
          <w:rFonts w:asciiTheme="minorHAnsi" w:hAnsiTheme="minorHAnsi" w:cstheme="minorHAnsi"/>
          <w:b/>
          <w:bCs/>
          <w:sz w:val="24"/>
          <w:szCs w:val="24"/>
          <w:u w:val="single"/>
        </w:rPr>
      </w:pPr>
      <w:r w:rsidRPr="00E86AB3">
        <w:rPr>
          <w:rFonts w:asciiTheme="minorHAnsi" w:hAnsiTheme="minorHAnsi" w:cstheme="minorHAnsi"/>
          <w:b/>
          <w:bCs/>
          <w:sz w:val="24"/>
          <w:szCs w:val="24"/>
          <w:u w:val="single"/>
        </w:rPr>
        <w:lastRenderedPageBreak/>
        <w:t xml:space="preserve">Other Helpful Tips: </w:t>
      </w:r>
    </w:p>
    <w:p w:rsidR="008C30F5" w:rsidRPr="00E86AB3" w:rsidRDefault="008C30F5" w:rsidP="000827EF">
      <w:pPr>
        <w:pStyle w:val="BodyTextIndent"/>
        <w:numPr>
          <w:ilvl w:val="0"/>
          <w:numId w:val="208"/>
        </w:numPr>
        <w:spacing w:after="0"/>
        <w:rPr>
          <w:rStyle w:val="Hyperlink"/>
          <w:rFonts w:asciiTheme="minorHAnsi" w:eastAsiaTheme="majorEastAsia" w:hAnsiTheme="minorHAnsi" w:cstheme="minorHAnsi"/>
          <w:bCs/>
          <w:color w:val="auto"/>
          <w:sz w:val="24"/>
          <w:szCs w:val="24"/>
        </w:rPr>
      </w:pPr>
      <w:r w:rsidRPr="00E86AB3">
        <w:rPr>
          <w:rFonts w:asciiTheme="minorHAnsi" w:hAnsiTheme="minorHAnsi" w:cstheme="minorHAnsi"/>
          <w:bCs/>
          <w:sz w:val="24"/>
          <w:szCs w:val="24"/>
        </w:rPr>
        <w:t xml:space="preserve">The online </w:t>
      </w:r>
      <w:hyperlink r:id="rId128" w:history="1">
        <w:r w:rsidRPr="00E86AB3">
          <w:rPr>
            <w:rStyle w:val="Hyperlink"/>
            <w:rFonts w:asciiTheme="minorHAnsi" w:eastAsiaTheme="majorEastAsia" w:hAnsiTheme="minorHAnsi" w:cstheme="minorHAnsi"/>
            <w:bCs/>
            <w:sz w:val="24"/>
            <w:szCs w:val="24"/>
          </w:rPr>
          <w:t>campus directory</w:t>
        </w:r>
      </w:hyperlink>
      <w:r w:rsidRPr="00E86AB3">
        <w:rPr>
          <w:rFonts w:asciiTheme="minorHAnsi" w:hAnsiTheme="minorHAnsi" w:cstheme="minorHAnsi"/>
          <w:bCs/>
          <w:sz w:val="24"/>
          <w:szCs w:val="24"/>
        </w:rPr>
        <w:t xml:space="preserve"> is useful to find contact information for any faculty, staff, and/or students. Access directory via </w:t>
      </w:r>
      <w:r w:rsidRPr="00E86AB3">
        <w:rPr>
          <w:rStyle w:val="Hyperlink"/>
          <w:rFonts w:asciiTheme="minorHAnsi" w:eastAsiaTheme="majorEastAsia" w:hAnsiTheme="minorHAnsi" w:cstheme="minorHAnsi"/>
          <w:bCs/>
          <w:color w:val="auto"/>
          <w:sz w:val="24"/>
          <w:szCs w:val="24"/>
        </w:rPr>
        <w:t xml:space="preserve">UNC Homepage by selecting Search. </w:t>
      </w:r>
    </w:p>
    <w:p w:rsidR="00D761D3" w:rsidRPr="00E86AB3" w:rsidRDefault="008C30F5" w:rsidP="000827EF">
      <w:pPr>
        <w:pStyle w:val="BodyTextIndent"/>
        <w:numPr>
          <w:ilvl w:val="0"/>
          <w:numId w:val="208"/>
        </w:numPr>
        <w:spacing w:after="0"/>
        <w:rPr>
          <w:rFonts w:asciiTheme="minorHAnsi" w:eastAsiaTheme="majorEastAsia" w:hAnsiTheme="minorHAnsi" w:cstheme="minorHAnsi"/>
          <w:bCs/>
          <w:sz w:val="24"/>
          <w:szCs w:val="24"/>
          <w:u w:val="single"/>
        </w:rPr>
      </w:pPr>
      <w:r w:rsidRPr="00E86AB3">
        <w:rPr>
          <w:rStyle w:val="Hyperlink"/>
          <w:rFonts w:asciiTheme="minorHAnsi" w:eastAsiaTheme="majorEastAsia" w:hAnsiTheme="minorHAnsi" w:cstheme="minorHAnsi"/>
          <w:bCs/>
          <w:color w:val="auto"/>
          <w:sz w:val="24"/>
          <w:szCs w:val="24"/>
          <w:u w:val="none"/>
        </w:rPr>
        <w:t>Classroom Hotline (for issues/questions related to a classroom space) 919-962-6702 or</w:t>
      </w:r>
      <w:r w:rsidRPr="00E86AB3">
        <w:rPr>
          <w:rStyle w:val="Hyperlink"/>
          <w:rFonts w:asciiTheme="minorHAnsi" w:eastAsiaTheme="majorEastAsia" w:hAnsiTheme="minorHAnsi" w:cstheme="minorHAnsi"/>
          <w:bCs/>
          <w:color w:val="auto"/>
          <w:sz w:val="24"/>
          <w:szCs w:val="24"/>
        </w:rPr>
        <w:t xml:space="preserve"> hotline.unc.edu.  </w:t>
      </w:r>
      <w:r w:rsidR="00D761D3">
        <w:br w:type="page"/>
      </w:r>
    </w:p>
    <w:p w:rsidR="00E878DC" w:rsidRDefault="00E878DC" w:rsidP="00E878DC">
      <w:pPr>
        <w:pStyle w:val="Heading2"/>
      </w:pPr>
      <w:bookmarkStart w:id="85" w:name="_Toc2865062"/>
      <w:r>
        <w:lastRenderedPageBreak/>
        <w:t>72</w:t>
      </w:r>
      <w:r w:rsidR="00094287">
        <w:t>5</w:t>
      </w:r>
      <w:r>
        <w:t>. Publicity</w:t>
      </w:r>
      <w:bookmarkEnd w:id="85"/>
    </w:p>
    <w:p w:rsidR="008C30F5" w:rsidRPr="00D96BD9" w:rsidRDefault="008C30F5" w:rsidP="002E5ADE">
      <w:pPr>
        <w:spacing w:before="240" w:after="0" w:line="240" w:lineRule="auto"/>
        <w:rPr>
          <w:rFonts w:eastAsia="Times New Roman" w:cstheme="minorHAnsi"/>
          <w:b/>
          <w:sz w:val="24"/>
          <w:szCs w:val="24"/>
        </w:rPr>
      </w:pPr>
      <w:r w:rsidRPr="00D96BD9">
        <w:rPr>
          <w:rFonts w:eastAsia="Times New Roman" w:cstheme="minorHAnsi"/>
          <w:sz w:val="24"/>
          <w:szCs w:val="24"/>
        </w:rPr>
        <w:t xml:space="preserve">The assistant filters and manages the publicity for COMM events, which are posted to these platforms: website, social media, bulletin boards, e-newsletter, listservs, and TV screen. </w:t>
      </w:r>
    </w:p>
    <w:p w:rsidR="008C30F5" w:rsidRPr="00D96BD9" w:rsidRDefault="008C30F5" w:rsidP="008C30F5">
      <w:pPr>
        <w:spacing w:after="0" w:line="240" w:lineRule="auto"/>
        <w:rPr>
          <w:rFonts w:eastAsia="Times New Roman" w:cstheme="minorHAnsi"/>
          <w:b/>
          <w:sz w:val="24"/>
          <w:szCs w:val="24"/>
        </w:rPr>
      </w:pPr>
    </w:p>
    <w:p w:rsidR="008C30F5" w:rsidRPr="00D96BD9" w:rsidRDefault="008C30F5" w:rsidP="008C30F5">
      <w:pPr>
        <w:spacing w:after="0" w:line="240" w:lineRule="auto"/>
        <w:rPr>
          <w:rFonts w:eastAsia="Times New Roman" w:cstheme="minorHAnsi"/>
          <w:sz w:val="24"/>
          <w:szCs w:val="24"/>
        </w:rPr>
      </w:pPr>
      <w:r w:rsidRPr="00D96BD9">
        <w:rPr>
          <w:rFonts w:eastAsia="Times New Roman" w:cstheme="minorHAnsi"/>
          <w:b/>
          <w:sz w:val="24"/>
          <w:szCs w:val="24"/>
          <w:u w:val="single"/>
        </w:rPr>
        <w:t>Bingham TV screen</w:t>
      </w:r>
      <w:r w:rsidRPr="00D96BD9">
        <w:rPr>
          <w:rFonts w:eastAsia="Times New Roman" w:cstheme="minorHAnsi"/>
          <w:sz w:val="24"/>
          <w:szCs w:val="24"/>
        </w:rPr>
        <w:t xml:space="preserve"> is used to publicize all events and opportunities relevant to COMM students. Save all information shared on the TV screen under Y: PA – TV screen, then transfer to the TV screen flash drive. Share updated slides or announcements with Swain Hall staff. </w:t>
      </w:r>
    </w:p>
    <w:p w:rsidR="008C30F5" w:rsidRPr="00D96BD9" w:rsidRDefault="008C30F5" w:rsidP="008C30F5">
      <w:pPr>
        <w:spacing w:after="0" w:line="240" w:lineRule="auto"/>
        <w:rPr>
          <w:rFonts w:eastAsia="Times New Roman" w:cstheme="minorHAnsi"/>
          <w:sz w:val="24"/>
          <w:szCs w:val="24"/>
        </w:rPr>
      </w:pPr>
    </w:p>
    <w:p w:rsidR="008C30F5" w:rsidRPr="00D96BD9" w:rsidRDefault="008C30F5" w:rsidP="00D96BD9">
      <w:pPr>
        <w:spacing w:after="0" w:line="240" w:lineRule="auto"/>
        <w:ind w:left="360"/>
        <w:contextualSpacing/>
        <w:rPr>
          <w:rFonts w:eastAsia="Times New Roman" w:cstheme="minorHAnsi"/>
          <w:b/>
          <w:sz w:val="24"/>
          <w:szCs w:val="24"/>
          <w:u w:val="single"/>
        </w:rPr>
      </w:pPr>
      <w:r w:rsidRPr="00D96BD9">
        <w:rPr>
          <w:rFonts w:eastAsia="Times New Roman" w:cstheme="minorHAnsi"/>
          <w:b/>
          <w:sz w:val="24"/>
          <w:szCs w:val="24"/>
          <w:u w:val="single"/>
        </w:rPr>
        <w:t xml:space="preserve">How to Update the TV Screen: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 xml:space="preserve">Turn off TV (remote is stored in the top right hand drawer of the Assistant’s desk).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 xml:space="preserve">Remove flash drive (inserted top left side of TV).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 xml:space="preserve">Open flash drive files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 xml:space="preserve">Delete and/or copy and paste necessary files from Y: PA – TV screen to the flash drive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The lowercase letters at the start of each file name keeps files in the order; i.e. putting an “a” before something makes it first in the list)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Only PNG/JPEG files will display on the TV screen; no PDF/WORD/etc.</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After the update, re-insert the flash drive back into the TV</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Turn TV on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Hit Home button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Select Media (center button above Home button is Enter)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Select Media File (only file displayed) – Enter</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Select first image to begin slide show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If an image file is too large to display on the TV screen follow these steps to resize:</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Open image in paint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 xml:space="preserve">Zoom image out to 25% or 50% (to where you can see the full image) </w:t>
      </w:r>
    </w:p>
    <w:p w:rsidR="008C30F5" w:rsidRPr="00D96BD9" w:rsidRDefault="008C30F5" w:rsidP="000827EF">
      <w:pPr>
        <w:numPr>
          <w:ilvl w:val="1"/>
          <w:numId w:val="210"/>
        </w:numPr>
        <w:spacing w:after="0" w:line="240" w:lineRule="auto"/>
        <w:ind w:left="1800"/>
        <w:contextualSpacing/>
        <w:rPr>
          <w:rFonts w:eastAsia="Times New Roman" w:cstheme="minorHAnsi"/>
          <w:sz w:val="24"/>
          <w:szCs w:val="24"/>
        </w:rPr>
      </w:pPr>
      <w:r w:rsidRPr="00D96BD9">
        <w:rPr>
          <w:rFonts w:eastAsia="Times New Roman" w:cstheme="minorHAnsi"/>
          <w:sz w:val="24"/>
          <w:szCs w:val="24"/>
        </w:rPr>
        <w:t>Save as JPEG</w:t>
      </w:r>
    </w:p>
    <w:p w:rsidR="008C30F5" w:rsidRPr="00D96BD9" w:rsidRDefault="008C30F5" w:rsidP="008C30F5">
      <w:pPr>
        <w:spacing w:after="0" w:line="240" w:lineRule="auto"/>
        <w:rPr>
          <w:rFonts w:eastAsia="Times New Roman" w:cstheme="minorHAnsi"/>
          <w:sz w:val="24"/>
          <w:szCs w:val="24"/>
        </w:rPr>
      </w:pPr>
    </w:p>
    <w:p w:rsidR="008C30F5" w:rsidRPr="00D96BD9" w:rsidRDefault="008C30F5" w:rsidP="00D96BD9">
      <w:pPr>
        <w:spacing w:after="0" w:line="240" w:lineRule="auto"/>
        <w:ind w:left="360"/>
        <w:contextualSpacing/>
        <w:rPr>
          <w:rFonts w:eastAsia="Times New Roman" w:cstheme="minorHAnsi"/>
          <w:b/>
          <w:sz w:val="24"/>
          <w:szCs w:val="24"/>
          <w:u w:val="single"/>
        </w:rPr>
      </w:pPr>
      <w:r w:rsidRPr="00D96BD9">
        <w:rPr>
          <w:rFonts w:eastAsia="Times New Roman" w:cstheme="minorHAnsi"/>
          <w:b/>
          <w:bCs/>
          <w:sz w:val="24"/>
          <w:szCs w:val="24"/>
          <w:u w:val="single"/>
        </w:rPr>
        <w:t>How to Update COMM Dept Admin &amp; COMM Admin Staff Slides</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sz w:val="24"/>
          <w:szCs w:val="24"/>
        </w:rPr>
        <w:t xml:space="preserve">Slides are located </w:t>
      </w:r>
      <w:r w:rsidRPr="00D96BD9">
        <w:rPr>
          <w:rFonts w:eastAsia="Times New Roman" w:cstheme="minorHAnsi"/>
          <w:bCs/>
          <w:sz w:val="24"/>
          <w:szCs w:val="24"/>
        </w:rPr>
        <w:t>Y: PA – TV Screen – New Dept Admin &amp; Staff</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bCs/>
          <w:sz w:val="24"/>
          <w:szCs w:val="24"/>
        </w:rPr>
        <w:t xml:space="preserve">Select appropriate slide’s Publisher file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bCs/>
          <w:sz w:val="24"/>
          <w:szCs w:val="24"/>
        </w:rPr>
        <w:t xml:space="preserve">Make necessary edit </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bCs/>
          <w:sz w:val="24"/>
          <w:szCs w:val="24"/>
        </w:rPr>
        <w:t>Save file, then save as JPEG with same name under same file folder</w:t>
      </w:r>
    </w:p>
    <w:p w:rsidR="008C30F5" w:rsidRPr="00D96BD9" w:rsidRDefault="008C30F5" w:rsidP="000827EF">
      <w:pPr>
        <w:numPr>
          <w:ilvl w:val="0"/>
          <w:numId w:val="210"/>
        </w:numPr>
        <w:spacing w:after="0" w:line="240" w:lineRule="auto"/>
        <w:ind w:left="1080"/>
        <w:contextualSpacing/>
        <w:rPr>
          <w:rFonts w:eastAsia="Times New Roman" w:cstheme="minorHAnsi"/>
          <w:sz w:val="24"/>
          <w:szCs w:val="24"/>
        </w:rPr>
      </w:pPr>
      <w:r w:rsidRPr="00D96BD9">
        <w:rPr>
          <w:rFonts w:eastAsia="Times New Roman" w:cstheme="minorHAnsi"/>
          <w:bCs/>
          <w:sz w:val="24"/>
          <w:szCs w:val="24"/>
        </w:rPr>
        <w:t xml:space="preserve">Replace existing JPEG file on the flash drive  </w:t>
      </w:r>
    </w:p>
    <w:p w:rsidR="008C30F5" w:rsidRPr="00D96BD9" w:rsidRDefault="008C30F5" w:rsidP="008C30F5">
      <w:pPr>
        <w:spacing w:after="0" w:line="240" w:lineRule="auto"/>
        <w:rPr>
          <w:rFonts w:eastAsia="Times New Roman" w:cstheme="minorHAnsi"/>
          <w:sz w:val="24"/>
          <w:szCs w:val="24"/>
        </w:rPr>
      </w:pPr>
    </w:p>
    <w:p w:rsidR="008C30F5" w:rsidRPr="00D96BD9" w:rsidRDefault="008C30F5" w:rsidP="008C30F5">
      <w:pPr>
        <w:spacing w:after="0" w:line="240" w:lineRule="auto"/>
        <w:rPr>
          <w:rFonts w:eastAsia="Times New Roman" w:cstheme="minorHAnsi"/>
          <w:sz w:val="24"/>
          <w:szCs w:val="24"/>
        </w:rPr>
      </w:pPr>
      <w:r w:rsidRPr="00D96BD9">
        <w:rPr>
          <w:rFonts w:eastAsia="Times New Roman" w:cstheme="minorHAnsi"/>
          <w:b/>
          <w:sz w:val="24"/>
          <w:szCs w:val="24"/>
          <w:u w:val="single"/>
        </w:rPr>
        <w:t>Social Media</w:t>
      </w:r>
      <w:r w:rsidRPr="00D96BD9">
        <w:rPr>
          <w:rFonts w:eastAsia="Times New Roman" w:cstheme="minorHAnsi"/>
          <w:sz w:val="24"/>
          <w:szCs w:val="24"/>
        </w:rPr>
        <w:t xml:space="preserve"> is managed and updated by the Assistant with help from work-study students. COMM events, courses, and related announcements are shared via social media. Include images whenever possible to garner more attention. Anything shared on website is shared of social media. There will be items to share on social media, but not the website; these items are left to the Assistant’s discretion. </w:t>
      </w:r>
    </w:p>
    <w:p w:rsidR="008C30F5" w:rsidRPr="00D96BD9" w:rsidRDefault="008C30F5" w:rsidP="008C30F5">
      <w:pPr>
        <w:spacing w:after="0" w:line="240" w:lineRule="auto"/>
        <w:rPr>
          <w:rFonts w:eastAsia="Times New Roman" w:cstheme="minorHAnsi"/>
          <w:sz w:val="24"/>
          <w:szCs w:val="24"/>
        </w:rPr>
      </w:pPr>
    </w:p>
    <w:p w:rsidR="008C30F5" w:rsidRPr="00D96BD9" w:rsidRDefault="008C30F5" w:rsidP="000827EF">
      <w:pPr>
        <w:numPr>
          <w:ilvl w:val="0"/>
          <w:numId w:val="211"/>
        </w:numPr>
        <w:spacing w:after="0" w:line="240" w:lineRule="auto"/>
        <w:contextualSpacing/>
        <w:rPr>
          <w:rFonts w:eastAsia="Times New Roman" w:cstheme="minorHAnsi"/>
          <w:sz w:val="24"/>
          <w:szCs w:val="24"/>
        </w:rPr>
      </w:pPr>
      <w:r w:rsidRPr="00D96BD9">
        <w:rPr>
          <w:rFonts w:eastAsia="Times New Roman" w:cstheme="minorHAnsi"/>
          <w:sz w:val="24"/>
          <w:szCs w:val="24"/>
        </w:rPr>
        <w:t xml:space="preserve">Facebook: UNC Department of Communication | @UNCcommunicationstudies </w:t>
      </w:r>
    </w:p>
    <w:p w:rsidR="008C30F5" w:rsidRPr="00D96BD9" w:rsidRDefault="008C30F5" w:rsidP="000827EF">
      <w:pPr>
        <w:numPr>
          <w:ilvl w:val="1"/>
          <w:numId w:val="211"/>
        </w:numPr>
        <w:spacing w:after="0" w:line="240" w:lineRule="auto"/>
        <w:rPr>
          <w:rFonts w:eastAsia="Times New Roman" w:cstheme="minorHAnsi"/>
          <w:sz w:val="24"/>
          <w:szCs w:val="24"/>
        </w:rPr>
      </w:pPr>
      <w:r w:rsidRPr="00D96BD9">
        <w:rPr>
          <w:rFonts w:eastAsia="Times New Roman" w:cstheme="minorHAnsi"/>
          <w:sz w:val="24"/>
          <w:szCs w:val="24"/>
        </w:rPr>
        <w:lastRenderedPageBreak/>
        <w:t xml:space="preserve">Login: </w:t>
      </w:r>
      <w:hyperlink r:id="rId129" w:history="1">
        <w:r w:rsidRPr="00D96BD9">
          <w:rPr>
            <w:rFonts w:eastAsia="Times New Roman" w:cstheme="minorHAnsi"/>
            <w:color w:val="0000FF"/>
            <w:sz w:val="24"/>
            <w:szCs w:val="24"/>
            <w:u w:val="single"/>
          </w:rPr>
          <w:t>unccommcal@gmail.com</w:t>
        </w:r>
      </w:hyperlink>
      <w:r w:rsidRPr="00D96BD9">
        <w:rPr>
          <w:rFonts w:eastAsia="Times New Roman" w:cstheme="minorHAnsi"/>
          <w:sz w:val="24"/>
          <w:szCs w:val="24"/>
        </w:rPr>
        <w:t xml:space="preserve"> / @115bingham (account name is “Beth Cox”)</w:t>
      </w:r>
    </w:p>
    <w:p w:rsidR="008C30F5" w:rsidRPr="00D96BD9" w:rsidRDefault="008C30F5" w:rsidP="000827EF">
      <w:pPr>
        <w:numPr>
          <w:ilvl w:val="0"/>
          <w:numId w:val="211"/>
        </w:numPr>
        <w:spacing w:after="0" w:line="240" w:lineRule="auto"/>
        <w:rPr>
          <w:rFonts w:eastAsia="Times New Roman" w:cstheme="minorHAnsi"/>
          <w:sz w:val="24"/>
          <w:szCs w:val="24"/>
        </w:rPr>
      </w:pPr>
      <w:r w:rsidRPr="00D96BD9">
        <w:rPr>
          <w:rFonts w:eastAsia="Times New Roman" w:cstheme="minorHAnsi"/>
          <w:sz w:val="24"/>
          <w:szCs w:val="24"/>
        </w:rPr>
        <w:t xml:space="preserve">Twitter: UNC DeptComm | @UNCDeptComm </w:t>
      </w:r>
    </w:p>
    <w:p w:rsidR="008C30F5" w:rsidRPr="00D96BD9" w:rsidRDefault="008C30F5" w:rsidP="000827EF">
      <w:pPr>
        <w:numPr>
          <w:ilvl w:val="1"/>
          <w:numId w:val="209"/>
        </w:numPr>
        <w:spacing w:after="0" w:line="240" w:lineRule="auto"/>
        <w:rPr>
          <w:rFonts w:eastAsia="Times New Roman" w:cstheme="minorHAnsi"/>
          <w:sz w:val="24"/>
          <w:szCs w:val="24"/>
        </w:rPr>
      </w:pPr>
      <w:r w:rsidRPr="00D96BD9">
        <w:rPr>
          <w:rFonts w:eastAsia="Times New Roman" w:cstheme="minorHAnsi"/>
          <w:sz w:val="24"/>
          <w:szCs w:val="24"/>
        </w:rPr>
        <w:t>Twitter login:  UNCdeptcomm / 115bingham!</w:t>
      </w:r>
    </w:p>
    <w:p w:rsidR="00D761D3" w:rsidRPr="00D96BD9" w:rsidRDefault="00D761D3">
      <w:pPr>
        <w:rPr>
          <w:rFonts w:eastAsiaTheme="majorEastAsia" w:cstheme="minorHAnsi"/>
          <w:b/>
          <w:color w:val="2E74B5" w:themeColor="accent1" w:themeShade="BF"/>
          <w:sz w:val="26"/>
          <w:szCs w:val="26"/>
        </w:rPr>
      </w:pPr>
      <w:r w:rsidRPr="00D96BD9">
        <w:rPr>
          <w:rFonts w:cstheme="minorHAnsi"/>
        </w:rPr>
        <w:br w:type="page"/>
      </w:r>
    </w:p>
    <w:p w:rsidR="00E878DC" w:rsidRDefault="00E878DC" w:rsidP="00E878DC">
      <w:pPr>
        <w:pStyle w:val="Heading2"/>
      </w:pPr>
      <w:bookmarkStart w:id="86" w:name="_Toc2865063"/>
      <w:r>
        <w:lastRenderedPageBreak/>
        <w:t>72</w:t>
      </w:r>
      <w:r w:rsidR="00094287">
        <w:t>6</w:t>
      </w:r>
      <w:r>
        <w:t>. Room Reservations</w:t>
      </w:r>
      <w:bookmarkEnd w:id="86"/>
    </w:p>
    <w:p w:rsidR="008C30F5" w:rsidRPr="00D96BD9" w:rsidRDefault="008C30F5" w:rsidP="002E5ADE">
      <w:pPr>
        <w:pStyle w:val="BodyTextIndent"/>
        <w:spacing w:before="240" w:after="0"/>
        <w:ind w:left="0"/>
        <w:rPr>
          <w:rFonts w:asciiTheme="minorHAnsi" w:hAnsiTheme="minorHAnsi" w:cstheme="minorHAnsi"/>
          <w:bCs/>
          <w:sz w:val="24"/>
          <w:szCs w:val="24"/>
        </w:rPr>
      </w:pPr>
      <w:r w:rsidRPr="00D96BD9">
        <w:rPr>
          <w:rFonts w:asciiTheme="minorHAnsi" w:hAnsiTheme="minorHAnsi" w:cstheme="minorHAnsi"/>
          <w:bCs/>
          <w:sz w:val="24"/>
          <w:szCs w:val="24"/>
        </w:rPr>
        <w:t xml:space="preserve">The Assistant supports faculty, students, and staff with reserving locations for meetings, talks/lectures, etc. either weekday or weekends. The Bingham Hall reservation policy is located Y: PA – Room Reservations – ‘Bingham Room Reservation Policy and Procedures.’ Check if reservation request complies with policy before confirmation.  </w:t>
      </w:r>
    </w:p>
    <w:p w:rsidR="008C30F5" w:rsidRPr="00D96BD9" w:rsidRDefault="008C30F5" w:rsidP="008C30F5">
      <w:pPr>
        <w:pStyle w:val="BodyTextIndent"/>
        <w:spacing w:after="0"/>
        <w:ind w:left="0"/>
        <w:rPr>
          <w:rFonts w:asciiTheme="minorHAnsi" w:hAnsiTheme="minorHAnsi" w:cstheme="minorHAnsi"/>
          <w:b/>
          <w:bCs/>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r w:rsidRPr="00D96BD9">
        <w:rPr>
          <w:rFonts w:asciiTheme="minorHAnsi" w:hAnsiTheme="minorHAnsi" w:cstheme="minorHAnsi"/>
          <w:sz w:val="24"/>
          <w:szCs w:val="24"/>
          <w:u w:val="single"/>
        </w:rPr>
        <w:t>Rooms 101, 108, 217</w:t>
      </w:r>
      <w:r w:rsidRPr="00D96BD9">
        <w:rPr>
          <w:rFonts w:asciiTheme="minorHAnsi" w:hAnsiTheme="minorHAnsi" w:cstheme="minorHAnsi"/>
          <w:sz w:val="24"/>
          <w:szCs w:val="24"/>
        </w:rPr>
        <w:t xml:space="preserve"> “belong” to the COMM department after 6 p.m. These rooms can be reserved freely by the Assistant for evening events after 6 p.m. and on weekends. </w:t>
      </w:r>
    </w:p>
    <w:p w:rsidR="008C30F5" w:rsidRPr="00D96BD9" w:rsidRDefault="008C30F5" w:rsidP="008C30F5">
      <w:pPr>
        <w:pStyle w:val="BodyTextIndent"/>
        <w:spacing w:after="0"/>
        <w:ind w:left="0"/>
        <w:rPr>
          <w:rFonts w:asciiTheme="minorHAnsi" w:hAnsiTheme="minorHAnsi" w:cstheme="minorHAnsi"/>
          <w:sz w:val="24"/>
          <w:szCs w:val="24"/>
        </w:rPr>
      </w:pPr>
    </w:p>
    <w:p w:rsidR="008C30F5" w:rsidRPr="004F1238" w:rsidRDefault="008C30F5" w:rsidP="004F1238">
      <w:pPr>
        <w:pStyle w:val="BodyTextIndent"/>
        <w:spacing w:after="0"/>
        <w:ind w:left="0"/>
        <w:rPr>
          <w:rFonts w:asciiTheme="minorHAnsi" w:hAnsiTheme="minorHAnsi" w:cstheme="minorHAnsi"/>
          <w:b/>
          <w:sz w:val="24"/>
          <w:szCs w:val="24"/>
          <w:u w:val="single"/>
        </w:rPr>
      </w:pPr>
      <w:r w:rsidRPr="004F1238">
        <w:rPr>
          <w:rFonts w:asciiTheme="minorHAnsi" w:hAnsiTheme="minorHAnsi" w:cstheme="minorHAnsi"/>
          <w:b/>
          <w:sz w:val="24"/>
          <w:szCs w:val="24"/>
          <w:u w:val="single"/>
        </w:rPr>
        <w:t xml:space="preserve">How to Reserve Rooms 101, 108, 217: </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Ask requester for the following information - </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Name (faculty/staff/student)</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PID</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Contact info (email/phone)</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Affiliation (e.g. department, campus club, etc.)</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Event title/purpose</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Room number (if requester knows)</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Event date(s) and time</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Point person (if not the same as person requesting the reservation). </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Check ASTRA to verify if requested room(s) is available for the given dates and times. </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ASTRA link - </w:t>
      </w:r>
      <w:hyperlink r:id="rId130" w:history="1">
        <w:r w:rsidRPr="00D96BD9">
          <w:rPr>
            <w:rStyle w:val="Hyperlink"/>
            <w:rFonts w:asciiTheme="minorHAnsi" w:eastAsiaTheme="majorEastAsia" w:hAnsiTheme="minorHAnsi" w:cstheme="minorHAnsi"/>
            <w:sz w:val="24"/>
            <w:szCs w:val="24"/>
          </w:rPr>
          <w:t>https://www.aaiscloud.com/UNCChapelHill/Portal/GuestPortal.aspx</w:t>
        </w:r>
      </w:hyperlink>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If requested room(s) is already reserved, suggest other room(s), if available. </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If requested room(s) is available, submit an ‘Event Request Form’ (</w:t>
      </w:r>
      <w:hyperlink r:id="rId131" w:history="1">
        <w:r w:rsidRPr="00D96BD9">
          <w:rPr>
            <w:rStyle w:val="Hyperlink"/>
            <w:rFonts w:asciiTheme="minorHAnsi" w:eastAsiaTheme="majorEastAsia" w:hAnsiTheme="minorHAnsi" w:cstheme="minorHAnsi"/>
            <w:sz w:val="24"/>
            <w:szCs w:val="24"/>
          </w:rPr>
          <w:t>https://registrar.unc.edu/classrooms/scheduling_requests/</w:t>
        </w:r>
      </w:hyperlink>
      <w:r w:rsidRPr="00D96BD9">
        <w:rPr>
          <w:rFonts w:asciiTheme="minorHAnsi" w:hAnsiTheme="minorHAnsi" w:cstheme="minorHAnsi"/>
          <w:sz w:val="24"/>
          <w:szCs w:val="24"/>
        </w:rPr>
        <w:t xml:space="preserve">). </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The schedule office will update ASTRA with reservation.</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Send confirmation email from Scheduling office to the requester, then input reservation on Outlook calendar for other staff to be aware of reservation.</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If requested room(s) is reserved for the weekend…</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The scheduling office does not need to be notified, but must be entered on the Outlook calendar.</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Building access request must be submitted. </w:t>
      </w:r>
    </w:p>
    <w:p w:rsidR="008C30F5" w:rsidRPr="00D96BD9" w:rsidRDefault="008C30F5" w:rsidP="000827EF">
      <w:pPr>
        <w:pStyle w:val="BodyTextIndent"/>
        <w:numPr>
          <w:ilvl w:val="0"/>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How to submit Building Access Request: </w:t>
      </w:r>
    </w:p>
    <w:p w:rsidR="008C30F5" w:rsidRPr="00D96BD9" w:rsidRDefault="00F66348" w:rsidP="000827EF">
      <w:pPr>
        <w:pStyle w:val="BodyTextIndent"/>
        <w:numPr>
          <w:ilvl w:val="1"/>
          <w:numId w:val="214"/>
        </w:numPr>
        <w:spacing w:after="0"/>
        <w:rPr>
          <w:rFonts w:asciiTheme="minorHAnsi" w:hAnsiTheme="minorHAnsi" w:cstheme="minorHAnsi"/>
          <w:sz w:val="24"/>
          <w:szCs w:val="24"/>
        </w:rPr>
      </w:pPr>
      <w:hyperlink r:id="rId132" w:history="1">
        <w:r w:rsidR="008C30F5" w:rsidRPr="00D96BD9">
          <w:rPr>
            <w:rStyle w:val="Hyperlink"/>
            <w:rFonts w:asciiTheme="minorHAnsi" w:eastAsiaTheme="majorEastAsia" w:hAnsiTheme="minorHAnsi" w:cstheme="minorHAnsi"/>
            <w:sz w:val="24"/>
            <w:szCs w:val="24"/>
          </w:rPr>
          <w:t>Login</w:t>
        </w:r>
      </w:hyperlink>
      <w:r w:rsidR="008C30F5" w:rsidRPr="00D96BD9">
        <w:rPr>
          <w:rFonts w:asciiTheme="minorHAnsi" w:hAnsiTheme="minorHAnsi" w:cstheme="minorHAnsi"/>
          <w:sz w:val="24"/>
          <w:szCs w:val="24"/>
        </w:rPr>
        <w:t xml:space="preserve"> to Finance and Operations (follow prompts) </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Under ‘Request Information’ select the following options from the drop down menus</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Service Area – Information Technology </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Service Type – I need something (access, software, hardware, etc.)</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Specific Area – CSGold Door Schedule Change </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Complete Form </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Request Location – Bingham Hall </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Select Add a Schedule Request </w:t>
      </w:r>
    </w:p>
    <w:p w:rsidR="008C30F5" w:rsidRPr="00D96BD9"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lastRenderedPageBreak/>
        <w:t>TIP: When requesting a schedule change, specify which doors should be unlocked; the west doors face Murphey Hall; the east doors face the Undergrad Library; the south doors face Dey Hall.</w:t>
      </w:r>
    </w:p>
    <w:p w:rsidR="008C30F5" w:rsidRPr="00D96BD9" w:rsidRDefault="008C30F5" w:rsidP="000827EF">
      <w:pPr>
        <w:pStyle w:val="BodyTextIndent"/>
        <w:numPr>
          <w:ilvl w:val="1"/>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Submit, the Assistant receive confirmation within 24-48 hours. </w:t>
      </w:r>
    </w:p>
    <w:p w:rsidR="008C30F5" w:rsidRPr="004F1238" w:rsidRDefault="008C30F5" w:rsidP="000827EF">
      <w:pPr>
        <w:pStyle w:val="BodyTextIndent"/>
        <w:numPr>
          <w:ilvl w:val="2"/>
          <w:numId w:val="214"/>
        </w:numPr>
        <w:spacing w:after="0"/>
        <w:rPr>
          <w:rFonts w:asciiTheme="minorHAnsi" w:hAnsiTheme="minorHAnsi" w:cstheme="minorHAnsi"/>
          <w:sz w:val="24"/>
          <w:szCs w:val="24"/>
        </w:rPr>
      </w:pPr>
      <w:r w:rsidRPr="00D96BD9">
        <w:rPr>
          <w:rFonts w:asciiTheme="minorHAnsi" w:hAnsiTheme="minorHAnsi" w:cstheme="minorHAnsi"/>
          <w:sz w:val="24"/>
          <w:szCs w:val="24"/>
        </w:rPr>
        <w:t xml:space="preserve">If confirmation is not received, Login to Finance and Operations and review submitted requests. </w:t>
      </w:r>
    </w:p>
    <w:p w:rsidR="008C30F5" w:rsidRPr="00D96BD9" w:rsidRDefault="008C30F5" w:rsidP="008C30F5">
      <w:pPr>
        <w:pStyle w:val="BodyTextIndent"/>
        <w:spacing w:after="0"/>
        <w:rPr>
          <w:rFonts w:asciiTheme="minorHAnsi" w:hAnsiTheme="minorHAnsi" w:cstheme="minorHAnsi"/>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r w:rsidRPr="002E5ADE">
        <w:rPr>
          <w:rFonts w:asciiTheme="minorHAnsi" w:hAnsiTheme="minorHAnsi" w:cstheme="minorHAnsi"/>
          <w:b/>
          <w:sz w:val="24"/>
          <w:szCs w:val="24"/>
          <w:u w:val="single"/>
        </w:rPr>
        <w:t>Bingham 02</w:t>
      </w:r>
      <w:r w:rsidRPr="002E5ADE">
        <w:rPr>
          <w:rFonts w:asciiTheme="minorHAnsi" w:hAnsiTheme="minorHAnsi" w:cstheme="minorHAnsi"/>
          <w:b/>
          <w:sz w:val="24"/>
          <w:szCs w:val="24"/>
        </w:rPr>
        <w:t>:</w:t>
      </w:r>
      <w:r w:rsidRPr="00D96BD9">
        <w:rPr>
          <w:rFonts w:asciiTheme="minorHAnsi" w:hAnsiTheme="minorHAnsi" w:cstheme="minorHAnsi"/>
          <w:sz w:val="24"/>
          <w:szCs w:val="24"/>
        </w:rPr>
        <w:t xml:space="preserve"> The use of Bingham 02 is open to COMM faculty, staff, graduate students, and undergraduate students as well as other departments and groups outside the Department of Communication. Bingham 02 may be used for oral defenses (e.g., Qualifying Exam, Comprehensive Exam, Prospectus, and Dissertation), group meetings, personal study hall, and as available for occasional class meetings. Graduate students are not permitted to have the access code to Bingham 02.</w:t>
      </w:r>
    </w:p>
    <w:p w:rsidR="008C30F5" w:rsidRPr="00D96BD9" w:rsidRDefault="008C30F5" w:rsidP="008C30F5">
      <w:pPr>
        <w:pStyle w:val="BodyTextIndent"/>
        <w:spacing w:after="0"/>
        <w:rPr>
          <w:rFonts w:asciiTheme="minorHAnsi" w:hAnsiTheme="minorHAnsi" w:cstheme="minorHAnsi"/>
          <w:sz w:val="24"/>
          <w:szCs w:val="24"/>
        </w:rPr>
      </w:pPr>
    </w:p>
    <w:p w:rsidR="008C30F5" w:rsidRPr="00D96BD9" w:rsidRDefault="008C30F5" w:rsidP="000827EF">
      <w:pPr>
        <w:pStyle w:val="BodyTextIndent"/>
        <w:numPr>
          <w:ilvl w:val="0"/>
          <w:numId w:val="215"/>
        </w:numPr>
        <w:spacing w:after="100" w:afterAutospacing="1"/>
        <w:ind w:left="720"/>
        <w:contextualSpacing/>
        <w:rPr>
          <w:rFonts w:asciiTheme="minorHAnsi" w:hAnsiTheme="minorHAnsi" w:cstheme="minorHAnsi"/>
          <w:sz w:val="24"/>
          <w:szCs w:val="24"/>
        </w:rPr>
      </w:pPr>
      <w:r w:rsidRPr="00D96BD9">
        <w:rPr>
          <w:rFonts w:asciiTheme="minorHAnsi" w:hAnsiTheme="minorHAnsi" w:cstheme="minorHAnsi"/>
          <w:sz w:val="24"/>
          <w:szCs w:val="24"/>
        </w:rPr>
        <w:t xml:space="preserve">To Request Use of Bingham 02: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 xml:space="preserve">Faculty/Student emails a reservation request to the Assistant or GSSM at least one week in advance of the requested date and time.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 xml:space="preserve">Either the Assistant or GSSM will confirm if Bingham 02 is available.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 xml:space="preserve">For same-day reservations, faculty/student can either email a request to the Assistant or come to the main office to inquire if Bingham 02 is available.  </w:t>
      </w:r>
    </w:p>
    <w:p w:rsidR="008C30F5" w:rsidRPr="00D96BD9" w:rsidRDefault="008C30F5" w:rsidP="008C30F5">
      <w:pPr>
        <w:pStyle w:val="BodyTextIndent"/>
        <w:spacing w:after="100" w:afterAutospacing="1"/>
        <w:ind w:left="1800"/>
        <w:contextualSpacing/>
        <w:rPr>
          <w:rFonts w:asciiTheme="minorHAnsi" w:hAnsiTheme="minorHAnsi" w:cstheme="minorHAnsi"/>
          <w:sz w:val="24"/>
          <w:szCs w:val="24"/>
        </w:rPr>
      </w:pPr>
    </w:p>
    <w:p w:rsidR="008C30F5" w:rsidRPr="00D96BD9" w:rsidRDefault="008C30F5" w:rsidP="000827EF">
      <w:pPr>
        <w:pStyle w:val="BodyTextIndent"/>
        <w:numPr>
          <w:ilvl w:val="0"/>
          <w:numId w:val="215"/>
        </w:numPr>
        <w:spacing w:after="100" w:afterAutospacing="1"/>
        <w:ind w:left="720"/>
        <w:contextualSpacing/>
        <w:rPr>
          <w:rFonts w:asciiTheme="minorHAnsi" w:hAnsiTheme="minorHAnsi" w:cstheme="minorHAnsi"/>
          <w:sz w:val="24"/>
          <w:szCs w:val="24"/>
        </w:rPr>
      </w:pPr>
      <w:r w:rsidRPr="00D96BD9">
        <w:rPr>
          <w:rFonts w:asciiTheme="minorHAnsi" w:hAnsiTheme="minorHAnsi" w:cstheme="minorHAnsi"/>
          <w:sz w:val="24"/>
          <w:szCs w:val="24"/>
        </w:rPr>
        <w:t xml:space="preserve">Bingham 02 Reservations: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 xml:space="preserve">All reservations are first come, first serve.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 xml:space="preserve">Enter all reservations on the Outlook calendar shared by office staff. </w:t>
      </w:r>
    </w:p>
    <w:p w:rsidR="008C30F5" w:rsidRPr="00D96BD9" w:rsidRDefault="008C30F5" w:rsidP="000827EF">
      <w:pPr>
        <w:pStyle w:val="BodyTextIndent"/>
        <w:numPr>
          <w:ilvl w:val="1"/>
          <w:numId w:val="215"/>
        </w:numPr>
        <w:spacing w:after="100" w:afterAutospacing="1"/>
        <w:ind w:left="1440"/>
        <w:contextualSpacing/>
        <w:rPr>
          <w:rFonts w:asciiTheme="minorHAnsi" w:hAnsiTheme="minorHAnsi" w:cstheme="minorHAnsi"/>
          <w:sz w:val="24"/>
          <w:szCs w:val="24"/>
        </w:rPr>
      </w:pPr>
      <w:r w:rsidRPr="00D96BD9">
        <w:rPr>
          <w:rFonts w:asciiTheme="minorHAnsi" w:hAnsiTheme="minorHAnsi" w:cstheme="minorHAnsi"/>
          <w:sz w:val="24"/>
          <w:szCs w:val="24"/>
        </w:rPr>
        <w:t>The Assistant, staff member, or work-study student can grant access to BI 02 either using…</w:t>
      </w:r>
    </w:p>
    <w:p w:rsidR="008C30F5" w:rsidRPr="00D96BD9" w:rsidRDefault="008C30F5" w:rsidP="000827EF">
      <w:pPr>
        <w:pStyle w:val="BodyTextIndent"/>
        <w:numPr>
          <w:ilvl w:val="2"/>
          <w:numId w:val="215"/>
        </w:numPr>
        <w:spacing w:after="100" w:afterAutospacing="1"/>
        <w:ind w:left="2160"/>
        <w:contextualSpacing/>
        <w:rPr>
          <w:rFonts w:asciiTheme="minorHAnsi" w:hAnsiTheme="minorHAnsi" w:cstheme="minorHAnsi"/>
          <w:sz w:val="24"/>
          <w:szCs w:val="24"/>
        </w:rPr>
      </w:pPr>
      <w:r w:rsidRPr="00D96BD9">
        <w:rPr>
          <w:rFonts w:asciiTheme="minorHAnsi" w:hAnsiTheme="minorHAnsi" w:cstheme="minorHAnsi"/>
          <w:sz w:val="24"/>
          <w:szCs w:val="24"/>
        </w:rPr>
        <w:t xml:space="preserve">Bingham 02 door code (589641); do not give out code to graduate or undergraduate students. </w:t>
      </w:r>
    </w:p>
    <w:p w:rsidR="008C30F5" w:rsidRPr="00D96BD9" w:rsidRDefault="008C30F5" w:rsidP="000827EF">
      <w:pPr>
        <w:pStyle w:val="BodyTextIndent"/>
        <w:numPr>
          <w:ilvl w:val="2"/>
          <w:numId w:val="215"/>
        </w:numPr>
        <w:spacing w:after="100" w:afterAutospacing="1"/>
        <w:ind w:left="2160"/>
        <w:contextualSpacing/>
        <w:rPr>
          <w:rFonts w:asciiTheme="minorHAnsi" w:hAnsiTheme="minorHAnsi" w:cstheme="minorHAnsi"/>
          <w:sz w:val="24"/>
          <w:szCs w:val="24"/>
        </w:rPr>
      </w:pPr>
      <w:r w:rsidRPr="00D96BD9">
        <w:rPr>
          <w:rFonts w:asciiTheme="minorHAnsi" w:hAnsiTheme="minorHAnsi" w:cstheme="minorHAnsi"/>
          <w:sz w:val="24"/>
          <w:szCs w:val="24"/>
        </w:rPr>
        <w:t>The key to 02 is stored in the top right-hand desk drawer of the Assistant’s desk (on a UNC lanyard); do not lend out the key, the Assistant, staff member, or work-study student grant a</w:t>
      </w:r>
    </w:p>
    <w:p w:rsidR="008C30F5" w:rsidRPr="00D96BD9" w:rsidRDefault="008C30F5" w:rsidP="008C30F5">
      <w:pPr>
        <w:pStyle w:val="BodyTextIndent"/>
        <w:spacing w:after="100" w:afterAutospacing="1"/>
        <w:contextualSpacing/>
        <w:rPr>
          <w:rFonts w:asciiTheme="minorHAnsi" w:hAnsiTheme="minorHAnsi" w:cstheme="minorHAnsi"/>
          <w:sz w:val="24"/>
          <w:szCs w:val="24"/>
        </w:rPr>
      </w:pPr>
    </w:p>
    <w:p w:rsidR="008C30F5" w:rsidRPr="00D96BD9" w:rsidRDefault="008C30F5" w:rsidP="008C30F5">
      <w:pPr>
        <w:pStyle w:val="BodyTextIndent"/>
        <w:spacing w:after="100" w:afterAutospacing="1"/>
        <w:ind w:left="0"/>
        <w:contextualSpacing/>
        <w:rPr>
          <w:rFonts w:asciiTheme="minorHAnsi" w:hAnsiTheme="minorHAnsi" w:cstheme="minorHAnsi"/>
          <w:sz w:val="24"/>
          <w:szCs w:val="24"/>
        </w:rPr>
      </w:pPr>
    </w:p>
    <w:p w:rsidR="008C30F5" w:rsidRPr="00D96BD9" w:rsidRDefault="008C30F5" w:rsidP="008C30F5">
      <w:pPr>
        <w:pStyle w:val="BodyTextIndent"/>
        <w:spacing w:after="100" w:afterAutospacing="1"/>
        <w:ind w:left="0"/>
        <w:contextualSpacing/>
        <w:rPr>
          <w:rFonts w:asciiTheme="minorHAnsi" w:hAnsiTheme="minorHAnsi" w:cstheme="minorHAnsi"/>
          <w:sz w:val="24"/>
          <w:szCs w:val="24"/>
        </w:rPr>
      </w:pPr>
      <w:r w:rsidRPr="002E5ADE">
        <w:rPr>
          <w:rFonts w:asciiTheme="minorHAnsi" w:hAnsiTheme="minorHAnsi" w:cstheme="minorHAnsi"/>
          <w:b/>
          <w:sz w:val="24"/>
          <w:szCs w:val="24"/>
          <w:u w:val="single"/>
        </w:rPr>
        <w:t>Faculty Lounge</w:t>
      </w:r>
      <w:r w:rsidRPr="002E5ADE">
        <w:rPr>
          <w:rFonts w:asciiTheme="minorHAnsi" w:hAnsiTheme="minorHAnsi" w:cstheme="minorHAnsi"/>
          <w:b/>
          <w:sz w:val="24"/>
          <w:szCs w:val="24"/>
        </w:rPr>
        <w:t>:</w:t>
      </w:r>
      <w:r w:rsidRPr="00D96BD9">
        <w:rPr>
          <w:rFonts w:asciiTheme="minorHAnsi" w:hAnsiTheme="minorHAnsi" w:cstheme="minorHAnsi"/>
          <w:sz w:val="24"/>
          <w:szCs w:val="24"/>
        </w:rPr>
        <w:t xml:space="preserve"> The faculty lounge is for the use of COMM faculty. However, graduate students may request the use of the faculty lounge for their various oral defenses (e.g., Qualifying Exam, Comprehensive Exam, Prospectus, and Dissertation). Graduate students may not use the faculty lounge outside of these oral defenses. </w:t>
      </w:r>
    </w:p>
    <w:p w:rsidR="008C30F5" w:rsidRPr="00D96BD9" w:rsidRDefault="008C30F5" w:rsidP="008C30F5">
      <w:pPr>
        <w:pStyle w:val="BodyTextIndent"/>
        <w:spacing w:after="100" w:afterAutospacing="1"/>
        <w:ind w:left="0"/>
        <w:contextualSpacing/>
        <w:rPr>
          <w:rFonts w:asciiTheme="minorHAnsi" w:hAnsiTheme="minorHAnsi" w:cstheme="minorHAnsi"/>
          <w:sz w:val="24"/>
          <w:szCs w:val="24"/>
        </w:rPr>
      </w:pPr>
    </w:p>
    <w:p w:rsidR="008C30F5" w:rsidRPr="00D96BD9" w:rsidRDefault="008C30F5" w:rsidP="000827EF">
      <w:pPr>
        <w:pStyle w:val="BodyTextIndent"/>
        <w:numPr>
          <w:ilvl w:val="0"/>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To Request Use of the Faculty Lounge: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Faculty/Sutdent emails a reservation request to the Assistant or GSSM at least one week in advance of the requested date and time.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Either the Assistant or GSSM confirm if the faculty lounge is available.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For same-day reservations, faculty/student can either email a request to the Assistant or come to the main office to inquire if Bingham 02 is available.  </w:t>
      </w:r>
    </w:p>
    <w:p w:rsidR="008C30F5" w:rsidRPr="00D96BD9" w:rsidRDefault="008C30F5" w:rsidP="008C30F5">
      <w:pPr>
        <w:pStyle w:val="BodyTextIndent"/>
        <w:spacing w:after="100" w:afterAutospacing="1"/>
        <w:ind w:left="0"/>
        <w:contextualSpacing/>
        <w:rPr>
          <w:rFonts w:asciiTheme="minorHAnsi" w:hAnsiTheme="minorHAnsi" w:cstheme="minorHAnsi"/>
          <w:sz w:val="24"/>
          <w:szCs w:val="24"/>
        </w:rPr>
      </w:pPr>
    </w:p>
    <w:p w:rsidR="008C30F5" w:rsidRPr="00D96BD9" w:rsidRDefault="008C30F5" w:rsidP="00F96D83">
      <w:pPr>
        <w:pStyle w:val="BodyTextIndent"/>
        <w:spacing w:after="100" w:afterAutospacing="1"/>
        <w:ind w:left="720"/>
        <w:contextualSpacing/>
        <w:rPr>
          <w:rFonts w:asciiTheme="minorHAnsi" w:hAnsiTheme="minorHAnsi" w:cstheme="minorHAnsi"/>
          <w:sz w:val="24"/>
          <w:szCs w:val="24"/>
        </w:rPr>
      </w:pPr>
      <w:r w:rsidRPr="00D96BD9">
        <w:rPr>
          <w:rFonts w:asciiTheme="minorHAnsi" w:hAnsiTheme="minorHAnsi" w:cstheme="minorHAnsi"/>
          <w:sz w:val="24"/>
          <w:szCs w:val="24"/>
        </w:rPr>
        <w:t xml:space="preserve">Bingham 306  Reservations: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All reservations are first come, first serve.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Enter all reservations on the Outlook calendar shared by office staff. </w:t>
      </w:r>
    </w:p>
    <w:p w:rsidR="008C30F5" w:rsidRPr="00D96BD9" w:rsidRDefault="008C30F5" w:rsidP="000827EF">
      <w:pPr>
        <w:pStyle w:val="BodyTextIndent"/>
        <w:numPr>
          <w:ilvl w:val="1"/>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The Assistant, staff member, or work-study student can grant access to BI 306 using the master key on the brown key change.  </w:t>
      </w:r>
    </w:p>
    <w:p w:rsidR="008C30F5" w:rsidRPr="00D96BD9" w:rsidRDefault="008C30F5" w:rsidP="000827EF">
      <w:pPr>
        <w:pStyle w:val="BodyTextIndent"/>
        <w:numPr>
          <w:ilvl w:val="2"/>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Faculty/staff have keys to gain access to Faculty Lounge at all times.</w:t>
      </w:r>
    </w:p>
    <w:p w:rsidR="008C30F5" w:rsidRPr="00D96BD9" w:rsidRDefault="008C30F5" w:rsidP="000827EF">
      <w:pPr>
        <w:pStyle w:val="BodyTextIndent"/>
        <w:numPr>
          <w:ilvl w:val="2"/>
          <w:numId w:val="216"/>
        </w:numPr>
        <w:spacing w:after="100" w:afterAutospacing="1"/>
        <w:contextualSpacing/>
        <w:rPr>
          <w:rFonts w:asciiTheme="minorHAnsi" w:hAnsiTheme="minorHAnsi" w:cstheme="minorHAnsi"/>
          <w:sz w:val="24"/>
          <w:szCs w:val="24"/>
        </w:rPr>
      </w:pPr>
      <w:r w:rsidRPr="00D96BD9">
        <w:rPr>
          <w:rFonts w:asciiTheme="minorHAnsi" w:hAnsiTheme="minorHAnsi" w:cstheme="minorHAnsi"/>
          <w:sz w:val="24"/>
          <w:szCs w:val="24"/>
        </w:rPr>
        <w:t xml:space="preserve">Graduate students must ask the Assistant or GSSM to gain access to BI 306.  </w:t>
      </w:r>
    </w:p>
    <w:p w:rsidR="008C30F5" w:rsidRPr="00D96BD9" w:rsidRDefault="008C30F5" w:rsidP="008C30F5">
      <w:pPr>
        <w:pStyle w:val="BodyTextIndent"/>
        <w:spacing w:after="0"/>
        <w:ind w:left="0"/>
        <w:rPr>
          <w:rFonts w:asciiTheme="minorHAnsi" w:hAnsiTheme="minorHAnsi" w:cstheme="minorHAnsi"/>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r w:rsidRPr="00EF3AA8">
        <w:rPr>
          <w:rFonts w:asciiTheme="minorHAnsi" w:hAnsiTheme="minorHAnsi" w:cstheme="minorHAnsi"/>
          <w:b/>
          <w:sz w:val="24"/>
          <w:szCs w:val="24"/>
          <w:u w:val="single"/>
        </w:rPr>
        <w:t>Bingham and Swain Hall performance space</w:t>
      </w:r>
      <w:r w:rsidRPr="00D96BD9">
        <w:rPr>
          <w:rFonts w:asciiTheme="minorHAnsi" w:hAnsiTheme="minorHAnsi" w:cstheme="minorHAnsi"/>
          <w:sz w:val="24"/>
          <w:szCs w:val="24"/>
        </w:rPr>
        <w:t xml:space="preserve"> (BI 203, SW 104, SW 110) require pre-approval by the Technical Director (currently: Rob Hamilton) who determines use of the performance spaces. Submit any reservation questions to the Technical Director. </w:t>
      </w:r>
    </w:p>
    <w:p w:rsidR="008C30F5" w:rsidRPr="00D96BD9" w:rsidRDefault="008C30F5" w:rsidP="008C30F5">
      <w:pPr>
        <w:pStyle w:val="BodyTextIndent"/>
        <w:spacing w:after="0"/>
        <w:ind w:left="0"/>
        <w:rPr>
          <w:rFonts w:asciiTheme="minorHAnsi" w:hAnsiTheme="minorHAnsi" w:cstheme="minorHAnsi"/>
          <w:sz w:val="24"/>
          <w:szCs w:val="24"/>
        </w:rPr>
      </w:pPr>
    </w:p>
    <w:p w:rsidR="008C30F5" w:rsidRPr="00D96BD9" w:rsidRDefault="008C30F5" w:rsidP="000827EF">
      <w:pPr>
        <w:pStyle w:val="BodyTextIndent"/>
        <w:numPr>
          <w:ilvl w:val="0"/>
          <w:numId w:val="217"/>
        </w:numPr>
        <w:spacing w:after="0"/>
        <w:rPr>
          <w:rFonts w:asciiTheme="minorHAnsi" w:hAnsiTheme="minorHAnsi" w:cstheme="minorHAnsi"/>
          <w:sz w:val="24"/>
          <w:szCs w:val="24"/>
        </w:rPr>
      </w:pPr>
      <w:r w:rsidRPr="00D96BD9">
        <w:rPr>
          <w:rFonts w:asciiTheme="minorHAnsi" w:hAnsiTheme="minorHAnsi" w:cstheme="minorHAnsi"/>
          <w:sz w:val="24"/>
          <w:szCs w:val="24"/>
        </w:rPr>
        <w:t xml:space="preserve">Performance Space Reservations: </w:t>
      </w:r>
    </w:p>
    <w:p w:rsidR="008C30F5" w:rsidRPr="00D96BD9" w:rsidRDefault="008C30F5" w:rsidP="000827EF">
      <w:pPr>
        <w:pStyle w:val="BodyTextIndent"/>
        <w:numPr>
          <w:ilvl w:val="1"/>
          <w:numId w:val="217"/>
        </w:numPr>
        <w:spacing w:after="0"/>
        <w:rPr>
          <w:rFonts w:asciiTheme="minorHAnsi" w:hAnsiTheme="minorHAnsi" w:cstheme="minorHAnsi"/>
          <w:sz w:val="24"/>
          <w:szCs w:val="24"/>
        </w:rPr>
      </w:pPr>
      <w:r w:rsidRPr="00D96BD9">
        <w:rPr>
          <w:rFonts w:asciiTheme="minorHAnsi" w:hAnsiTheme="minorHAnsi" w:cstheme="minorHAnsi"/>
          <w:sz w:val="24"/>
          <w:szCs w:val="24"/>
        </w:rPr>
        <w:t xml:space="preserve">All performance space reservations are entered into a Google calendar </w:t>
      </w:r>
    </w:p>
    <w:p w:rsidR="008C30F5" w:rsidRPr="00D96BD9" w:rsidRDefault="008C30F5" w:rsidP="000827EF">
      <w:pPr>
        <w:pStyle w:val="BodyTextIndent"/>
        <w:numPr>
          <w:ilvl w:val="2"/>
          <w:numId w:val="217"/>
        </w:numPr>
        <w:spacing w:after="0"/>
        <w:rPr>
          <w:rFonts w:asciiTheme="minorHAnsi" w:hAnsiTheme="minorHAnsi" w:cstheme="minorHAnsi"/>
          <w:sz w:val="24"/>
          <w:szCs w:val="24"/>
        </w:rPr>
      </w:pPr>
      <w:r w:rsidRPr="00D96BD9">
        <w:rPr>
          <w:rFonts w:asciiTheme="minorHAnsi" w:hAnsiTheme="minorHAnsi" w:cstheme="minorHAnsi"/>
          <w:sz w:val="24"/>
          <w:szCs w:val="24"/>
        </w:rPr>
        <w:t xml:space="preserve">Login: </w:t>
      </w:r>
      <w:hyperlink r:id="rId133" w:history="1">
        <w:r w:rsidRPr="00D96BD9">
          <w:rPr>
            <w:rStyle w:val="Hyperlink"/>
            <w:rFonts w:asciiTheme="minorHAnsi" w:eastAsiaTheme="majorEastAsia" w:hAnsiTheme="minorHAnsi" w:cstheme="minorHAnsi"/>
            <w:sz w:val="24"/>
            <w:szCs w:val="24"/>
          </w:rPr>
          <w:t>uncperformancecoordinator@gmail.com</w:t>
        </w:r>
      </w:hyperlink>
      <w:r w:rsidRPr="00D96BD9">
        <w:rPr>
          <w:rFonts w:asciiTheme="minorHAnsi" w:hAnsiTheme="minorHAnsi" w:cstheme="minorHAnsi"/>
          <w:sz w:val="24"/>
          <w:szCs w:val="24"/>
        </w:rPr>
        <w:t xml:space="preserve"> / Password: binghamswain </w:t>
      </w:r>
    </w:p>
    <w:p w:rsidR="008C30F5" w:rsidRPr="00D96BD9" w:rsidRDefault="008C30F5" w:rsidP="000827EF">
      <w:pPr>
        <w:pStyle w:val="BodyTextIndent"/>
        <w:numPr>
          <w:ilvl w:val="1"/>
          <w:numId w:val="217"/>
        </w:numPr>
        <w:spacing w:after="0"/>
        <w:rPr>
          <w:rFonts w:asciiTheme="minorHAnsi" w:hAnsiTheme="minorHAnsi" w:cstheme="minorHAnsi"/>
          <w:sz w:val="24"/>
          <w:szCs w:val="24"/>
        </w:rPr>
      </w:pPr>
      <w:r w:rsidRPr="00D96BD9">
        <w:rPr>
          <w:rFonts w:asciiTheme="minorHAnsi" w:hAnsiTheme="minorHAnsi" w:cstheme="minorHAnsi"/>
          <w:sz w:val="24"/>
          <w:szCs w:val="24"/>
        </w:rPr>
        <w:t xml:space="preserve">Each semester, the Assistant updates the Google calendars for BI 203, SW104, and SW S110 with courses utilizing those spaces. </w:t>
      </w:r>
    </w:p>
    <w:p w:rsidR="008C30F5" w:rsidRPr="00D96BD9" w:rsidRDefault="008C30F5" w:rsidP="000827EF">
      <w:pPr>
        <w:pStyle w:val="BodyTextIndent"/>
        <w:numPr>
          <w:ilvl w:val="2"/>
          <w:numId w:val="217"/>
        </w:numPr>
        <w:spacing w:after="0"/>
        <w:rPr>
          <w:rFonts w:asciiTheme="minorHAnsi" w:hAnsiTheme="minorHAnsi" w:cstheme="minorHAnsi"/>
          <w:sz w:val="24"/>
          <w:szCs w:val="24"/>
        </w:rPr>
      </w:pPr>
      <w:r w:rsidRPr="00D96BD9">
        <w:rPr>
          <w:rFonts w:asciiTheme="minorHAnsi" w:hAnsiTheme="minorHAnsi" w:cstheme="minorHAnsi"/>
          <w:sz w:val="24"/>
          <w:szCs w:val="24"/>
        </w:rPr>
        <w:t>Obtain list of courses utilizing performance space for UGSSM.</w:t>
      </w:r>
    </w:p>
    <w:p w:rsidR="008C30F5" w:rsidRPr="00D96BD9" w:rsidRDefault="008C30F5" w:rsidP="000827EF">
      <w:pPr>
        <w:pStyle w:val="BodyTextIndent"/>
        <w:numPr>
          <w:ilvl w:val="2"/>
          <w:numId w:val="213"/>
        </w:numPr>
        <w:tabs>
          <w:tab w:val="clear" w:pos="2160"/>
          <w:tab w:val="num" w:pos="1980"/>
        </w:tabs>
        <w:spacing w:after="0"/>
        <w:ind w:left="1440" w:hanging="360"/>
        <w:rPr>
          <w:rFonts w:asciiTheme="minorHAnsi" w:hAnsiTheme="minorHAnsi" w:cstheme="minorHAnsi"/>
          <w:sz w:val="24"/>
          <w:szCs w:val="24"/>
        </w:rPr>
      </w:pPr>
      <w:r w:rsidRPr="00D96BD9">
        <w:rPr>
          <w:rFonts w:asciiTheme="minorHAnsi" w:hAnsiTheme="minorHAnsi" w:cstheme="minorHAnsi"/>
          <w:sz w:val="24"/>
          <w:szCs w:val="24"/>
        </w:rPr>
        <w:t>DO NOT reserve performance spaces unless the request is “vetted” by the Technical Direction, who makes certain the requestor is allowed to reserve the space for his/her use.</w:t>
      </w:r>
    </w:p>
    <w:p w:rsidR="008C30F5" w:rsidRPr="00D96BD9" w:rsidRDefault="008C30F5" w:rsidP="000827EF">
      <w:pPr>
        <w:pStyle w:val="BodyTextIndent"/>
        <w:numPr>
          <w:ilvl w:val="2"/>
          <w:numId w:val="213"/>
        </w:numPr>
        <w:tabs>
          <w:tab w:val="clear" w:pos="2160"/>
          <w:tab w:val="num" w:pos="1980"/>
        </w:tabs>
        <w:spacing w:after="0"/>
        <w:ind w:left="1440" w:hanging="360"/>
        <w:rPr>
          <w:rFonts w:asciiTheme="minorHAnsi" w:hAnsiTheme="minorHAnsi" w:cstheme="minorHAnsi"/>
          <w:sz w:val="24"/>
          <w:szCs w:val="24"/>
        </w:rPr>
      </w:pPr>
      <w:r w:rsidRPr="00D96BD9">
        <w:rPr>
          <w:rFonts w:asciiTheme="minorHAnsi" w:hAnsiTheme="minorHAnsi" w:cstheme="minorHAnsi"/>
          <w:sz w:val="24"/>
          <w:szCs w:val="24"/>
        </w:rPr>
        <w:t xml:space="preserve">Instructions for students on “How to Reserve BI 203” are posted on the main entrance of BI 203. </w:t>
      </w:r>
    </w:p>
    <w:p w:rsidR="008C30F5" w:rsidRPr="00D96BD9" w:rsidRDefault="008C30F5" w:rsidP="000827EF">
      <w:pPr>
        <w:pStyle w:val="BodyTextIndent"/>
        <w:numPr>
          <w:ilvl w:val="3"/>
          <w:numId w:val="213"/>
        </w:numPr>
        <w:tabs>
          <w:tab w:val="clear" w:pos="2880"/>
          <w:tab w:val="num" w:pos="2520"/>
        </w:tabs>
        <w:spacing w:after="0"/>
        <w:ind w:left="2160"/>
        <w:rPr>
          <w:rFonts w:asciiTheme="minorHAnsi" w:hAnsiTheme="minorHAnsi" w:cstheme="minorHAnsi"/>
          <w:sz w:val="24"/>
          <w:szCs w:val="24"/>
        </w:rPr>
      </w:pPr>
      <w:r w:rsidRPr="00D96BD9">
        <w:rPr>
          <w:rFonts w:asciiTheme="minorHAnsi" w:hAnsiTheme="minorHAnsi" w:cstheme="minorHAnsi"/>
          <w:sz w:val="24"/>
          <w:szCs w:val="24"/>
        </w:rPr>
        <w:t xml:space="preserve">If there is a “week of” request (example: request submitted Tuesday to use the space on Thursday of the same week), then the requestor should add themselves to the hard-copy schedule posted on the door of the performance space – assistant can complete this task for a faculty member requesting the room. </w:t>
      </w:r>
    </w:p>
    <w:p w:rsidR="008C30F5" w:rsidRPr="00D96BD9" w:rsidRDefault="008C30F5" w:rsidP="008C30F5">
      <w:pPr>
        <w:pStyle w:val="BodyTextIndent"/>
        <w:spacing w:after="0"/>
        <w:ind w:left="1080"/>
        <w:rPr>
          <w:rFonts w:asciiTheme="minorHAnsi" w:hAnsiTheme="minorHAnsi" w:cstheme="minorHAnsi"/>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r w:rsidRPr="00D96BD9">
        <w:rPr>
          <w:rFonts w:asciiTheme="minorHAnsi" w:hAnsiTheme="minorHAnsi" w:cstheme="minorHAnsi"/>
          <w:sz w:val="24"/>
          <w:szCs w:val="24"/>
        </w:rPr>
        <w:t xml:space="preserve">The Assistant manages </w:t>
      </w:r>
      <w:r w:rsidRPr="00D96BD9">
        <w:rPr>
          <w:rFonts w:asciiTheme="minorHAnsi" w:hAnsiTheme="minorHAnsi" w:cstheme="minorHAnsi"/>
          <w:sz w:val="24"/>
          <w:szCs w:val="24"/>
          <w:u w:val="single"/>
        </w:rPr>
        <w:t>other room reservation inquiries/requests</w:t>
      </w:r>
      <w:r w:rsidRPr="00D96BD9">
        <w:rPr>
          <w:rFonts w:asciiTheme="minorHAnsi" w:hAnsiTheme="minorHAnsi" w:cstheme="minorHAnsi"/>
          <w:sz w:val="24"/>
          <w:szCs w:val="24"/>
        </w:rPr>
        <w:t xml:space="preserve"> from faculty/staff/graduate students. Such requests are for rooms elsewhere campus. </w:t>
      </w:r>
    </w:p>
    <w:p w:rsidR="008C30F5" w:rsidRPr="00D96BD9" w:rsidRDefault="008C30F5" w:rsidP="008C30F5">
      <w:pPr>
        <w:pStyle w:val="BodyTextIndent"/>
        <w:spacing w:after="0"/>
        <w:ind w:left="0"/>
        <w:rPr>
          <w:rFonts w:asciiTheme="minorHAnsi" w:hAnsiTheme="minorHAnsi" w:cstheme="minorHAnsi"/>
          <w:sz w:val="24"/>
          <w:szCs w:val="24"/>
        </w:rPr>
      </w:pPr>
    </w:p>
    <w:p w:rsidR="008C30F5" w:rsidRPr="00D96BD9" w:rsidRDefault="008C30F5" w:rsidP="000827EF">
      <w:pPr>
        <w:pStyle w:val="BodyTextIndent"/>
        <w:numPr>
          <w:ilvl w:val="0"/>
          <w:numId w:val="218"/>
        </w:numPr>
        <w:spacing w:after="0"/>
        <w:rPr>
          <w:rFonts w:asciiTheme="minorHAnsi" w:hAnsiTheme="minorHAnsi" w:cstheme="minorHAnsi"/>
          <w:sz w:val="24"/>
          <w:szCs w:val="24"/>
        </w:rPr>
      </w:pPr>
      <w:r w:rsidRPr="00D96BD9">
        <w:rPr>
          <w:rFonts w:asciiTheme="minorHAnsi" w:hAnsiTheme="minorHAnsi" w:cstheme="minorHAnsi"/>
          <w:sz w:val="24"/>
          <w:szCs w:val="24"/>
        </w:rPr>
        <w:t xml:space="preserve">How to Reserve Rooms Elsewhere on Campus: </w:t>
      </w:r>
    </w:p>
    <w:p w:rsidR="008C30F5" w:rsidRPr="00D96BD9" w:rsidRDefault="008C30F5" w:rsidP="000827EF">
      <w:pPr>
        <w:pStyle w:val="BodyTextIndent"/>
        <w:numPr>
          <w:ilvl w:val="1"/>
          <w:numId w:val="218"/>
        </w:numPr>
        <w:spacing w:after="0"/>
        <w:rPr>
          <w:rFonts w:asciiTheme="minorHAnsi" w:hAnsiTheme="minorHAnsi" w:cstheme="minorHAnsi"/>
          <w:sz w:val="24"/>
          <w:szCs w:val="24"/>
        </w:rPr>
      </w:pPr>
      <w:r w:rsidRPr="00D96BD9">
        <w:rPr>
          <w:rFonts w:asciiTheme="minorHAnsi" w:hAnsiTheme="minorHAnsi" w:cstheme="minorHAnsi"/>
          <w:b/>
          <w:sz w:val="24"/>
          <w:szCs w:val="24"/>
        </w:rPr>
        <w:t>The Scheduling office has priority over all campus classrooms during the first two weeks of each semester</w:t>
      </w:r>
      <w:r w:rsidRPr="00D96BD9">
        <w:rPr>
          <w:rFonts w:asciiTheme="minorHAnsi" w:hAnsiTheme="minorHAnsi" w:cstheme="minorHAnsi"/>
          <w:sz w:val="24"/>
          <w:szCs w:val="24"/>
        </w:rPr>
        <w:t xml:space="preserve">. This period allows Scheduling to iron out course schedule change requests. </w:t>
      </w:r>
    </w:p>
    <w:p w:rsidR="008C30F5" w:rsidRPr="00D96BD9" w:rsidRDefault="008C30F5" w:rsidP="000827EF">
      <w:pPr>
        <w:pStyle w:val="BodyTextIndent"/>
        <w:numPr>
          <w:ilvl w:val="2"/>
          <w:numId w:val="218"/>
        </w:numPr>
        <w:spacing w:after="0"/>
        <w:rPr>
          <w:rFonts w:asciiTheme="minorHAnsi" w:hAnsiTheme="minorHAnsi" w:cstheme="minorHAnsi"/>
          <w:sz w:val="24"/>
          <w:szCs w:val="24"/>
        </w:rPr>
      </w:pPr>
      <w:r w:rsidRPr="00D96BD9">
        <w:rPr>
          <w:rFonts w:asciiTheme="minorHAnsi" w:hAnsiTheme="minorHAnsi" w:cstheme="minorHAnsi"/>
          <w:sz w:val="24"/>
          <w:szCs w:val="24"/>
        </w:rPr>
        <w:t xml:space="preserve">During these two weeks, room reservations requests have to day-of (i.e. if a graduate student wants to reserve a room for a meeting the first week of class, the room cannot be requested until the day of the meeting); this goes for Bingham Hall and other campus classrooms. </w:t>
      </w:r>
    </w:p>
    <w:p w:rsidR="008C30F5" w:rsidRPr="00D96BD9" w:rsidRDefault="008C30F5" w:rsidP="000827EF">
      <w:pPr>
        <w:pStyle w:val="BodyTextIndent"/>
        <w:numPr>
          <w:ilvl w:val="1"/>
          <w:numId w:val="218"/>
        </w:numPr>
        <w:spacing w:after="0"/>
        <w:rPr>
          <w:rFonts w:asciiTheme="minorHAnsi" w:hAnsiTheme="minorHAnsi" w:cstheme="minorHAnsi"/>
          <w:sz w:val="24"/>
          <w:szCs w:val="24"/>
        </w:rPr>
      </w:pPr>
      <w:r w:rsidRPr="00D96BD9">
        <w:rPr>
          <w:rFonts w:asciiTheme="minorHAnsi" w:hAnsiTheme="minorHAnsi" w:cstheme="minorHAnsi"/>
          <w:sz w:val="24"/>
          <w:szCs w:val="24"/>
        </w:rPr>
        <w:lastRenderedPageBreak/>
        <w:t xml:space="preserve">Sometimes the Assistant might need to find a classroom for a faculty member or graduate student. Information needed to conduct room search are room type, size, and amenities. </w:t>
      </w:r>
    </w:p>
    <w:p w:rsidR="008C30F5" w:rsidRPr="00D96BD9" w:rsidRDefault="008C30F5" w:rsidP="000827EF">
      <w:pPr>
        <w:pStyle w:val="BodyTextIndent"/>
        <w:numPr>
          <w:ilvl w:val="2"/>
          <w:numId w:val="218"/>
        </w:numPr>
        <w:spacing w:after="0"/>
        <w:rPr>
          <w:rFonts w:asciiTheme="minorHAnsi" w:hAnsiTheme="minorHAnsi" w:cstheme="minorHAnsi"/>
          <w:sz w:val="24"/>
          <w:szCs w:val="24"/>
        </w:rPr>
      </w:pPr>
      <w:r w:rsidRPr="00D96BD9">
        <w:rPr>
          <w:rFonts w:asciiTheme="minorHAnsi" w:hAnsiTheme="minorHAnsi" w:cstheme="minorHAnsi"/>
          <w:sz w:val="24"/>
          <w:szCs w:val="24"/>
        </w:rPr>
        <w:t>Use Classroom Hotline to find a classroom (</w:t>
      </w:r>
      <w:hyperlink r:id="rId134" w:history="1">
        <w:r w:rsidRPr="00D96BD9">
          <w:rPr>
            <w:rStyle w:val="Hyperlink"/>
            <w:rFonts w:asciiTheme="minorHAnsi" w:eastAsiaTheme="majorEastAsia" w:hAnsiTheme="minorHAnsi" w:cstheme="minorHAnsi"/>
            <w:sz w:val="24"/>
            <w:szCs w:val="24"/>
          </w:rPr>
          <w:t>https://hotline.unc.edu/public/</w:t>
        </w:r>
      </w:hyperlink>
      <w:r w:rsidRPr="00D96BD9">
        <w:rPr>
          <w:rFonts w:asciiTheme="minorHAnsi" w:hAnsiTheme="minorHAnsi" w:cstheme="minorHAnsi"/>
          <w:sz w:val="24"/>
          <w:szCs w:val="24"/>
        </w:rPr>
        <w:t xml:space="preserve">). </w:t>
      </w:r>
    </w:p>
    <w:p w:rsidR="008C30F5" w:rsidRPr="00D96BD9" w:rsidRDefault="008C30F5" w:rsidP="000827EF">
      <w:pPr>
        <w:pStyle w:val="BodyTextIndent"/>
        <w:numPr>
          <w:ilvl w:val="2"/>
          <w:numId w:val="218"/>
        </w:numPr>
        <w:spacing w:after="0"/>
        <w:rPr>
          <w:rFonts w:asciiTheme="minorHAnsi" w:hAnsiTheme="minorHAnsi" w:cstheme="minorHAnsi"/>
          <w:sz w:val="24"/>
          <w:szCs w:val="24"/>
        </w:rPr>
      </w:pPr>
      <w:r w:rsidRPr="00D96BD9">
        <w:rPr>
          <w:rFonts w:asciiTheme="minorHAnsi" w:hAnsiTheme="minorHAnsi" w:cstheme="minorHAnsi"/>
          <w:sz w:val="24"/>
          <w:szCs w:val="24"/>
        </w:rPr>
        <w:t xml:space="preserve">Use ASTRA to check for availability of room. </w:t>
      </w:r>
    </w:p>
    <w:p w:rsidR="008C30F5" w:rsidRPr="00D96BD9" w:rsidRDefault="008C30F5" w:rsidP="000827EF">
      <w:pPr>
        <w:pStyle w:val="BodyTextIndent"/>
        <w:numPr>
          <w:ilvl w:val="2"/>
          <w:numId w:val="212"/>
        </w:numPr>
        <w:tabs>
          <w:tab w:val="left" w:pos="2160"/>
        </w:tabs>
        <w:spacing w:after="0"/>
        <w:ind w:hanging="360"/>
        <w:rPr>
          <w:rFonts w:asciiTheme="minorHAnsi" w:hAnsiTheme="minorHAnsi" w:cstheme="minorHAnsi"/>
          <w:sz w:val="24"/>
          <w:szCs w:val="24"/>
        </w:rPr>
      </w:pPr>
    </w:p>
    <w:p w:rsidR="008C30F5" w:rsidRPr="00D96BD9" w:rsidRDefault="008C30F5" w:rsidP="000827EF">
      <w:pPr>
        <w:pStyle w:val="BodyTextIndent"/>
        <w:numPr>
          <w:ilvl w:val="1"/>
          <w:numId w:val="212"/>
        </w:numPr>
        <w:spacing w:after="0"/>
        <w:rPr>
          <w:rFonts w:asciiTheme="minorHAnsi" w:hAnsiTheme="minorHAnsi" w:cstheme="minorHAnsi"/>
          <w:sz w:val="24"/>
          <w:szCs w:val="24"/>
        </w:rPr>
      </w:pPr>
      <w:r w:rsidRPr="00D96BD9">
        <w:rPr>
          <w:rFonts w:asciiTheme="minorHAnsi" w:hAnsiTheme="minorHAnsi" w:cstheme="minorHAnsi"/>
          <w:sz w:val="24"/>
          <w:szCs w:val="24"/>
        </w:rPr>
        <w:t>Submit an Event Request Form (</w:t>
      </w:r>
      <w:hyperlink r:id="rId135" w:history="1">
        <w:r w:rsidRPr="00D96BD9">
          <w:rPr>
            <w:rStyle w:val="Hyperlink"/>
            <w:rFonts w:asciiTheme="minorHAnsi" w:eastAsiaTheme="majorEastAsia" w:hAnsiTheme="minorHAnsi" w:cstheme="minorHAnsi"/>
            <w:sz w:val="24"/>
            <w:szCs w:val="24"/>
          </w:rPr>
          <w:t>https://registrar.unc.edu/classrooms/scheduling_requests/</w:t>
        </w:r>
      </w:hyperlink>
      <w:r w:rsidRPr="00D96BD9">
        <w:rPr>
          <w:rFonts w:asciiTheme="minorHAnsi" w:hAnsiTheme="minorHAnsi" w:cstheme="minorHAnsi"/>
          <w:sz w:val="24"/>
          <w:szCs w:val="24"/>
        </w:rPr>
        <w:t xml:space="preserve">) to the scheduling office. </w:t>
      </w:r>
    </w:p>
    <w:p w:rsidR="008C30F5" w:rsidRPr="00D96BD9" w:rsidRDefault="008C30F5" w:rsidP="000827EF">
      <w:pPr>
        <w:pStyle w:val="BodyTextIndent"/>
        <w:numPr>
          <w:ilvl w:val="2"/>
          <w:numId w:val="212"/>
        </w:numPr>
        <w:spacing w:after="0"/>
        <w:rPr>
          <w:rFonts w:asciiTheme="minorHAnsi" w:hAnsiTheme="minorHAnsi" w:cstheme="minorHAnsi"/>
          <w:sz w:val="24"/>
          <w:szCs w:val="24"/>
        </w:rPr>
      </w:pPr>
      <w:r w:rsidRPr="00D96BD9">
        <w:rPr>
          <w:rFonts w:asciiTheme="minorHAnsi" w:hAnsiTheme="minorHAnsi" w:cstheme="minorHAnsi"/>
          <w:sz w:val="24"/>
          <w:szCs w:val="24"/>
        </w:rPr>
        <w:t xml:space="preserve">Information needed for the request form: event title, sponsor department or group (default to COMM unless otherwise stated), number attending, event type, meeting date and time, and meeting location. </w:t>
      </w:r>
    </w:p>
    <w:p w:rsidR="008C30F5" w:rsidRPr="00D96BD9" w:rsidRDefault="008C30F5" w:rsidP="000827EF">
      <w:pPr>
        <w:pStyle w:val="BodyTextIndent"/>
        <w:numPr>
          <w:ilvl w:val="1"/>
          <w:numId w:val="212"/>
        </w:numPr>
        <w:spacing w:after="0"/>
        <w:rPr>
          <w:rFonts w:asciiTheme="minorHAnsi" w:hAnsiTheme="minorHAnsi" w:cstheme="minorHAnsi"/>
          <w:sz w:val="24"/>
          <w:szCs w:val="24"/>
        </w:rPr>
      </w:pPr>
      <w:r w:rsidRPr="00D96BD9">
        <w:rPr>
          <w:rFonts w:asciiTheme="minorHAnsi" w:hAnsiTheme="minorHAnsi" w:cstheme="minorHAnsi"/>
          <w:sz w:val="24"/>
          <w:szCs w:val="24"/>
        </w:rPr>
        <w:t xml:space="preserve">Forward reservation confirmation from the Scheduling Office to the requester. </w:t>
      </w:r>
    </w:p>
    <w:p w:rsidR="008C30F5" w:rsidRPr="00D96BD9" w:rsidRDefault="008C30F5" w:rsidP="008C30F5">
      <w:pPr>
        <w:pStyle w:val="BodyTextIndent"/>
        <w:spacing w:after="0"/>
        <w:ind w:left="0"/>
        <w:rPr>
          <w:rFonts w:asciiTheme="minorHAnsi" w:hAnsiTheme="minorHAnsi" w:cstheme="minorHAnsi"/>
          <w:sz w:val="24"/>
          <w:szCs w:val="24"/>
        </w:rPr>
      </w:pPr>
    </w:p>
    <w:p w:rsidR="008C30F5" w:rsidRPr="00D96BD9" w:rsidRDefault="008C30F5" w:rsidP="008C30F5">
      <w:pPr>
        <w:pStyle w:val="BodyTextIndent"/>
        <w:spacing w:after="0"/>
        <w:ind w:left="0"/>
        <w:rPr>
          <w:rFonts w:asciiTheme="minorHAnsi" w:hAnsiTheme="minorHAnsi" w:cstheme="minorHAnsi"/>
          <w:sz w:val="24"/>
          <w:szCs w:val="24"/>
        </w:rPr>
      </w:pPr>
      <w:r w:rsidRPr="00D96BD9">
        <w:rPr>
          <w:rFonts w:asciiTheme="minorHAnsi" w:hAnsiTheme="minorHAnsi" w:cstheme="minorHAnsi"/>
          <w:sz w:val="24"/>
          <w:szCs w:val="24"/>
        </w:rPr>
        <w:t>Preferred locations to reserve for COMM other than Bingham and Swain Hall are…</w:t>
      </w:r>
    </w:p>
    <w:p w:rsidR="008C30F5" w:rsidRPr="00D96BD9" w:rsidRDefault="008C30F5" w:rsidP="000827EF">
      <w:pPr>
        <w:pStyle w:val="BodyTextIndent"/>
        <w:numPr>
          <w:ilvl w:val="0"/>
          <w:numId w:val="218"/>
        </w:numPr>
        <w:spacing w:after="0"/>
        <w:rPr>
          <w:rFonts w:asciiTheme="minorHAnsi" w:hAnsiTheme="minorHAnsi" w:cstheme="minorHAnsi"/>
          <w:sz w:val="24"/>
          <w:szCs w:val="24"/>
        </w:rPr>
      </w:pPr>
      <w:r w:rsidRPr="00D96BD9">
        <w:rPr>
          <w:rFonts w:asciiTheme="minorHAnsi" w:hAnsiTheme="minorHAnsi" w:cstheme="minorHAnsi"/>
          <w:sz w:val="24"/>
          <w:szCs w:val="24"/>
        </w:rPr>
        <w:t>Pleasants Family Room, Wilson Library (</w:t>
      </w:r>
      <w:hyperlink r:id="rId136" w:history="1">
        <w:r w:rsidRPr="00D96BD9">
          <w:rPr>
            <w:rStyle w:val="Hyperlink"/>
            <w:rFonts w:asciiTheme="minorHAnsi" w:eastAsiaTheme="majorEastAsia" w:hAnsiTheme="minorHAnsi" w:cstheme="minorHAnsi"/>
            <w:sz w:val="24"/>
            <w:szCs w:val="24"/>
          </w:rPr>
          <w:t>http://library.unc.edu/wilson/about/pleasants/pleasants-room-request-form/</w:t>
        </w:r>
      </w:hyperlink>
      <w:r w:rsidRPr="00D96BD9">
        <w:rPr>
          <w:rFonts w:asciiTheme="minorHAnsi" w:hAnsiTheme="minorHAnsi" w:cstheme="minorHAnsi"/>
          <w:sz w:val="24"/>
          <w:szCs w:val="24"/>
        </w:rPr>
        <w:t>)</w:t>
      </w:r>
    </w:p>
    <w:p w:rsidR="008C30F5" w:rsidRPr="00D96BD9" w:rsidRDefault="008C30F5" w:rsidP="000827EF">
      <w:pPr>
        <w:pStyle w:val="BodyTextIndent"/>
        <w:numPr>
          <w:ilvl w:val="0"/>
          <w:numId w:val="218"/>
        </w:numPr>
        <w:spacing w:after="0"/>
        <w:rPr>
          <w:rFonts w:asciiTheme="minorHAnsi" w:hAnsiTheme="minorHAnsi" w:cstheme="minorHAnsi"/>
          <w:sz w:val="24"/>
          <w:szCs w:val="24"/>
        </w:rPr>
      </w:pPr>
      <w:r w:rsidRPr="00D96BD9">
        <w:rPr>
          <w:rFonts w:asciiTheme="minorHAnsi" w:hAnsiTheme="minorHAnsi" w:cstheme="minorHAnsi"/>
          <w:sz w:val="24"/>
          <w:szCs w:val="24"/>
        </w:rPr>
        <w:t>Toy Lounge, Dey Hall (</w:t>
      </w:r>
      <w:hyperlink r:id="rId137" w:history="1">
        <w:r w:rsidRPr="00D96BD9">
          <w:rPr>
            <w:rStyle w:val="Hyperlink"/>
            <w:rFonts w:asciiTheme="minorHAnsi" w:eastAsiaTheme="majorEastAsia" w:hAnsiTheme="minorHAnsi" w:cstheme="minorHAnsi"/>
            <w:sz w:val="24"/>
            <w:szCs w:val="24"/>
          </w:rPr>
          <w:t>http://toylounge.web.unc.edu/</w:t>
        </w:r>
      </w:hyperlink>
      <w:r w:rsidRPr="00D96BD9">
        <w:rPr>
          <w:rFonts w:asciiTheme="minorHAnsi" w:hAnsiTheme="minorHAnsi" w:cstheme="minorHAnsi"/>
          <w:sz w:val="24"/>
          <w:szCs w:val="24"/>
        </w:rPr>
        <w:t>)</w:t>
      </w:r>
    </w:p>
    <w:p w:rsidR="008C30F5" w:rsidRPr="00D96BD9" w:rsidRDefault="008C30F5" w:rsidP="000827EF">
      <w:pPr>
        <w:pStyle w:val="BodyTextIndent"/>
        <w:numPr>
          <w:ilvl w:val="0"/>
          <w:numId w:val="218"/>
        </w:numPr>
        <w:spacing w:after="0"/>
        <w:rPr>
          <w:rFonts w:asciiTheme="minorHAnsi" w:hAnsiTheme="minorHAnsi" w:cstheme="minorHAnsi"/>
          <w:sz w:val="24"/>
          <w:szCs w:val="24"/>
        </w:rPr>
      </w:pPr>
      <w:r w:rsidRPr="00D96BD9">
        <w:rPr>
          <w:rFonts w:asciiTheme="minorHAnsi" w:hAnsiTheme="minorHAnsi" w:cstheme="minorHAnsi"/>
          <w:sz w:val="24"/>
          <w:szCs w:val="24"/>
        </w:rPr>
        <w:t>Incubator Room/University Room, Hyde Hall (</w:t>
      </w:r>
      <w:hyperlink r:id="rId138" w:history="1">
        <w:r w:rsidRPr="00D96BD9">
          <w:rPr>
            <w:rStyle w:val="Hyperlink"/>
            <w:rFonts w:asciiTheme="minorHAnsi" w:eastAsiaTheme="majorEastAsia" w:hAnsiTheme="minorHAnsi" w:cstheme="minorHAnsi"/>
            <w:sz w:val="24"/>
            <w:szCs w:val="24"/>
          </w:rPr>
          <w:t>https://iah.unc.edu/faculty-resources/reserve-hyde-hall/</w:t>
        </w:r>
      </w:hyperlink>
      <w:r w:rsidRPr="00D96BD9">
        <w:rPr>
          <w:rFonts w:asciiTheme="minorHAnsi" w:hAnsiTheme="minorHAnsi" w:cstheme="minorHAnsi"/>
          <w:sz w:val="24"/>
          <w:szCs w:val="24"/>
        </w:rPr>
        <w:t xml:space="preserve">)  </w:t>
      </w:r>
    </w:p>
    <w:p w:rsidR="00D761D3" w:rsidRPr="00D96BD9" w:rsidRDefault="00D761D3">
      <w:pPr>
        <w:rPr>
          <w:rFonts w:eastAsiaTheme="majorEastAsia" w:cstheme="minorHAnsi"/>
          <w:b/>
          <w:color w:val="2E74B5" w:themeColor="accent1" w:themeShade="BF"/>
          <w:sz w:val="24"/>
          <w:szCs w:val="24"/>
        </w:rPr>
      </w:pPr>
      <w:r w:rsidRPr="00D96BD9">
        <w:rPr>
          <w:rFonts w:cstheme="minorHAnsi"/>
          <w:sz w:val="24"/>
          <w:szCs w:val="24"/>
        </w:rPr>
        <w:br w:type="page"/>
      </w:r>
    </w:p>
    <w:p w:rsidR="00E878DC" w:rsidRDefault="00E878DC" w:rsidP="00E878DC">
      <w:pPr>
        <w:pStyle w:val="Heading2"/>
      </w:pPr>
      <w:bookmarkStart w:id="87" w:name="_Toc2865064"/>
      <w:r>
        <w:lastRenderedPageBreak/>
        <w:t>72</w:t>
      </w:r>
      <w:r w:rsidR="00094287">
        <w:t>7</w:t>
      </w:r>
      <w:r>
        <w:t>. Scholarships &amp; Department Funding</w:t>
      </w:r>
      <w:bookmarkEnd w:id="87"/>
    </w:p>
    <w:p w:rsidR="008C30F5" w:rsidRPr="000A7845" w:rsidRDefault="008C30F5" w:rsidP="00EF3AA8">
      <w:pPr>
        <w:spacing w:before="240"/>
        <w:rPr>
          <w:rFonts w:cstheme="minorHAnsi"/>
          <w:sz w:val="24"/>
          <w:szCs w:val="24"/>
        </w:rPr>
      </w:pPr>
      <w:bookmarkStart w:id="88" w:name="Scholarships"/>
      <w:r w:rsidRPr="000A7845">
        <w:rPr>
          <w:rFonts w:cstheme="minorHAnsi"/>
          <w:sz w:val="24"/>
          <w:szCs w:val="24"/>
        </w:rPr>
        <w:t xml:space="preserve">The Assistant helps promote scholarship and funding opportunities for COMM students. These opportunities are </w:t>
      </w:r>
      <w:r w:rsidRPr="000A7845">
        <w:rPr>
          <w:rFonts w:cstheme="minorHAnsi"/>
          <w:bCs/>
          <w:sz w:val="24"/>
          <w:szCs w:val="24"/>
        </w:rPr>
        <w:t>publicize in the following areas unless instructed otherwise: COMM Website, Facebook, Twitter, and Undergraduate Newsletter as well as on the Bingham and Swain Hall bulletin boards and TV screens.</w:t>
      </w:r>
    </w:p>
    <w:bookmarkEnd w:id="88"/>
    <w:p w:rsidR="008C30F5" w:rsidRPr="000A7845" w:rsidRDefault="008C30F5" w:rsidP="008C30F5">
      <w:pPr>
        <w:pStyle w:val="BodyTextIndent"/>
        <w:spacing w:after="0"/>
        <w:ind w:left="0"/>
        <w:rPr>
          <w:rFonts w:asciiTheme="minorHAnsi" w:hAnsiTheme="minorHAnsi" w:cstheme="minorHAnsi"/>
          <w:b/>
          <w:bCs/>
          <w:sz w:val="24"/>
          <w:szCs w:val="24"/>
        </w:rPr>
      </w:pPr>
    </w:p>
    <w:p w:rsidR="008C30F5" w:rsidRPr="000A7845" w:rsidRDefault="008C30F5" w:rsidP="008C30F5">
      <w:pPr>
        <w:pStyle w:val="BodyTextIndent"/>
        <w:spacing w:after="0"/>
        <w:ind w:left="0"/>
        <w:rPr>
          <w:rFonts w:asciiTheme="minorHAnsi" w:hAnsiTheme="minorHAnsi" w:cstheme="minorHAnsi"/>
          <w:bCs/>
          <w:sz w:val="24"/>
          <w:szCs w:val="24"/>
        </w:rPr>
      </w:pPr>
      <w:r w:rsidRPr="000A7845">
        <w:rPr>
          <w:rFonts w:asciiTheme="minorHAnsi" w:hAnsiTheme="minorHAnsi" w:cstheme="minorHAnsi"/>
          <w:bCs/>
          <w:sz w:val="24"/>
          <w:szCs w:val="24"/>
        </w:rPr>
        <w:t xml:space="preserve">The </w:t>
      </w:r>
      <w:r w:rsidRPr="000A7845">
        <w:rPr>
          <w:rFonts w:asciiTheme="minorHAnsi" w:hAnsiTheme="minorHAnsi" w:cstheme="minorHAnsi"/>
          <w:b/>
          <w:bCs/>
          <w:sz w:val="24"/>
          <w:szCs w:val="24"/>
        </w:rPr>
        <w:t xml:space="preserve">Moore Internship Fund </w:t>
      </w:r>
      <w:r w:rsidRPr="000A7845">
        <w:rPr>
          <w:rFonts w:asciiTheme="minorHAnsi" w:hAnsiTheme="minorHAnsi" w:cstheme="minorHAnsi"/>
          <w:bCs/>
          <w:sz w:val="24"/>
          <w:szCs w:val="24"/>
        </w:rPr>
        <w:t xml:space="preserve">is “based on a generous from John and Tatiana Moore; John Moore is an alumnus of COMM. Consult the COMM Award Ceremony Manual for more details on how to notify recipients and prepare recipient fund checks. </w:t>
      </w:r>
    </w:p>
    <w:p w:rsidR="008C30F5" w:rsidRPr="000A7845" w:rsidRDefault="008C30F5" w:rsidP="008C30F5">
      <w:pPr>
        <w:pStyle w:val="BodyTextIndent"/>
        <w:spacing w:after="0"/>
        <w:ind w:left="0"/>
        <w:rPr>
          <w:rFonts w:asciiTheme="minorHAnsi" w:hAnsiTheme="minorHAnsi" w:cstheme="minorHAnsi"/>
          <w:bCs/>
          <w:sz w:val="24"/>
          <w:szCs w:val="24"/>
        </w:rPr>
      </w:pPr>
    </w:p>
    <w:p w:rsidR="008C30F5" w:rsidRPr="000A7845" w:rsidRDefault="008C30F5" w:rsidP="000827EF">
      <w:pPr>
        <w:pStyle w:val="BodyTextIndent"/>
        <w:numPr>
          <w:ilvl w:val="0"/>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Steps to Publicize Internship Fund: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Early November, reach out to…</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Faculty internship director (currently: Eric Watts) to determine when to start publicizing.</w:t>
      </w:r>
    </w:p>
    <w:p w:rsidR="008C30F5" w:rsidRPr="000A7845" w:rsidRDefault="008C30F5" w:rsidP="000827EF">
      <w:pPr>
        <w:pStyle w:val="BodyTextIndent"/>
        <w:numPr>
          <w:ilvl w:val="3"/>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Typically, the fund is publicize at the end of fall or beginning of spring semester. </w:t>
      </w:r>
    </w:p>
    <w:p w:rsidR="008C30F5" w:rsidRPr="000A7845" w:rsidRDefault="008C30F5" w:rsidP="000827EF">
      <w:pPr>
        <w:pStyle w:val="BodyTextIndent"/>
        <w:numPr>
          <w:ilvl w:val="3"/>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For the 2016-17 school year, the Fund was publicized beginning in January; however, the Fund could be publicized as early as late November; the earlier the students are aware the better. </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The Director of Undergraduate Studies (currently Sarah Dempsey) to determine fund application deadline. </w:t>
      </w:r>
    </w:p>
    <w:p w:rsidR="008C30F5" w:rsidRPr="000A7845" w:rsidRDefault="008C30F5" w:rsidP="000827EF">
      <w:pPr>
        <w:pStyle w:val="BodyTextIndent"/>
        <w:numPr>
          <w:ilvl w:val="3"/>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NOTE: The deadline should be end of March or early April a week before the UGSC meeting.</w:t>
      </w:r>
    </w:p>
    <w:p w:rsidR="008C30F5" w:rsidRPr="000A7845" w:rsidRDefault="008C30F5" w:rsidP="000827EF">
      <w:pPr>
        <w:pStyle w:val="BodyTextIndent"/>
        <w:numPr>
          <w:ilvl w:val="3"/>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NOTE: Recipients of the Fund need to be determined in early April in order to be notified and RSVP for COMM Award Ceremony. ; also amounts need to be submitted to Accountant and Business Manager so that checks can be distributed at the COMM Award Ceremony</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Also, copy COMM Award faculty advisor (currently: Eric Watts) on email communication to keep him in the loop.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Once the application  deadline is determined, edit Fund flyer located Y: PA – Moore Internship Fund – Fund Announcement – ‘Moore Internship Fund Flyer (2017)’</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 Make necessary edits: year, application deadline, admin information</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Save as PDF and JPEG under same folder with the same file name, but with current year.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COMM Website – The fund is a Post categorized under Announcements. The post layout is in a word document under Y: PA - Moore Internship Fund - Fund Announcement – Moore Internship Fund 2017.</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Replace old flyer with update flyer on the Moore Internship Fund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Social Media – Upload flyer to Facebook and Twitter along with URL to website announcement.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lastRenderedPageBreak/>
        <w:t xml:space="preserve">Bingham &amp; Swain Halls – Print and post flyers on bulletin boards as well as post on the TV screens. Email digital flyer to Swain staff to post on Swain TV screen.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Undergraduate Newsletter – Keep fund information on newsletter until after the deadline. Also, send out reminders every other week and one week prior to undergraduate listservs reminding them about the deadline. </w:t>
      </w:r>
    </w:p>
    <w:p w:rsidR="008C30F5" w:rsidRPr="000A7845" w:rsidRDefault="008C30F5" w:rsidP="008C30F5">
      <w:pPr>
        <w:pStyle w:val="BodyTextIndent"/>
        <w:spacing w:after="0"/>
        <w:rPr>
          <w:rFonts w:asciiTheme="minorHAnsi" w:hAnsiTheme="minorHAnsi" w:cstheme="minorHAnsi"/>
          <w:bCs/>
          <w:sz w:val="24"/>
          <w:szCs w:val="24"/>
        </w:rPr>
      </w:pPr>
    </w:p>
    <w:p w:rsidR="008C30F5" w:rsidRPr="000A7845" w:rsidRDefault="008C30F5" w:rsidP="000827EF">
      <w:pPr>
        <w:pStyle w:val="BodyTextIndent"/>
        <w:numPr>
          <w:ilvl w:val="0"/>
          <w:numId w:val="220"/>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Steps to Collect and Prepare Applications for UGSC Review: </w:t>
      </w:r>
    </w:p>
    <w:p w:rsidR="008C30F5" w:rsidRPr="000A7845" w:rsidRDefault="008C30F5" w:rsidP="000827EF">
      <w:pPr>
        <w:pStyle w:val="BodyTextIndent"/>
        <w:numPr>
          <w:ilvl w:val="1"/>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Ask the Accountant the amount of the fund for the current year.</w:t>
      </w:r>
    </w:p>
    <w:p w:rsidR="008C30F5" w:rsidRPr="000A7845" w:rsidRDefault="008C30F5" w:rsidP="000827EF">
      <w:pPr>
        <w:pStyle w:val="BodyTextIndent"/>
        <w:numPr>
          <w:ilvl w:val="2"/>
          <w:numId w:val="219"/>
        </w:numPr>
        <w:spacing w:after="0"/>
        <w:rPr>
          <w:rFonts w:asciiTheme="minorHAnsi" w:hAnsiTheme="minorHAnsi" w:cstheme="minorHAnsi"/>
          <w:bCs/>
          <w:sz w:val="24"/>
          <w:szCs w:val="24"/>
        </w:rPr>
      </w:pPr>
      <w:r w:rsidRPr="000A7845">
        <w:rPr>
          <w:rFonts w:asciiTheme="minorHAnsi" w:hAnsiTheme="minorHAnsi" w:cstheme="minorHAnsi"/>
          <w:bCs/>
          <w:sz w:val="24"/>
          <w:szCs w:val="24"/>
        </w:rPr>
        <w:t xml:space="preserve">Forward this information to Director of Undergraduate Studies with a copy to the Accountant.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The Assistant collects and holds all applications up until the deadline. Application cans be submitted via email or hard copy.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Create new folder for current year applications under Y: PA – Moore Internship Fund</w:t>
      </w:r>
    </w:p>
    <w:p w:rsidR="008C30F5" w:rsidRPr="000A7845" w:rsidRDefault="008C30F5" w:rsidP="000827EF">
      <w:pPr>
        <w:pStyle w:val="BodyTextIndent"/>
        <w:numPr>
          <w:ilvl w:val="3"/>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can hard copy applications and save under current year Fund folder; do the same for electronic applications </w:t>
      </w:r>
    </w:p>
    <w:p w:rsidR="008C30F5" w:rsidRPr="000A7845" w:rsidRDefault="008C30F5" w:rsidP="000827EF">
      <w:pPr>
        <w:pStyle w:val="BodyTextIndent"/>
        <w:numPr>
          <w:ilvl w:val="3"/>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Store hard copy applications in a file folder in the file cabinet behind Assistants desk; the second drawer from the top.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Send all applications in a zip file via email to the Director of Undergraduate Studies the day after the deadline.</w:t>
      </w:r>
    </w:p>
    <w:p w:rsidR="008C30F5" w:rsidRPr="000A7845" w:rsidRDefault="008C30F5" w:rsidP="008C30F5">
      <w:pPr>
        <w:pStyle w:val="BodyTextIndent"/>
        <w:spacing w:after="100" w:afterAutospacing="1"/>
        <w:ind w:left="0"/>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 </w:t>
      </w:r>
    </w:p>
    <w:p w:rsidR="008C30F5" w:rsidRPr="000A7845" w:rsidRDefault="008C30F5" w:rsidP="000827EF">
      <w:pPr>
        <w:pStyle w:val="BodyTextIndent"/>
        <w:numPr>
          <w:ilvl w:val="0"/>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How to Notify Recipients: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Before notifying recipients, update the Google form ‘Department of Communication Awards’ with a </w:t>
      </w:r>
      <w:r w:rsidRPr="000A7845">
        <w:rPr>
          <w:rFonts w:asciiTheme="minorHAnsi" w:hAnsiTheme="minorHAnsi" w:cstheme="minorHAnsi"/>
          <w:b/>
          <w:bCs/>
          <w:sz w:val="24"/>
          <w:szCs w:val="24"/>
        </w:rPr>
        <w:t>new deadline</w:t>
      </w:r>
      <w:r w:rsidRPr="000A7845">
        <w:rPr>
          <w:rFonts w:asciiTheme="minorHAnsi" w:hAnsiTheme="minorHAnsi" w:cstheme="minorHAnsi"/>
          <w:bCs/>
          <w:sz w:val="24"/>
          <w:szCs w:val="24"/>
        </w:rPr>
        <w:t xml:space="preserve"> (see COMM Award Ceremony manual for more details).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Once selected by the UGSC, the Assistant notifies the recipients via email.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See sample email under Y: PA – Moore Internship Fund – ‘Moore Internship Fund Notification’ – Update hyperlink and URL to Google Form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Send each recipient a separate email addressed with the recipients first name.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Recipients are awarded their fund checks and certificate at the COMM Award Ceremony.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Certificates are created along with the other COMM Award certificates (see COMM Award Ceremony manual for more details). </w:t>
      </w:r>
    </w:p>
    <w:p w:rsidR="008C30F5" w:rsidRPr="000A7845" w:rsidRDefault="008C30F5" w:rsidP="008C30F5">
      <w:pPr>
        <w:pStyle w:val="BodyTextIndent"/>
        <w:spacing w:after="100" w:afterAutospacing="1"/>
        <w:ind w:left="0"/>
        <w:contextualSpacing/>
        <w:rPr>
          <w:rFonts w:asciiTheme="minorHAnsi" w:hAnsiTheme="minorHAnsi" w:cstheme="minorHAnsi"/>
          <w:bCs/>
          <w:sz w:val="24"/>
          <w:szCs w:val="24"/>
        </w:rPr>
      </w:pPr>
    </w:p>
    <w:p w:rsidR="008C30F5" w:rsidRPr="000A7845" w:rsidRDefault="008C30F5" w:rsidP="000827EF">
      <w:pPr>
        <w:pStyle w:val="BodyTextIndent"/>
        <w:numPr>
          <w:ilvl w:val="0"/>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Preparation of Fund Checks: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Record recipient information submitted via Google form on the ‘Moore Fund Recipient’ sheet in the ‘Award Recipient *current year* Info &amp; RSVP’ excel file.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Example located Y: PA – Awards – 2018 – ‘Award Recipient 2018 Info &amp; RSVP’ </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Fill out a Department Award Form for each recipient.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The form can be found: 1) on the COMM website under Resources – Forms &amp; FAQs; 2) under Y: PA – Awards – ‘AwardForm-1’</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lastRenderedPageBreak/>
        <w:t xml:space="preserve">Submit </w:t>
      </w:r>
      <w:r w:rsidRPr="000A7845">
        <w:rPr>
          <w:rFonts w:asciiTheme="minorHAnsi" w:hAnsiTheme="minorHAnsi" w:cstheme="minorHAnsi"/>
          <w:b/>
          <w:bCs/>
          <w:sz w:val="24"/>
          <w:szCs w:val="24"/>
          <w:u w:val="single"/>
        </w:rPr>
        <w:t>all</w:t>
      </w:r>
      <w:r w:rsidRPr="000A7845">
        <w:rPr>
          <w:rFonts w:asciiTheme="minorHAnsi" w:hAnsiTheme="minorHAnsi" w:cstheme="minorHAnsi"/>
          <w:bCs/>
          <w:sz w:val="24"/>
          <w:szCs w:val="24"/>
        </w:rPr>
        <w:t xml:space="preserve"> recipient award forms to the Accountant with a copy of the ‘Monetary Recipient’ excel sheet from the ‘Award Recipient *current year* Info &amp; RSVP’ excel file (see above example). </w:t>
      </w:r>
    </w:p>
    <w:p w:rsidR="008C30F5" w:rsidRPr="000A7845" w:rsidRDefault="008C30F5" w:rsidP="000827EF">
      <w:pPr>
        <w:pStyle w:val="BodyTextIndent"/>
        <w:numPr>
          <w:ilvl w:val="2"/>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The Accountant or Business manage will pick up fund checks.</w:t>
      </w:r>
    </w:p>
    <w:p w:rsidR="008C30F5" w:rsidRPr="000A7845" w:rsidRDefault="008C30F5" w:rsidP="000827EF">
      <w:pPr>
        <w:pStyle w:val="BodyTextIndent"/>
        <w:numPr>
          <w:ilvl w:val="1"/>
          <w:numId w:val="219"/>
        </w:numPr>
        <w:spacing w:after="100" w:afterAutospacing="1"/>
        <w:contextualSpacing/>
        <w:rPr>
          <w:rFonts w:asciiTheme="minorHAnsi" w:hAnsiTheme="minorHAnsi" w:cstheme="minorHAnsi"/>
          <w:bCs/>
          <w:sz w:val="24"/>
          <w:szCs w:val="24"/>
        </w:rPr>
      </w:pPr>
      <w:r w:rsidRPr="000A7845">
        <w:rPr>
          <w:rFonts w:asciiTheme="minorHAnsi" w:hAnsiTheme="minorHAnsi" w:cstheme="minorHAnsi"/>
          <w:bCs/>
          <w:sz w:val="24"/>
          <w:szCs w:val="24"/>
        </w:rPr>
        <w:t xml:space="preserve">Insert each check in the appropriate certificate holder, then lock all COMM Award Certificates in metal cabinet about the Assistant’s desk. </w:t>
      </w:r>
    </w:p>
    <w:p w:rsidR="00D761D3" w:rsidRDefault="00D761D3">
      <w:pPr>
        <w:rPr>
          <w:rFonts w:asciiTheme="majorHAnsi" w:eastAsiaTheme="majorEastAsia" w:hAnsiTheme="majorHAnsi" w:cstheme="majorBidi"/>
          <w:b/>
          <w:color w:val="2E74B5" w:themeColor="accent1" w:themeShade="BF"/>
          <w:sz w:val="26"/>
          <w:szCs w:val="26"/>
        </w:rPr>
      </w:pPr>
    </w:p>
    <w:p w:rsidR="008C30F5" w:rsidRDefault="008C30F5">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89" w:name="_Toc2865065"/>
      <w:r>
        <w:lastRenderedPageBreak/>
        <w:t>7</w:t>
      </w:r>
      <w:r w:rsidR="00094287">
        <w:t>28</w:t>
      </w:r>
      <w:r>
        <w:t>. Supplies</w:t>
      </w:r>
      <w:bookmarkEnd w:id="89"/>
    </w:p>
    <w:p w:rsidR="008C30F5" w:rsidRPr="00EF3AA8" w:rsidRDefault="008C30F5" w:rsidP="00F96D83">
      <w:pPr>
        <w:spacing w:before="240" w:after="0" w:line="240" w:lineRule="auto"/>
        <w:rPr>
          <w:rFonts w:eastAsia="Times New Roman" w:cstheme="minorHAnsi"/>
          <w:bCs/>
          <w:sz w:val="24"/>
          <w:szCs w:val="20"/>
        </w:rPr>
      </w:pPr>
      <w:r w:rsidRPr="00EF3AA8">
        <w:rPr>
          <w:rFonts w:eastAsia="Times New Roman" w:cstheme="minorHAnsi"/>
          <w:bCs/>
          <w:sz w:val="24"/>
          <w:szCs w:val="20"/>
        </w:rPr>
        <w:t xml:space="preserve">Once a month or as needed, the Assistant submits supply orders to Staples via the Vendor Catalog/ ePro portal on Connect Carolina. The Business manager or Accountant can walk the Assistant through the first order s/he submits. </w:t>
      </w:r>
    </w:p>
    <w:p w:rsidR="008C30F5" w:rsidRPr="00EF3AA8" w:rsidRDefault="008C30F5" w:rsidP="008C30F5">
      <w:pPr>
        <w:spacing w:after="0" w:line="240" w:lineRule="auto"/>
        <w:rPr>
          <w:rFonts w:eastAsia="Times New Roman" w:cstheme="minorHAnsi"/>
          <w:b/>
          <w:bCs/>
          <w:sz w:val="24"/>
          <w:szCs w:val="20"/>
        </w:rPr>
      </w:pPr>
    </w:p>
    <w:p w:rsidR="008C30F5" w:rsidRPr="00EF3AA8" w:rsidRDefault="008C30F5" w:rsidP="00EF3AA8">
      <w:pPr>
        <w:spacing w:after="0" w:line="240" w:lineRule="auto"/>
        <w:rPr>
          <w:rFonts w:eastAsia="Times New Roman" w:cstheme="minorHAnsi"/>
          <w:b/>
          <w:sz w:val="24"/>
          <w:szCs w:val="20"/>
          <w:u w:val="single"/>
        </w:rPr>
      </w:pPr>
      <w:r w:rsidRPr="00EF3AA8">
        <w:rPr>
          <w:rFonts w:eastAsia="Times New Roman" w:cstheme="minorHAnsi"/>
          <w:b/>
          <w:sz w:val="24"/>
          <w:szCs w:val="20"/>
          <w:u w:val="single"/>
        </w:rPr>
        <w:t xml:space="preserve">Supply Storage Areas: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Basic and frequently used office supplies are stored in the closet, two metal cabinets, and workstation drawers and cabinet in the main office (BI 115).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Other office supplies are stored in the large supply closet down the hall (across from office 109).</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Food related supplies are stored in the mailroom cabinets. </w:t>
      </w:r>
    </w:p>
    <w:p w:rsidR="008C30F5" w:rsidRPr="00EF3AA8" w:rsidRDefault="008C30F5" w:rsidP="00EF3AA8">
      <w:pPr>
        <w:numPr>
          <w:ilvl w:val="1"/>
          <w:numId w:val="221"/>
        </w:numPr>
        <w:spacing w:after="0" w:line="240" w:lineRule="auto"/>
        <w:rPr>
          <w:rFonts w:eastAsia="Times New Roman" w:cstheme="minorHAnsi"/>
          <w:sz w:val="24"/>
          <w:szCs w:val="20"/>
        </w:rPr>
      </w:pPr>
      <w:r w:rsidRPr="00EF3AA8">
        <w:rPr>
          <w:rFonts w:eastAsia="Times New Roman" w:cstheme="minorHAnsi"/>
          <w:sz w:val="24"/>
          <w:szCs w:val="20"/>
        </w:rPr>
        <w:t xml:space="preserve">Coffee supplies, cups, napkins, plates, utensils, and left over snacks are stored in the locked cabinet above the toaster oven. </w:t>
      </w:r>
    </w:p>
    <w:p w:rsidR="00EF3AA8" w:rsidRDefault="00EF3AA8" w:rsidP="00EF3AA8">
      <w:pPr>
        <w:spacing w:after="0" w:line="240" w:lineRule="auto"/>
        <w:rPr>
          <w:rFonts w:eastAsia="Times New Roman" w:cstheme="minorHAnsi"/>
          <w:sz w:val="24"/>
          <w:szCs w:val="20"/>
        </w:rPr>
      </w:pPr>
    </w:p>
    <w:p w:rsidR="008C30F5" w:rsidRPr="00EF3AA8" w:rsidRDefault="008C30F5" w:rsidP="00EF3AA8">
      <w:pPr>
        <w:spacing w:after="0" w:line="240" w:lineRule="auto"/>
        <w:rPr>
          <w:rFonts w:eastAsia="Times New Roman" w:cstheme="minorHAnsi"/>
          <w:b/>
          <w:sz w:val="24"/>
          <w:szCs w:val="20"/>
          <w:u w:val="single"/>
        </w:rPr>
      </w:pPr>
      <w:r w:rsidRPr="00EF3AA8">
        <w:rPr>
          <w:rFonts w:eastAsia="Times New Roman" w:cstheme="minorHAnsi"/>
          <w:b/>
          <w:sz w:val="24"/>
          <w:szCs w:val="20"/>
          <w:u w:val="single"/>
        </w:rPr>
        <w:t>How to Place a Supply Order:</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Place supply orders as requested or as items run low or depleted. </w:t>
      </w:r>
    </w:p>
    <w:p w:rsidR="008C30F5" w:rsidRPr="00EF3AA8" w:rsidRDefault="008C30F5" w:rsidP="00EF3AA8">
      <w:pPr>
        <w:numPr>
          <w:ilvl w:val="1"/>
          <w:numId w:val="221"/>
        </w:numPr>
        <w:spacing w:after="0" w:line="240" w:lineRule="auto"/>
        <w:rPr>
          <w:rFonts w:eastAsia="Times New Roman" w:cstheme="minorHAnsi"/>
          <w:sz w:val="24"/>
          <w:szCs w:val="20"/>
        </w:rPr>
      </w:pPr>
      <w:r w:rsidRPr="00EF3AA8">
        <w:rPr>
          <w:rFonts w:eastAsia="Times New Roman" w:cstheme="minorHAnsi"/>
          <w:sz w:val="24"/>
          <w:szCs w:val="20"/>
        </w:rPr>
        <w:t>Before placing an order, email the staff to ask what supplies they need.</w:t>
      </w:r>
    </w:p>
    <w:p w:rsidR="008C30F5" w:rsidRPr="00EF3AA8" w:rsidRDefault="008C30F5" w:rsidP="00EF3AA8">
      <w:pPr>
        <w:numPr>
          <w:ilvl w:val="1"/>
          <w:numId w:val="221"/>
        </w:numPr>
        <w:spacing w:after="0" w:line="240" w:lineRule="auto"/>
        <w:rPr>
          <w:rFonts w:eastAsia="Times New Roman" w:cstheme="minorHAnsi"/>
          <w:sz w:val="24"/>
          <w:szCs w:val="20"/>
        </w:rPr>
      </w:pPr>
      <w:r w:rsidRPr="00EF3AA8">
        <w:rPr>
          <w:rFonts w:eastAsia="Times New Roman" w:cstheme="minorHAnsi"/>
          <w:sz w:val="24"/>
          <w:szCs w:val="20"/>
        </w:rPr>
        <w:t>Staples requests a minimum balance of $50 for an order</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All orders are charged to the State accountant, but check with Accountant to ensure which account to charge.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Staples delivers orders within 1-2 business days. Give Accountant order receipt.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Order Tips: </w:t>
      </w:r>
    </w:p>
    <w:p w:rsidR="008C30F5" w:rsidRPr="00EF3AA8" w:rsidRDefault="008C30F5" w:rsidP="00EF3AA8">
      <w:pPr>
        <w:numPr>
          <w:ilvl w:val="1"/>
          <w:numId w:val="221"/>
        </w:numPr>
        <w:spacing w:after="0" w:line="240" w:lineRule="auto"/>
        <w:rPr>
          <w:rFonts w:eastAsia="Times New Roman" w:cstheme="minorHAnsi"/>
          <w:sz w:val="24"/>
          <w:szCs w:val="20"/>
        </w:rPr>
      </w:pPr>
      <w:r w:rsidRPr="00EF3AA8">
        <w:rPr>
          <w:rFonts w:eastAsia="Times New Roman" w:cstheme="minorHAnsi"/>
          <w:sz w:val="24"/>
          <w:szCs w:val="20"/>
        </w:rPr>
        <w:t>For “big ticket” items, obtain pre-approval from Business Manager and Accounting Technician.</w:t>
      </w:r>
    </w:p>
    <w:p w:rsidR="008C30F5" w:rsidRPr="00EF3AA8" w:rsidRDefault="008C30F5" w:rsidP="00EF3AA8">
      <w:pPr>
        <w:numPr>
          <w:ilvl w:val="1"/>
          <w:numId w:val="221"/>
        </w:numPr>
        <w:spacing w:after="0" w:line="240" w:lineRule="auto"/>
        <w:rPr>
          <w:rFonts w:eastAsia="Times New Roman" w:cstheme="minorHAnsi"/>
          <w:sz w:val="24"/>
          <w:szCs w:val="20"/>
        </w:rPr>
      </w:pPr>
      <w:r w:rsidRPr="00EF3AA8">
        <w:rPr>
          <w:rFonts w:eastAsia="Times New Roman" w:cstheme="minorHAnsi"/>
          <w:sz w:val="24"/>
          <w:szCs w:val="20"/>
        </w:rPr>
        <w:t xml:space="preserve">Supply orders for the mailroom/kitchen (including dish soap, sponges, hand soap, plates, utensils, etc.) require a different chartfield string (ask Accountant) </w:t>
      </w:r>
    </w:p>
    <w:p w:rsidR="008C30F5" w:rsidRPr="00EF3AA8" w:rsidRDefault="008C30F5" w:rsidP="008C30F5">
      <w:pPr>
        <w:spacing w:after="0" w:line="240" w:lineRule="auto"/>
        <w:rPr>
          <w:rFonts w:eastAsia="Times New Roman" w:cstheme="minorHAnsi"/>
          <w:sz w:val="24"/>
          <w:szCs w:val="20"/>
        </w:rPr>
      </w:pPr>
    </w:p>
    <w:p w:rsidR="008C30F5" w:rsidRPr="00EF3AA8" w:rsidRDefault="008C30F5" w:rsidP="00EF3AA8">
      <w:pPr>
        <w:spacing w:after="0" w:line="240" w:lineRule="auto"/>
        <w:rPr>
          <w:rFonts w:eastAsia="Times New Roman" w:cstheme="minorHAnsi"/>
          <w:b/>
          <w:sz w:val="24"/>
          <w:szCs w:val="20"/>
          <w:u w:val="single"/>
        </w:rPr>
      </w:pPr>
      <w:r w:rsidRPr="00EF3AA8">
        <w:rPr>
          <w:rFonts w:eastAsia="Times New Roman" w:cstheme="minorHAnsi"/>
          <w:b/>
          <w:bCs/>
          <w:sz w:val="24"/>
          <w:szCs w:val="20"/>
          <w:u w:val="single"/>
        </w:rPr>
        <w:t xml:space="preserve">Printer Toner Supplies: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bCs/>
          <w:sz w:val="24"/>
          <w:szCs w:val="20"/>
        </w:rPr>
        <w:t>The department supplies toner for the main office, mailroom, graduate office, and staff printers.</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bCs/>
          <w:sz w:val="24"/>
          <w:szCs w:val="20"/>
        </w:rPr>
        <w:t xml:space="preserve">Store toners for the main office and mailroom printers in the metal cabinets in main office.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bCs/>
          <w:sz w:val="24"/>
          <w:szCs w:val="20"/>
        </w:rPr>
        <w:t xml:space="preserve">Store toner for graduate office printer in GSSM office.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bCs/>
          <w:sz w:val="24"/>
          <w:szCs w:val="20"/>
        </w:rPr>
        <w:t xml:space="preserve">Store other toner in the cabinets in Accountant office (BI 113). </w:t>
      </w:r>
    </w:p>
    <w:p w:rsidR="008C30F5" w:rsidRPr="00EF3AA8" w:rsidRDefault="008C30F5" w:rsidP="00EF3AA8">
      <w:pPr>
        <w:numPr>
          <w:ilvl w:val="0"/>
          <w:numId w:val="221"/>
        </w:numPr>
        <w:spacing w:after="0" w:line="240" w:lineRule="auto"/>
        <w:rPr>
          <w:rFonts w:eastAsia="Times New Roman" w:cstheme="minorHAnsi"/>
          <w:sz w:val="24"/>
          <w:szCs w:val="20"/>
        </w:rPr>
      </w:pPr>
      <w:r w:rsidRPr="00EF3AA8">
        <w:rPr>
          <w:rFonts w:eastAsia="Times New Roman" w:cstheme="minorHAnsi"/>
          <w:sz w:val="24"/>
          <w:szCs w:val="20"/>
        </w:rPr>
        <w:t xml:space="preserve">Check toner reserves in cabinets in Accountant office before ordering other requested toners. </w:t>
      </w:r>
    </w:p>
    <w:p w:rsidR="008C30F5" w:rsidRPr="00EF3AA8" w:rsidRDefault="008C30F5" w:rsidP="008C30F5">
      <w:pPr>
        <w:spacing w:after="0" w:line="240" w:lineRule="auto"/>
        <w:rPr>
          <w:rFonts w:eastAsia="Times New Roman" w:cstheme="minorHAnsi"/>
          <w:sz w:val="24"/>
          <w:szCs w:val="20"/>
        </w:rPr>
      </w:pPr>
    </w:p>
    <w:p w:rsidR="008C30F5" w:rsidRPr="00EF3AA8" w:rsidRDefault="008C30F5" w:rsidP="00EF3AA8">
      <w:pPr>
        <w:spacing w:after="0" w:line="240" w:lineRule="auto"/>
        <w:rPr>
          <w:rFonts w:eastAsia="Times New Roman" w:cstheme="minorHAnsi"/>
          <w:b/>
          <w:sz w:val="24"/>
          <w:szCs w:val="20"/>
          <w:u w:val="single"/>
        </w:rPr>
      </w:pPr>
      <w:r w:rsidRPr="00EF3AA8">
        <w:rPr>
          <w:rFonts w:eastAsia="Times New Roman" w:cstheme="minorHAnsi"/>
          <w:b/>
          <w:bCs/>
          <w:sz w:val="24"/>
          <w:szCs w:val="20"/>
          <w:u w:val="single"/>
        </w:rPr>
        <w:t>Printer cartridge recycling:</w:t>
      </w:r>
    </w:p>
    <w:p w:rsidR="008C30F5" w:rsidRPr="00EF3AA8" w:rsidRDefault="008C30F5" w:rsidP="00EF3AA8">
      <w:pPr>
        <w:numPr>
          <w:ilvl w:val="0"/>
          <w:numId w:val="221"/>
        </w:numPr>
        <w:spacing w:after="0" w:line="240" w:lineRule="auto"/>
        <w:rPr>
          <w:rFonts w:eastAsia="Times New Roman" w:cstheme="minorHAnsi"/>
          <w:bCs/>
          <w:sz w:val="24"/>
          <w:szCs w:val="20"/>
        </w:rPr>
      </w:pPr>
      <w:r w:rsidRPr="00EF3AA8">
        <w:rPr>
          <w:rFonts w:eastAsia="Times New Roman" w:cstheme="minorHAnsi"/>
          <w:bCs/>
          <w:sz w:val="24"/>
          <w:szCs w:val="20"/>
        </w:rPr>
        <w:t xml:space="preserve">Order a new toner cartridge when an empty one is replaced; always have a backup. </w:t>
      </w:r>
    </w:p>
    <w:p w:rsidR="008C30F5" w:rsidRPr="00EF3AA8" w:rsidRDefault="008C30F5" w:rsidP="00EF3AA8">
      <w:pPr>
        <w:numPr>
          <w:ilvl w:val="0"/>
          <w:numId w:val="221"/>
        </w:numPr>
        <w:spacing w:after="0" w:line="240" w:lineRule="auto"/>
        <w:rPr>
          <w:rFonts w:eastAsia="Times New Roman" w:cstheme="minorHAnsi"/>
          <w:bCs/>
          <w:sz w:val="24"/>
          <w:szCs w:val="20"/>
        </w:rPr>
      </w:pPr>
      <w:r w:rsidRPr="00EF3AA8">
        <w:rPr>
          <w:rFonts w:eastAsia="Times New Roman" w:cstheme="minorHAnsi"/>
          <w:bCs/>
          <w:sz w:val="24"/>
          <w:szCs w:val="20"/>
        </w:rPr>
        <w:t xml:space="preserve">Recycle old cartridge by placing it in the new cartridge box; seal the box, write recycle on the both sides, and place in front of Assistant’s desk. </w:t>
      </w:r>
    </w:p>
    <w:p w:rsidR="008C30F5" w:rsidRPr="00EF3AA8" w:rsidRDefault="008C30F5" w:rsidP="00EF3AA8">
      <w:pPr>
        <w:numPr>
          <w:ilvl w:val="1"/>
          <w:numId w:val="221"/>
        </w:numPr>
        <w:spacing w:after="0" w:line="240" w:lineRule="auto"/>
        <w:rPr>
          <w:rFonts w:eastAsia="Times New Roman" w:cstheme="minorHAnsi"/>
          <w:bCs/>
          <w:sz w:val="24"/>
          <w:szCs w:val="20"/>
        </w:rPr>
      </w:pPr>
      <w:r w:rsidRPr="00EF3AA8">
        <w:rPr>
          <w:rFonts w:eastAsia="Times New Roman" w:cstheme="minorHAnsi"/>
          <w:bCs/>
          <w:sz w:val="24"/>
          <w:szCs w:val="20"/>
        </w:rPr>
        <w:t xml:space="preserve">When the new cartridges are delivered, the old ones are be picked up. </w:t>
      </w:r>
    </w:p>
    <w:p w:rsidR="008C30F5" w:rsidRPr="00EF3AA8" w:rsidRDefault="008C30F5" w:rsidP="008C30F5">
      <w:pPr>
        <w:spacing w:after="0" w:line="240" w:lineRule="auto"/>
        <w:rPr>
          <w:rFonts w:eastAsia="Times New Roman" w:cstheme="minorHAnsi"/>
          <w:bCs/>
          <w:sz w:val="24"/>
          <w:szCs w:val="20"/>
        </w:rPr>
      </w:pPr>
    </w:p>
    <w:p w:rsidR="008C30F5" w:rsidRPr="00EF3AA8" w:rsidRDefault="008C30F5" w:rsidP="00EF3AA8">
      <w:pPr>
        <w:spacing w:after="0" w:line="240" w:lineRule="auto"/>
        <w:rPr>
          <w:rFonts w:eastAsia="Times New Roman" w:cstheme="minorHAnsi"/>
          <w:b/>
          <w:bCs/>
          <w:sz w:val="24"/>
          <w:szCs w:val="20"/>
          <w:u w:val="single"/>
        </w:rPr>
      </w:pPr>
      <w:r w:rsidRPr="00EF3AA8">
        <w:rPr>
          <w:rFonts w:eastAsia="Times New Roman" w:cstheme="minorHAnsi"/>
          <w:b/>
          <w:bCs/>
          <w:sz w:val="24"/>
          <w:szCs w:val="20"/>
          <w:u w:val="single"/>
        </w:rPr>
        <w:t>Copy Paper Order:</w:t>
      </w:r>
    </w:p>
    <w:p w:rsidR="008C30F5" w:rsidRPr="00EF3AA8" w:rsidRDefault="008C30F5" w:rsidP="00EF3AA8">
      <w:pPr>
        <w:numPr>
          <w:ilvl w:val="0"/>
          <w:numId w:val="221"/>
        </w:numPr>
        <w:spacing w:after="0" w:line="240" w:lineRule="auto"/>
        <w:rPr>
          <w:rFonts w:eastAsia="Times New Roman" w:cstheme="minorHAnsi"/>
          <w:bCs/>
          <w:sz w:val="24"/>
          <w:szCs w:val="20"/>
        </w:rPr>
      </w:pPr>
      <w:r w:rsidRPr="00EF3AA8">
        <w:rPr>
          <w:rFonts w:eastAsia="Times New Roman" w:cstheme="minorHAnsi"/>
          <w:bCs/>
          <w:sz w:val="24"/>
          <w:szCs w:val="20"/>
        </w:rPr>
        <w:t xml:space="preserve">Consult Accountant to determine how many boxes to order. </w:t>
      </w:r>
    </w:p>
    <w:p w:rsidR="008C30F5" w:rsidRPr="00EF3AA8" w:rsidRDefault="008C30F5" w:rsidP="00EF3AA8">
      <w:pPr>
        <w:numPr>
          <w:ilvl w:val="0"/>
          <w:numId w:val="221"/>
        </w:numPr>
        <w:spacing w:after="0" w:line="240" w:lineRule="auto"/>
        <w:rPr>
          <w:rFonts w:eastAsia="Times New Roman" w:cstheme="minorHAnsi"/>
          <w:bCs/>
          <w:sz w:val="24"/>
          <w:szCs w:val="20"/>
        </w:rPr>
      </w:pPr>
      <w:r w:rsidRPr="00EF3AA8">
        <w:rPr>
          <w:rFonts w:eastAsia="Times New Roman" w:cstheme="minorHAnsi"/>
          <w:bCs/>
          <w:sz w:val="24"/>
          <w:szCs w:val="20"/>
        </w:rPr>
        <w:t xml:space="preserve">Print and fill out ‘Copy Paper Order’ form located Y: PA – supply orders – ‘Copy Paper Order form’ </w:t>
      </w:r>
    </w:p>
    <w:p w:rsidR="008C30F5" w:rsidRPr="00EF3AA8" w:rsidRDefault="008C30F5" w:rsidP="00EF3AA8">
      <w:pPr>
        <w:numPr>
          <w:ilvl w:val="0"/>
          <w:numId w:val="221"/>
        </w:numPr>
        <w:spacing w:after="0" w:line="240" w:lineRule="auto"/>
        <w:rPr>
          <w:rFonts w:eastAsia="Times New Roman" w:cstheme="minorHAnsi"/>
          <w:bCs/>
          <w:sz w:val="24"/>
          <w:szCs w:val="20"/>
        </w:rPr>
      </w:pPr>
      <w:r w:rsidRPr="00EF3AA8">
        <w:rPr>
          <w:rFonts w:eastAsia="Times New Roman" w:cstheme="minorHAnsi"/>
          <w:bCs/>
          <w:sz w:val="24"/>
          <w:szCs w:val="20"/>
        </w:rPr>
        <w:t>Fax order to the number on the form (919-962-0589); remember to complete a fax coversheet</w:t>
      </w:r>
    </w:p>
    <w:p w:rsidR="008C30F5" w:rsidRPr="00EF3AA8" w:rsidRDefault="008C30F5" w:rsidP="00EF3AA8">
      <w:pPr>
        <w:numPr>
          <w:ilvl w:val="1"/>
          <w:numId w:val="221"/>
        </w:numPr>
        <w:spacing w:after="0" w:line="240" w:lineRule="auto"/>
        <w:rPr>
          <w:rFonts w:eastAsia="Times New Roman" w:cstheme="minorHAnsi"/>
          <w:bCs/>
          <w:sz w:val="24"/>
          <w:szCs w:val="20"/>
        </w:rPr>
      </w:pPr>
      <w:r w:rsidRPr="00EF3AA8">
        <w:rPr>
          <w:rFonts w:eastAsia="Times New Roman" w:cstheme="minorHAnsi"/>
          <w:bCs/>
          <w:sz w:val="24"/>
          <w:szCs w:val="20"/>
        </w:rPr>
        <w:t>Orders placed after 1:00 p.m. typically go out the morning the next day; be prepared to receive order.</w:t>
      </w:r>
    </w:p>
    <w:p w:rsidR="008C30F5" w:rsidRPr="00EF3AA8" w:rsidRDefault="008C30F5" w:rsidP="00EF3AA8">
      <w:pPr>
        <w:numPr>
          <w:ilvl w:val="0"/>
          <w:numId w:val="221"/>
        </w:numPr>
        <w:spacing w:after="0" w:line="240" w:lineRule="auto"/>
        <w:rPr>
          <w:rFonts w:eastAsia="Times New Roman" w:cstheme="minorHAnsi"/>
          <w:b/>
          <w:sz w:val="24"/>
          <w:szCs w:val="24"/>
        </w:rPr>
      </w:pPr>
      <w:r w:rsidRPr="00EF3AA8">
        <w:rPr>
          <w:rFonts w:eastAsia="Times New Roman" w:cstheme="minorHAnsi"/>
          <w:bCs/>
          <w:sz w:val="24"/>
          <w:szCs w:val="20"/>
        </w:rPr>
        <w:t xml:space="preserve">Store copy paper boxes on the left wall of the supply closet. </w:t>
      </w:r>
    </w:p>
    <w:p w:rsidR="00EF3AA8" w:rsidRDefault="00EF3AA8" w:rsidP="008C30F5">
      <w:pPr>
        <w:rPr>
          <w:rFonts w:eastAsia="Times New Roman" w:cstheme="minorHAnsi"/>
          <w:bCs/>
          <w:sz w:val="24"/>
          <w:szCs w:val="20"/>
        </w:rPr>
      </w:pPr>
    </w:p>
    <w:p w:rsidR="00D761D3" w:rsidRDefault="00EF3AA8" w:rsidP="008C30F5">
      <w:pPr>
        <w:rPr>
          <w:rFonts w:asciiTheme="majorHAnsi" w:eastAsiaTheme="majorEastAsia" w:hAnsiTheme="majorHAnsi" w:cstheme="majorBidi"/>
          <w:b/>
          <w:color w:val="2E74B5" w:themeColor="accent1" w:themeShade="BF"/>
          <w:sz w:val="26"/>
          <w:szCs w:val="26"/>
        </w:rPr>
      </w:pPr>
      <w:r w:rsidRPr="00EF3AA8">
        <w:rPr>
          <w:rFonts w:eastAsia="Times New Roman" w:cstheme="minorHAnsi"/>
          <w:b/>
          <w:bCs/>
          <w:color w:val="FF0000"/>
          <w:sz w:val="24"/>
          <w:szCs w:val="20"/>
        </w:rPr>
        <w:t>NOTE:</w:t>
      </w:r>
      <w:r w:rsidRPr="00EF3AA8">
        <w:rPr>
          <w:rFonts w:eastAsia="Times New Roman" w:cstheme="minorHAnsi"/>
          <w:bCs/>
          <w:color w:val="FF0000"/>
          <w:sz w:val="24"/>
          <w:szCs w:val="20"/>
        </w:rPr>
        <w:t xml:space="preserve"> </w:t>
      </w:r>
      <w:r w:rsidR="008C30F5" w:rsidRPr="00EF3AA8">
        <w:rPr>
          <w:rFonts w:eastAsia="Times New Roman" w:cstheme="minorHAnsi"/>
          <w:bCs/>
          <w:sz w:val="24"/>
          <w:szCs w:val="20"/>
        </w:rPr>
        <w:t>Do not store boxes against the right wall, which is adjacent to the HVAC closest. If HVAC malfunctions, water might leak into the supply closest.</w:t>
      </w:r>
      <w:r w:rsidR="008C30F5" w:rsidRPr="008C30F5">
        <w:rPr>
          <w:rFonts w:ascii="Times New Roman" w:eastAsia="Times New Roman" w:hAnsi="Times New Roman" w:cs="Times New Roman"/>
          <w:bCs/>
          <w:sz w:val="24"/>
          <w:szCs w:val="20"/>
        </w:rPr>
        <w:t xml:space="preserve"> </w:t>
      </w:r>
      <w:r w:rsidR="00D761D3">
        <w:br w:type="page"/>
      </w:r>
    </w:p>
    <w:p w:rsidR="00E878DC" w:rsidRDefault="00E878DC" w:rsidP="00E878DC">
      <w:pPr>
        <w:pStyle w:val="Heading2"/>
      </w:pPr>
      <w:bookmarkStart w:id="90" w:name="_Toc2865066"/>
      <w:r>
        <w:lastRenderedPageBreak/>
        <w:t>7</w:t>
      </w:r>
      <w:r w:rsidR="00094287">
        <w:t>29</w:t>
      </w:r>
      <w:r>
        <w:t>. Surplus</w:t>
      </w:r>
      <w:bookmarkEnd w:id="90"/>
    </w:p>
    <w:p w:rsidR="008C30F5" w:rsidRPr="00926D8E" w:rsidRDefault="008C30F5" w:rsidP="00926D8E">
      <w:pPr>
        <w:spacing w:before="240" w:after="0" w:line="240" w:lineRule="auto"/>
        <w:rPr>
          <w:rFonts w:eastAsia="Times New Roman" w:cstheme="minorHAnsi"/>
          <w:sz w:val="24"/>
          <w:szCs w:val="24"/>
        </w:rPr>
      </w:pPr>
      <w:r w:rsidRPr="00926D8E">
        <w:rPr>
          <w:rFonts w:eastAsia="Times New Roman" w:cstheme="minorHAnsi"/>
          <w:sz w:val="24"/>
          <w:szCs w:val="24"/>
        </w:rPr>
        <w:t>The Assistant works with the Business manager gain access to the Surplus Property Management System in order to submit and authorize surplus requests.</w:t>
      </w:r>
    </w:p>
    <w:p w:rsidR="008C30F5" w:rsidRPr="00926D8E" w:rsidRDefault="008C30F5" w:rsidP="008C30F5">
      <w:pPr>
        <w:spacing w:after="0" w:line="240" w:lineRule="auto"/>
        <w:rPr>
          <w:rFonts w:eastAsia="Times New Roman" w:cstheme="minorHAnsi"/>
          <w:sz w:val="24"/>
          <w:szCs w:val="24"/>
        </w:rPr>
      </w:pPr>
      <w:r w:rsidRPr="00926D8E">
        <w:rPr>
          <w:rFonts w:eastAsia="Times New Roman" w:cstheme="minorHAnsi"/>
          <w:sz w:val="24"/>
          <w:szCs w:val="24"/>
        </w:rPr>
        <w:t xml:space="preserve"> </w:t>
      </w:r>
    </w:p>
    <w:p w:rsidR="008C30F5" w:rsidRPr="00926D8E" w:rsidRDefault="008C30F5" w:rsidP="00926D8E">
      <w:pPr>
        <w:spacing w:after="0" w:line="240" w:lineRule="auto"/>
        <w:contextualSpacing/>
        <w:rPr>
          <w:rFonts w:eastAsia="Times New Roman" w:cstheme="minorHAnsi"/>
          <w:b/>
          <w:sz w:val="24"/>
          <w:szCs w:val="24"/>
          <w:u w:val="single"/>
        </w:rPr>
      </w:pPr>
      <w:r w:rsidRPr="00926D8E">
        <w:rPr>
          <w:rFonts w:eastAsia="Times New Roman" w:cstheme="minorHAnsi"/>
          <w:b/>
          <w:sz w:val="24"/>
          <w:szCs w:val="24"/>
          <w:u w:val="single"/>
        </w:rPr>
        <w:t xml:space="preserve">To </w:t>
      </w:r>
      <w:r w:rsidR="00F96D83" w:rsidRPr="00926D8E">
        <w:rPr>
          <w:rFonts w:eastAsia="Times New Roman" w:cstheme="minorHAnsi"/>
          <w:b/>
          <w:sz w:val="24"/>
          <w:szCs w:val="24"/>
          <w:u w:val="single"/>
        </w:rPr>
        <w:t>submit</w:t>
      </w:r>
      <w:r w:rsidRPr="00926D8E">
        <w:rPr>
          <w:rFonts w:eastAsia="Times New Roman" w:cstheme="minorHAnsi"/>
          <w:b/>
          <w:sz w:val="24"/>
          <w:szCs w:val="24"/>
          <w:u w:val="single"/>
        </w:rPr>
        <w:t xml:space="preserve"> a surplus request: </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Login into the </w:t>
      </w:r>
      <w:hyperlink r:id="rId139" w:history="1">
        <w:r w:rsidRPr="00926D8E">
          <w:rPr>
            <w:rFonts w:eastAsia="Times New Roman" w:cstheme="minorHAnsi"/>
            <w:color w:val="0000FF"/>
            <w:sz w:val="24"/>
            <w:szCs w:val="24"/>
            <w:u w:val="single"/>
          </w:rPr>
          <w:t>Surplus Property Management System</w:t>
        </w:r>
      </w:hyperlink>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Left Side Menu - Select Departments – Select Surplus Pickup Request – Select Add/Edit tab</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On the Add/Edit tab - choose ‘New’ (bottom left hand corner); </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Enter necessary information:  </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Department</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Contact person</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Disposal Type</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Pickup Type</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Date (date you want the items picked up) </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Under Add Surplus Pickup Request Line Item enter: </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Building (type the first 3-4 letters of building name, then choose select)</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Floor &amp; Room Number</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Item (choose from the files given)</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Quantity and Condition</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Give a brief description of the item</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Click ‘Save Line Item’ </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Repeat process for each item  </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Authorize surplus request</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Select your name from the ‘Authorize By’ drop down menu (bottom left hand corner);</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Check-box Authorized/Submit (right of drop down menu) </w:t>
      </w:r>
    </w:p>
    <w:p w:rsidR="008C30F5" w:rsidRPr="00926D8E" w:rsidRDefault="008C30F5" w:rsidP="00926D8E">
      <w:pPr>
        <w:numPr>
          <w:ilvl w:val="1"/>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NOTE: A surplus request must be AUTHORIZED before Surplus management can process and pickup items. </w:t>
      </w:r>
    </w:p>
    <w:p w:rsidR="008C30F5"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Complete surplus request – click ‘Save’ </w:t>
      </w:r>
    </w:p>
    <w:p w:rsidR="00D761D3" w:rsidRPr="00926D8E" w:rsidRDefault="008C30F5" w:rsidP="00926D8E">
      <w:pPr>
        <w:numPr>
          <w:ilvl w:val="0"/>
          <w:numId w:val="222"/>
        </w:numPr>
        <w:spacing w:after="0" w:line="240" w:lineRule="auto"/>
        <w:contextualSpacing/>
        <w:rPr>
          <w:rFonts w:eastAsia="Times New Roman" w:cstheme="minorHAnsi"/>
          <w:sz w:val="24"/>
          <w:szCs w:val="24"/>
        </w:rPr>
      </w:pPr>
      <w:r w:rsidRPr="00926D8E">
        <w:rPr>
          <w:rFonts w:eastAsia="Times New Roman" w:cstheme="minorHAnsi"/>
          <w:sz w:val="24"/>
          <w:szCs w:val="24"/>
        </w:rPr>
        <w:t>Log Out</w:t>
      </w:r>
    </w:p>
    <w:p w:rsidR="00926D8E" w:rsidRDefault="00926D8E">
      <w:pPr>
        <w:rPr>
          <w:rFonts w:asciiTheme="majorHAnsi" w:eastAsiaTheme="majorEastAsia" w:hAnsiTheme="majorHAnsi" w:cstheme="majorBidi"/>
          <w:b/>
          <w:color w:val="2E74B5" w:themeColor="accent1" w:themeShade="BF"/>
          <w:sz w:val="26"/>
          <w:szCs w:val="26"/>
        </w:rPr>
      </w:pPr>
      <w:r>
        <w:br w:type="page"/>
      </w:r>
    </w:p>
    <w:p w:rsidR="00E878DC" w:rsidRDefault="00E878DC" w:rsidP="00E878DC">
      <w:pPr>
        <w:pStyle w:val="Heading2"/>
      </w:pPr>
      <w:bookmarkStart w:id="91" w:name="_Toc2865067"/>
      <w:r>
        <w:lastRenderedPageBreak/>
        <w:t>73</w:t>
      </w:r>
      <w:r w:rsidR="00094287">
        <w:t>0</w:t>
      </w:r>
      <w:r>
        <w:t>. Thank You Cards</w:t>
      </w:r>
      <w:bookmarkEnd w:id="91"/>
    </w:p>
    <w:p w:rsidR="008C30F5" w:rsidRPr="00926D8E" w:rsidRDefault="008C30F5" w:rsidP="00926D8E">
      <w:pPr>
        <w:spacing w:before="240" w:after="0" w:line="240" w:lineRule="auto"/>
        <w:rPr>
          <w:rFonts w:eastAsia="Times New Roman" w:cstheme="minorHAnsi"/>
          <w:b/>
          <w:sz w:val="24"/>
          <w:szCs w:val="24"/>
        </w:rPr>
      </w:pPr>
      <w:r w:rsidRPr="00926D8E">
        <w:rPr>
          <w:rFonts w:eastAsia="Times New Roman" w:cstheme="minorHAnsi"/>
          <w:sz w:val="24"/>
          <w:szCs w:val="24"/>
        </w:rPr>
        <w:t>The Assistant pulls monthly donor reports for the department (</w:t>
      </w:r>
      <w:hyperlink r:id="rId140" w:history="1">
        <w:r w:rsidRPr="00926D8E">
          <w:rPr>
            <w:rFonts w:eastAsia="Times New Roman" w:cstheme="minorHAnsi"/>
            <w:color w:val="0000FF"/>
            <w:sz w:val="24"/>
            <w:szCs w:val="24"/>
            <w:u w:val="single"/>
          </w:rPr>
          <w:t>report link</w:t>
        </w:r>
      </w:hyperlink>
      <w:r w:rsidRPr="00926D8E">
        <w:rPr>
          <w:rFonts w:eastAsia="Times New Roman" w:cstheme="minorHAnsi"/>
          <w:sz w:val="24"/>
          <w:szCs w:val="24"/>
        </w:rPr>
        <w:t xml:space="preserve">). Direct questions about reports to the Office of Annual Giving under The Arts &amp; Science Foundation. Cards and envelopes are stored in the Mail Supply cabinet in the main office. </w:t>
      </w:r>
    </w:p>
    <w:p w:rsidR="008C30F5" w:rsidRPr="00926D8E" w:rsidRDefault="008C30F5" w:rsidP="008C30F5">
      <w:pPr>
        <w:spacing w:after="0" w:line="240" w:lineRule="auto"/>
        <w:rPr>
          <w:rFonts w:eastAsia="Times New Roman" w:cstheme="minorHAnsi"/>
          <w:sz w:val="24"/>
          <w:szCs w:val="24"/>
        </w:rPr>
      </w:pPr>
    </w:p>
    <w:p w:rsidR="008C30F5" w:rsidRPr="00926D8E" w:rsidRDefault="008C30F5" w:rsidP="00926D8E">
      <w:pPr>
        <w:spacing w:after="0" w:line="240" w:lineRule="auto"/>
        <w:contextualSpacing/>
        <w:rPr>
          <w:rFonts w:eastAsia="Times New Roman" w:cstheme="minorHAnsi"/>
          <w:b/>
          <w:sz w:val="24"/>
          <w:szCs w:val="24"/>
          <w:u w:val="single"/>
        </w:rPr>
      </w:pPr>
      <w:r w:rsidRPr="00926D8E">
        <w:rPr>
          <w:rFonts w:eastAsia="Times New Roman" w:cstheme="minorHAnsi"/>
          <w:b/>
          <w:sz w:val="24"/>
          <w:szCs w:val="24"/>
          <w:u w:val="single"/>
        </w:rPr>
        <w:t xml:space="preserve">Thank You Note Types: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Gifts $100-$999, the COMM department sends a handwritten thank you card written by the Assistant and the Chair signs. The pre-approved ‘Thank You’ text is filed in the Assistant file drawer in a folder labeled Thank You.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Gifts $1000+, the Chair reviews these donors and sends a more personalized note. Scan and save each personalized Thank You note under Y: PA – Thank you cards – Gifts and Acknowledgements*year* (select appropriate folder).</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The Chair may ask the Assistant to draft these personalized notes, which the Chair will then write out and sign</w:t>
      </w:r>
    </w:p>
    <w:p w:rsidR="008C30F5" w:rsidRPr="00926D8E" w:rsidRDefault="008C30F5" w:rsidP="008C30F5">
      <w:pPr>
        <w:spacing w:after="0" w:line="240" w:lineRule="auto"/>
        <w:rPr>
          <w:rFonts w:eastAsia="Times New Roman" w:cstheme="minorHAnsi"/>
          <w:sz w:val="24"/>
          <w:szCs w:val="24"/>
        </w:rPr>
      </w:pPr>
    </w:p>
    <w:p w:rsidR="008C30F5" w:rsidRPr="00926D8E" w:rsidRDefault="008C30F5" w:rsidP="00926D8E">
      <w:pPr>
        <w:spacing w:after="0" w:line="240" w:lineRule="auto"/>
        <w:contextualSpacing/>
        <w:rPr>
          <w:rFonts w:eastAsia="Times New Roman" w:cstheme="minorHAnsi"/>
          <w:b/>
          <w:sz w:val="24"/>
          <w:szCs w:val="24"/>
          <w:u w:val="single"/>
        </w:rPr>
      </w:pPr>
      <w:r w:rsidRPr="00926D8E">
        <w:rPr>
          <w:rFonts w:eastAsia="Times New Roman" w:cstheme="minorHAnsi"/>
          <w:b/>
          <w:sz w:val="24"/>
          <w:szCs w:val="24"/>
          <w:u w:val="single"/>
        </w:rPr>
        <w:t xml:space="preserve">Thank You Notes Process: Gifts $100-$999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Pull acknowledgement reports monthly; pull January report between February 1-5</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Review and print report of the donors; highlight gifts between $100-$999 and gifts of $1000+</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Save digital report under Y: PA – Thank you cards – Gifts and Acknowledgments *current year* </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Save report file as ‘</w:t>
      </w:r>
      <w:r w:rsidRPr="00926D8E">
        <w:rPr>
          <w:rFonts w:eastAsia="Times New Roman" w:cstheme="minorHAnsi"/>
          <w:i/>
          <w:sz w:val="24"/>
          <w:szCs w:val="24"/>
        </w:rPr>
        <w:t>month</w:t>
      </w:r>
      <w:r w:rsidRPr="00926D8E">
        <w:rPr>
          <w:rFonts w:eastAsia="Times New Roman" w:cstheme="minorHAnsi"/>
          <w:sz w:val="24"/>
          <w:szCs w:val="24"/>
        </w:rPr>
        <w:t xml:space="preserve"> </w:t>
      </w:r>
      <w:r w:rsidRPr="00926D8E">
        <w:rPr>
          <w:rFonts w:eastAsia="Times New Roman" w:cstheme="minorHAnsi"/>
          <w:i/>
          <w:sz w:val="24"/>
          <w:szCs w:val="24"/>
        </w:rPr>
        <w:t>year</w:t>
      </w:r>
      <w:r w:rsidRPr="00926D8E">
        <w:rPr>
          <w:rFonts w:eastAsia="Times New Roman" w:cstheme="minorHAnsi"/>
          <w:sz w:val="24"/>
          <w:szCs w:val="24"/>
        </w:rPr>
        <w:t xml:space="preserve"> Gift-Donor Report’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Create an excel spreadsheet to record donors who received thank you cards (example located Y: PA – Thank you cards – Gifts and Acknowledgments 2017 – ‘Thank you note recipients 2017’)</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The spreadsheet helps track of who donated and received a thank you card.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Use the Bingham Hall sketch blank card. </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Use the name in the Self Nickname Column to address the recipient. </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Use the pre-approved ‘Thank you’ text </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Use appropriate envelopes, which have the incorrect department name ‘Communication Studies’</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Print address labels with correct department name to cover old department name on envelopes </w:t>
      </w:r>
    </w:p>
    <w:p w:rsidR="008C30F5" w:rsidRPr="00926D8E" w:rsidRDefault="008C30F5" w:rsidP="00926D8E">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Address label are stored in Department Mailing Labels on the Assistant’s desk or under Y: PA – Thank you cards – ‘Dept COMM Mailing Labels’</w:t>
      </w:r>
    </w:p>
    <w:p w:rsidR="008C30F5" w:rsidRPr="00926D8E" w:rsidRDefault="008C30F5" w:rsidP="00926D8E">
      <w:pPr>
        <w:numPr>
          <w:ilvl w:val="0"/>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Print recipient addresses on mailing labels. </w:t>
      </w:r>
    </w:p>
    <w:p w:rsidR="008C30F5" w:rsidRPr="00926D8E" w:rsidRDefault="008C30F5" w:rsidP="008C30F5">
      <w:pPr>
        <w:numPr>
          <w:ilvl w:val="1"/>
          <w:numId w:val="22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If task is assigned to a work-study student, do not allow the student to see the donation amounts. </w:t>
      </w:r>
    </w:p>
    <w:p w:rsidR="008C30F5" w:rsidRPr="008C30F5" w:rsidRDefault="008C30F5" w:rsidP="008C30F5">
      <w:pPr>
        <w:spacing w:after="0" w:line="240" w:lineRule="auto"/>
        <w:rPr>
          <w:rFonts w:ascii="Times New Roman" w:eastAsia="Times New Roman" w:hAnsi="Times New Roman" w:cs="Times New Roman"/>
          <w:sz w:val="24"/>
          <w:szCs w:val="24"/>
        </w:rPr>
      </w:pPr>
    </w:p>
    <w:p w:rsidR="008C30F5" w:rsidRPr="00926D8E" w:rsidRDefault="008C30F5" w:rsidP="00926D8E">
      <w:pPr>
        <w:spacing w:after="0" w:line="240" w:lineRule="auto"/>
        <w:contextualSpacing/>
        <w:rPr>
          <w:rFonts w:eastAsia="Times New Roman" w:cstheme="minorHAnsi"/>
          <w:b/>
          <w:sz w:val="24"/>
          <w:szCs w:val="24"/>
          <w:u w:val="single"/>
        </w:rPr>
      </w:pPr>
      <w:r w:rsidRPr="00926D8E">
        <w:rPr>
          <w:rFonts w:eastAsia="Times New Roman" w:cstheme="minorHAnsi"/>
          <w:b/>
          <w:sz w:val="24"/>
          <w:szCs w:val="24"/>
          <w:u w:val="single"/>
        </w:rPr>
        <w:t xml:space="preserve">Thank You Notes Process: Gifts $1000+ </w:t>
      </w:r>
    </w:p>
    <w:p w:rsidR="008C30F5" w:rsidRPr="00926D8E" w:rsidRDefault="008C30F5" w:rsidP="00926D8E">
      <w:pPr>
        <w:numPr>
          <w:ilvl w:val="0"/>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Give chair list of donors (example outline – Y: PROGRAM ASST – Thank you cards – ‘Donor $1000 Plus Outline Example’).</w:t>
      </w:r>
    </w:p>
    <w:p w:rsidR="008C30F5" w:rsidRPr="00926D8E" w:rsidRDefault="008C30F5" w:rsidP="00926D8E">
      <w:pPr>
        <w:numPr>
          <w:ilvl w:val="1"/>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lastRenderedPageBreak/>
        <w:t xml:space="preserve">The donor list should include </w:t>
      </w:r>
    </w:p>
    <w:p w:rsidR="008C30F5" w:rsidRPr="00926D8E" w:rsidRDefault="008C30F5" w:rsidP="00926D8E">
      <w:pPr>
        <w:numPr>
          <w:ilvl w:val="2"/>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Donor name</w:t>
      </w:r>
    </w:p>
    <w:p w:rsidR="008C30F5" w:rsidRPr="00926D8E" w:rsidRDefault="008C30F5" w:rsidP="00926D8E">
      <w:pPr>
        <w:numPr>
          <w:ilvl w:val="2"/>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Number of donations</w:t>
      </w:r>
    </w:p>
    <w:p w:rsidR="008C30F5" w:rsidRPr="00926D8E" w:rsidRDefault="008C30F5" w:rsidP="00926D8E">
      <w:pPr>
        <w:numPr>
          <w:ilvl w:val="2"/>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Fund that received the donation</w:t>
      </w:r>
    </w:p>
    <w:p w:rsidR="008C30F5" w:rsidRPr="00926D8E" w:rsidRDefault="008C30F5" w:rsidP="00926D8E">
      <w:pPr>
        <w:numPr>
          <w:ilvl w:val="2"/>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Donation amount </w:t>
      </w:r>
    </w:p>
    <w:p w:rsidR="008C30F5" w:rsidRPr="00926D8E" w:rsidRDefault="008C30F5" w:rsidP="00926D8E">
      <w:pPr>
        <w:numPr>
          <w:ilvl w:val="0"/>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Email donor list to the Chair, then work with the Chair to create a timeline to complete Thank You notes and/or help write Thank You notes.</w:t>
      </w:r>
    </w:p>
    <w:p w:rsidR="008C30F5" w:rsidRPr="00926D8E" w:rsidRDefault="008C30F5" w:rsidP="00926D8E">
      <w:pPr>
        <w:numPr>
          <w:ilvl w:val="0"/>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Prepare cards and envelopes to give to the Chair. </w:t>
      </w:r>
    </w:p>
    <w:p w:rsidR="008C30F5" w:rsidRPr="00926D8E" w:rsidRDefault="008C30F5" w:rsidP="00926D8E">
      <w:pPr>
        <w:numPr>
          <w:ilvl w:val="1"/>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Print recipient address labels </w:t>
      </w:r>
    </w:p>
    <w:p w:rsidR="008C30F5" w:rsidRPr="00926D8E" w:rsidRDefault="008C30F5" w:rsidP="00926D8E">
      <w:pPr>
        <w:numPr>
          <w:ilvl w:val="0"/>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The Chair may ask the Assistant to handwrite the note, which chair will provide the message.  </w:t>
      </w:r>
    </w:p>
    <w:p w:rsidR="008C30F5" w:rsidRPr="00926D8E" w:rsidRDefault="008C30F5" w:rsidP="00926D8E">
      <w:pPr>
        <w:numPr>
          <w:ilvl w:val="0"/>
          <w:numId w:val="233"/>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Scan and save thank you notes before mailing. </w:t>
      </w:r>
    </w:p>
    <w:p w:rsidR="00926D8E" w:rsidRDefault="00926D8E" w:rsidP="00926D8E">
      <w:pPr>
        <w:spacing w:after="0" w:line="240" w:lineRule="auto"/>
        <w:contextualSpacing/>
        <w:rPr>
          <w:rFonts w:eastAsia="Times New Roman" w:cstheme="minorHAnsi"/>
          <w:sz w:val="24"/>
          <w:szCs w:val="24"/>
        </w:rPr>
      </w:pPr>
    </w:p>
    <w:p w:rsidR="008C30F5" w:rsidRPr="00926D8E" w:rsidRDefault="008C30F5" w:rsidP="00926D8E">
      <w:pPr>
        <w:spacing w:after="0" w:line="240" w:lineRule="auto"/>
        <w:contextualSpacing/>
        <w:rPr>
          <w:rFonts w:eastAsia="Times New Roman" w:cstheme="minorHAnsi"/>
          <w:b/>
          <w:sz w:val="24"/>
          <w:szCs w:val="24"/>
          <w:u w:val="single"/>
        </w:rPr>
      </w:pPr>
      <w:r w:rsidRPr="00926D8E">
        <w:rPr>
          <w:rFonts w:eastAsia="Times New Roman" w:cstheme="minorHAnsi"/>
          <w:b/>
          <w:sz w:val="24"/>
          <w:szCs w:val="24"/>
          <w:u w:val="single"/>
        </w:rPr>
        <w:t xml:space="preserve">Thank You Note Tips: </w:t>
      </w:r>
    </w:p>
    <w:p w:rsidR="008C30F5" w:rsidRPr="00926D8E" w:rsidRDefault="008C30F5" w:rsidP="00926D8E">
      <w:pPr>
        <w:numPr>
          <w:ilvl w:val="0"/>
          <w:numId w:val="226"/>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Attempt to complete Thank You notes for donors with gifts of $100-$999 within the first two weeks of the month and mail together. </w:t>
      </w:r>
    </w:p>
    <w:p w:rsidR="008C30F5" w:rsidRPr="00926D8E" w:rsidRDefault="008C30F5" w:rsidP="00926D8E">
      <w:pPr>
        <w:numPr>
          <w:ilvl w:val="1"/>
          <w:numId w:val="226"/>
        </w:numPr>
        <w:spacing w:after="0" w:line="240" w:lineRule="auto"/>
        <w:contextualSpacing/>
        <w:rPr>
          <w:rFonts w:eastAsia="Times New Roman" w:cstheme="minorHAnsi"/>
          <w:sz w:val="24"/>
          <w:szCs w:val="24"/>
        </w:rPr>
      </w:pPr>
      <w:r w:rsidRPr="00926D8E">
        <w:rPr>
          <w:rFonts w:eastAsia="Times New Roman" w:cstheme="minorHAnsi"/>
          <w:sz w:val="24"/>
          <w:szCs w:val="24"/>
        </w:rPr>
        <w:t>A work-study student can assist with handwriting the cards. DO NOT allow work-study student see donation amounts.</w:t>
      </w:r>
    </w:p>
    <w:p w:rsidR="008C30F5" w:rsidRPr="00926D8E" w:rsidRDefault="008C30F5" w:rsidP="00926D8E">
      <w:pPr>
        <w:numPr>
          <w:ilvl w:val="0"/>
          <w:numId w:val="226"/>
        </w:numPr>
        <w:spacing w:after="0" w:line="240" w:lineRule="auto"/>
        <w:contextualSpacing/>
        <w:rPr>
          <w:rFonts w:eastAsia="Times New Roman" w:cstheme="minorHAnsi"/>
          <w:sz w:val="24"/>
          <w:szCs w:val="24"/>
        </w:rPr>
      </w:pPr>
      <w:r w:rsidRPr="00926D8E">
        <w:rPr>
          <w:rFonts w:eastAsia="Times New Roman" w:cstheme="minorHAnsi"/>
          <w:sz w:val="24"/>
          <w:szCs w:val="24"/>
        </w:rPr>
        <w:t xml:space="preserve">Send Thank You cards for donors with gifts of $1000+ together when Chair is done. </w:t>
      </w:r>
    </w:p>
    <w:p w:rsidR="00D761D3" w:rsidRPr="00926D8E" w:rsidRDefault="00D761D3" w:rsidP="00926D8E">
      <w:pPr>
        <w:rPr>
          <w:rFonts w:eastAsiaTheme="majorEastAsia" w:cstheme="minorHAnsi"/>
          <w:b/>
          <w:color w:val="2E74B5" w:themeColor="accent1" w:themeShade="BF"/>
          <w:sz w:val="26"/>
          <w:szCs w:val="26"/>
        </w:rPr>
      </w:pPr>
      <w:r w:rsidRPr="00926D8E">
        <w:rPr>
          <w:rFonts w:cstheme="minorHAnsi"/>
        </w:rPr>
        <w:br w:type="page"/>
      </w:r>
    </w:p>
    <w:p w:rsidR="00E878DC" w:rsidRPr="00E878DC" w:rsidRDefault="00E878DC" w:rsidP="00E878DC">
      <w:pPr>
        <w:pStyle w:val="Heading2"/>
      </w:pPr>
      <w:bookmarkStart w:id="92" w:name="_Toc2865068"/>
      <w:r>
        <w:lastRenderedPageBreak/>
        <w:t>73</w:t>
      </w:r>
      <w:r w:rsidR="00094287">
        <w:t>1</w:t>
      </w:r>
      <w:r>
        <w:t>. Work-Study Student Supervisor</w:t>
      </w:r>
      <w:bookmarkEnd w:id="92"/>
    </w:p>
    <w:p w:rsidR="008C30F5" w:rsidRPr="00F96D83" w:rsidRDefault="008C30F5" w:rsidP="00F96D83">
      <w:pPr>
        <w:spacing w:before="240" w:after="0" w:line="240" w:lineRule="auto"/>
        <w:rPr>
          <w:rFonts w:eastAsia="Times New Roman" w:cstheme="minorHAnsi"/>
          <w:sz w:val="24"/>
          <w:szCs w:val="24"/>
        </w:rPr>
      </w:pPr>
      <w:bookmarkStart w:id="93" w:name="Work_Study"/>
      <w:r w:rsidRPr="00F96D83">
        <w:rPr>
          <w:rFonts w:eastAsia="Times New Roman" w:cstheme="minorHAnsi"/>
          <w:b/>
          <w:sz w:val="24"/>
          <w:szCs w:val="24"/>
        </w:rPr>
        <w:t xml:space="preserve">Work Study Students (WSS): </w:t>
      </w:r>
      <w:r w:rsidRPr="00F96D83">
        <w:rPr>
          <w:rFonts w:eastAsia="Times New Roman" w:cstheme="minorHAnsi"/>
          <w:sz w:val="24"/>
          <w:szCs w:val="24"/>
        </w:rPr>
        <w:t xml:space="preserve">The Assistant is the primary work-study supervisor and the UGSSM is the secondary supervisor. The contacts for the Federal Work Study program are </w:t>
      </w:r>
      <w:hyperlink r:id="rId141" w:history="1">
        <w:r w:rsidRPr="00F96D83">
          <w:rPr>
            <w:rFonts w:eastAsia="Times New Roman" w:cstheme="minorHAnsi"/>
            <w:color w:val="0000FF"/>
            <w:sz w:val="24"/>
            <w:szCs w:val="24"/>
            <w:u w:val="single"/>
          </w:rPr>
          <w:t>work-study@unc.edu</w:t>
        </w:r>
      </w:hyperlink>
      <w:r w:rsidRPr="00F96D83">
        <w:rPr>
          <w:rFonts w:eastAsia="Times New Roman" w:cstheme="minorHAnsi"/>
          <w:sz w:val="24"/>
          <w:szCs w:val="24"/>
        </w:rPr>
        <w:t xml:space="preserve"> and Josh Leonard (</w:t>
      </w:r>
      <w:hyperlink r:id="rId142" w:history="1">
        <w:r w:rsidRPr="00F96D83">
          <w:rPr>
            <w:rFonts w:eastAsia="Times New Roman" w:cstheme="minorHAnsi"/>
            <w:color w:val="0000FF"/>
            <w:sz w:val="24"/>
            <w:szCs w:val="24"/>
            <w:u w:val="single"/>
          </w:rPr>
          <w:t>josh_leonard@unc.edu</w:t>
        </w:r>
      </w:hyperlink>
      <w:r w:rsidRPr="00F96D83">
        <w:rPr>
          <w:rFonts w:eastAsia="Times New Roman" w:cstheme="minorHAnsi"/>
          <w:sz w:val="24"/>
          <w:szCs w:val="24"/>
        </w:rPr>
        <w:t xml:space="preserve">). All trainings and tutorials are located on the supervisor </w:t>
      </w:r>
      <w:hyperlink r:id="rId143" w:history="1">
        <w:r w:rsidRPr="00F96D83">
          <w:rPr>
            <w:rFonts w:eastAsia="Times New Roman" w:cstheme="minorHAnsi"/>
            <w:color w:val="0000FF"/>
            <w:sz w:val="24"/>
            <w:szCs w:val="24"/>
            <w:u w:val="single"/>
          </w:rPr>
          <w:t>webpage</w:t>
        </w:r>
      </w:hyperlink>
      <w:r w:rsidRPr="00F96D83">
        <w:rPr>
          <w:rFonts w:eastAsia="Times New Roman" w:cstheme="minorHAnsi"/>
          <w:sz w:val="24"/>
          <w:szCs w:val="24"/>
        </w:rPr>
        <w:t xml:space="preserve"> of JobX. The Assistant is responsible for posting openings, interviewing, hiring, as needed, and supervising work-study student(s) for the COMM main office in Bingham Hall. There is an additional WSS manual specific for COMM work-study student positions located Y: PA – Admin Folder – Admin Manual – COMM Work Study Supervisor Manual (FULL). </w:t>
      </w:r>
    </w:p>
    <w:bookmarkEnd w:id="93"/>
    <w:p w:rsidR="008C30F5" w:rsidRPr="00F96D83" w:rsidRDefault="008C30F5" w:rsidP="008C30F5">
      <w:pPr>
        <w:spacing w:after="0" w:line="240" w:lineRule="auto"/>
        <w:rPr>
          <w:rFonts w:eastAsia="Times New Roman" w:cstheme="minorHAnsi"/>
          <w:sz w:val="24"/>
          <w:szCs w:val="24"/>
        </w:rPr>
      </w:pPr>
    </w:p>
    <w:p w:rsidR="008C30F5" w:rsidRPr="00F96D83" w:rsidRDefault="008C30F5" w:rsidP="000827EF">
      <w:pPr>
        <w:numPr>
          <w:ilvl w:val="0"/>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How to become a WSS Supervisor: Supervisor trainings are self-paced and updated yearly; check Supervisor webpage for updated training materials.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Read the “Federal Work-Study Supervisor Training Academic Year 2017-18” manual in its entirety; complete the instructions under “Next Steps” (find </w:t>
      </w:r>
      <w:hyperlink r:id="rId144" w:history="1">
        <w:r w:rsidRPr="00F96D83">
          <w:rPr>
            <w:rFonts w:eastAsia="Times New Roman" w:cstheme="minorHAnsi"/>
            <w:color w:val="0000FF"/>
            <w:sz w:val="24"/>
            <w:szCs w:val="24"/>
            <w:u w:val="single"/>
          </w:rPr>
          <w:t>here</w:t>
        </w:r>
      </w:hyperlink>
      <w:r w:rsidRPr="00F96D83">
        <w:rPr>
          <w:rFonts w:eastAsia="Times New Roman" w:cstheme="minorHAnsi"/>
          <w:sz w:val="24"/>
          <w:szCs w:val="24"/>
        </w:rPr>
        <w:t xml:space="preserve">).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Read the “JobX Supervisor Training” manual (find </w:t>
      </w:r>
      <w:hyperlink r:id="rId145" w:history="1">
        <w:r w:rsidRPr="00F96D83">
          <w:rPr>
            <w:rFonts w:eastAsia="Times New Roman" w:cstheme="minorHAnsi"/>
            <w:color w:val="0000FF"/>
            <w:sz w:val="24"/>
            <w:szCs w:val="24"/>
            <w:u w:val="single"/>
          </w:rPr>
          <w:t>here</w:t>
        </w:r>
      </w:hyperlink>
      <w:r w:rsidRPr="00F96D83">
        <w:rPr>
          <w:rFonts w:eastAsia="Times New Roman" w:cstheme="minorHAnsi"/>
          <w:sz w:val="24"/>
          <w:szCs w:val="24"/>
        </w:rPr>
        <w:t xml:space="preserve">). </w:t>
      </w:r>
    </w:p>
    <w:p w:rsidR="008C30F5" w:rsidRPr="00F96D83" w:rsidRDefault="008C30F5" w:rsidP="000827EF">
      <w:pPr>
        <w:numPr>
          <w:ilvl w:val="1"/>
          <w:numId w:val="226"/>
        </w:numPr>
        <w:spacing w:after="0" w:line="240" w:lineRule="auto"/>
        <w:rPr>
          <w:rFonts w:eastAsia="Times New Roman" w:cstheme="minorHAnsi"/>
          <w:sz w:val="24"/>
          <w:szCs w:val="24"/>
        </w:rPr>
      </w:pPr>
      <w:r w:rsidRPr="00F96D83">
        <w:rPr>
          <w:rFonts w:eastAsia="Times New Roman" w:cstheme="minorHAnsi"/>
          <w:sz w:val="24"/>
          <w:szCs w:val="24"/>
        </w:rPr>
        <w:t xml:space="preserve">Email </w:t>
      </w:r>
      <w:hyperlink r:id="rId146" w:history="1">
        <w:r w:rsidRPr="00F96D83">
          <w:rPr>
            <w:rFonts w:eastAsia="Times New Roman" w:cstheme="minorHAnsi"/>
            <w:color w:val="0000FF"/>
            <w:sz w:val="24"/>
            <w:szCs w:val="24"/>
            <w:u w:val="single"/>
          </w:rPr>
          <w:t>work-study@unc.edu</w:t>
        </w:r>
      </w:hyperlink>
      <w:r w:rsidRPr="00F96D83">
        <w:rPr>
          <w:rFonts w:eastAsia="Times New Roman" w:cstheme="minorHAnsi"/>
          <w:sz w:val="24"/>
          <w:szCs w:val="24"/>
        </w:rPr>
        <w:t xml:space="preserve"> to be added to the FWS Listserv to receive announcements, reminders, and updates.  </w:t>
      </w:r>
    </w:p>
    <w:p w:rsidR="008C30F5" w:rsidRPr="00F96D83" w:rsidRDefault="008C30F5" w:rsidP="008C30F5">
      <w:pPr>
        <w:spacing w:after="0" w:line="240" w:lineRule="auto"/>
        <w:rPr>
          <w:rFonts w:eastAsia="Times New Roman" w:cstheme="minorHAnsi"/>
          <w:sz w:val="24"/>
          <w:szCs w:val="24"/>
        </w:rPr>
      </w:pPr>
    </w:p>
    <w:p w:rsidR="008C30F5" w:rsidRPr="00F96D83" w:rsidRDefault="008C30F5" w:rsidP="000827EF">
      <w:pPr>
        <w:numPr>
          <w:ilvl w:val="0"/>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Important Reminders about Posting, Interviewing, and Hiring WSS: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Jobs are posted on the JobX system via </w:t>
      </w:r>
      <w:hyperlink r:id="rId147" w:history="1">
        <w:r w:rsidRPr="00F96D83">
          <w:rPr>
            <w:rFonts w:eastAsia="Times New Roman" w:cstheme="minorHAnsi"/>
            <w:color w:val="0000FF"/>
            <w:sz w:val="24"/>
            <w:szCs w:val="24"/>
            <w:u w:val="single"/>
          </w:rPr>
          <w:t>https://unc.studentemployment.ngwebsolutions.com/</w:t>
        </w:r>
      </w:hyperlink>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The Assistant must acquire access to JobX, which is completed by the Office of Scholarships and Student Aid.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JobX job posting timeline (dates subject to change); contact Office of Scholarship and Student Aid for updated information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JobX opens June 1 to submit job descriptions.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Jobs submitted for approval by June 30 for the next academic year will be available to students to view in JobX when it opens August 1.</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Jobs submitted between July 1 and 31 may or may not be posted by August 1.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Jobs submitted after August 31 will not be accepted.  </w:t>
      </w:r>
    </w:p>
    <w:p w:rsidR="008C30F5" w:rsidRPr="00F96D83" w:rsidRDefault="008C30F5" w:rsidP="008C30F5">
      <w:pPr>
        <w:spacing w:after="0" w:line="240" w:lineRule="auto"/>
        <w:ind w:left="1440"/>
        <w:contextualSpacing/>
        <w:rPr>
          <w:rFonts w:eastAsia="Times New Roman" w:cstheme="minorHAnsi"/>
          <w:sz w:val="24"/>
          <w:szCs w:val="24"/>
        </w:rPr>
      </w:pP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Review applications through JobX; the COMM WSS Manual explains how to determine which applicants to interview; it also includes rejection and request for interview email texts and interview questions.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Email students selected and not selected for an interview.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Set up interviews; the primary and secondary supervisors should conduct the interviews; the GSSM can join the interviews, since the GSSM handles WSS payroll paperwork.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Save all applications and interview questionnaires until WSS are determined; after, shred applications and interview questionnaires of rejected candidates.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Hire </w:t>
      </w:r>
      <w:r w:rsidRPr="00F96D83">
        <w:rPr>
          <w:rFonts w:eastAsia="Times New Roman" w:cstheme="minorHAnsi"/>
          <w:b/>
          <w:sz w:val="24"/>
          <w:szCs w:val="24"/>
          <w:u w:val="single"/>
        </w:rPr>
        <w:t>ALL</w:t>
      </w:r>
      <w:r w:rsidRPr="00F96D83">
        <w:rPr>
          <w:rFonts w:eastAsia="Times New Roman" w:cstheme="minorHAnsi"/>
          <w:sz w:val="24"/>
          <w:szCs w:val="24"/>
        </w:rPr>
        <w:t xml:space="preserve"> selected students through JobX.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lastRenderedPageBreak/>
        <w:t xml:space="preserve">Keep all paperwork for hired WSS for records.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Supervisor works with GSSM to complete payroll paperwork.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Before a student can begin work, s/he must complete I-9 (Work Eligibility); W-4, NC-4, Direct Deposit (Payroll Process).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Supervisor works with students to confirm completion of the following before beginning work: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FWS Student Training Certification Form; located on Sakai on the FWS Training Page, which students will gain access to on August 1. (</w:t>
      </w:r>
      <w:hyperlink r:id="rId148" w:history="1">
        <w:r w:rsidRPr="00F96D83">
          <w:rPr>
            <w:rFonts w:eastAsia="Times New Roman" w:cstheme="minorHAnsi"/>
            <w:color w:val="0000FF"/>
            <w:sz w:val="24"/>
            <w:szCs w:val="24"/>
            <w:u w:val="single"/>
            <w:shd w:val="clear" w:color="auto" w:fill="FFFFFF"/>
          </w:rPr>
          <w:t>https://sakai.unc.edu/portal/site/d678e51c-b164-4055-ab28-e6a78f6ca53e</w:t>
        </w:r>
      </w:hyperlink>
      <w:r w:rsidRPr="00F96D83">
        <w:rPr>
          <w:rFonts w:eastAsia="Times New Roman" w:cstheme="minorHAnsi"/>
          <w:color w:val="414141"/>
          <w:sz w:val="24"/>
          <w:szCs w:val="24"/>
          <w:shd w:val="clear" w:color="auto" w:fill="FFFFFF"/>
        </w:rPr>
        <w:t xml:space="preserve">)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WSS Scheduling Limitations: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First day of work is the first day of classes of the fall and spring semester.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Students CANNOT begin work before classes begin in the fall and spring semesters; CANNOT work after the last day of exams of fall and spring semesters; the last exam day of the spring semester is the last day for students for the academic year.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WSS can work during Fall Break and Spring Break, but not during Winter Break. </w:t>
      </w:r>
    </w:p>
    <w:p w:rsidR="008C30F5" w:rsidRPr="00F96D83" w:rsidRDefault="008C30F5" w:rsidP="000827EF">
      <w:pPr>
        <w:numPr>
          <w:ilvl w:val="1"/>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Assistant works with each student to create on a suitable WSS schedule based on:</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Number of hours student is allotted to work (COMM office assistant can work a max of 10 hours per week).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The amount of his/her award; this information can be obtained from JobX or the Office of Scholarships and Student Aid. </w:t>
      </w:r>
    </w:p>
    <w:p w:rsidR="008C30F5" w:rsidRPr="00F96D83" w:rsidRDefault="008C30F5" w:rsidP="000827EF">
      <w:pPr>
        <w:numPr>
          <w:ilvl w:val="2"/>
          <w:numId w:val="226"/>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Student’s schedule </w:t>
      </w:r>
    </w:p>
    <w:p w:rsidR="008C30F5" w:rsidRPr="00F96D83" w:rsidRDefault="008C30F5" w:rsidP="008C30F5">
      <w:pPr>
        <w:spacing w:after="0" w:line="240" w:lineRule="auto"/>
        <w:rPr>
          <w:rFonts w:eastAsia="Times New Roman" w:cstheme="minorHAnsi"/>
          <w:sz w:val="24"/>
          <w:szCs w:val="24"/>
        </w:rPr>
      </w:pPr>
    </w:p>
    <w:p w:rsidR="008C30F5" w:rsidRPr="00F96D83" w:rsidRDefault="008C30F5" w:rsidP="008C30F5">
      <w:pPr>
        <w:spacing w:after="0" w:line="240" w:lineRule="auto"/>
        <w:rPr>
          <w:rFonts w:eastAsia="Times New Roman" w:cstheme="minorHAnsi"/>
          <w:sz w:val="24"/>
          <w:szCs w:val="24"/>
        </w:rPr>
      </w:pPr>
      <w:r w:rsidRPr="00F96D83">
        <w:rPr>
          <w:rFonts w:eastAsia="Times New Roman" w:cstheme="minorHAnsi"/>
          <w:b/>
          <w:color w:val="FF0000"/>
          <w:sz w:val="24"/>
          <w:szCs w:val="24"/>
          <w:u w:val="single"/>
        </w:rPr>
        <w:t>NOTE</w:t>
      </w:r>
      <w:r w:rsidRPr="00F96D83">
        <w:rPr>
          <w:rFonts w:eastAsia="Times New Roman" w:cstheme="minorHAnsi"/>
          <w:b/>
          <w:color w:val="FF0000"/>
          <w:sz w:val="24"/>
          <w:szCs w:val="24"/>
        </w:rPr>
        <w:t>:</w:t>
      </w:r>
      <w:r w:rsidRPr="00F96D83">
        <w:rPr>
          <w:rFonts w:eastAsia="Times New Roman" w:cstheme="minorHAnsi"/>
          <w:color w:val="FF0000"/>
          <w:sz w:val="24"/>
          <w:szCs w:val="24"/>
        </w:rPr>
        <w:t xml:space="preserve"> </w:t>
      </w:r>
      <w:r w:rsidRPr="00F96D83">
        <w:rPr>
          <w:rFonts w:eastAsia="Times New Roman" w:cstheme="minorHAnsi"/>
          <w:sz w:val="24"/>
          <w:szCs w:val="24"/>
        </w:rPr>
        <w:t xml:space="preserve">The above is a brief overview of the WSS supervisor’s responsibilities. Consult the COMM WSS Manual as well as FWS Supervisor Manual to learn more about all supervisor responsibilities. The Assistant should update COMM WSS Manual as needed. Included in the COMM WSS Manual: </w:t>
      </w:r>
    </w:p>
    <w:p w:rsidR="008C30F5" w:rsidRPr="00F96D83" w:rsidRDefault="008C30F5" w:rsidP="008C30F5">
      <w:pPr>
        <w:spacing w:after="0" w:line="240" w:lineRule="auto"/>
        <w:rPr>
          <w:rFonts w:eastAsia="Times New Roman" w:cstheme="minorHAnsi"/>
          <w:sz w:val="24"/>
          <w:szCs w:val="24"/>
        </w:rPr>
      </w:pPr>
    </w:p>
    <w:p w:rsidR="008C30F5" w:rsidRPr="00F96D83" w:rsidRDefault="008C30F5" w:rsidP="000827EF">
      <w:pPr>
        <w:numPr>
          <w:ilvl w:val="0"/>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Three COMM WSS positions with potential list of projects and tasks:  </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Office Assistant </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Website Assistant </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Newsletter Editor </w:t>
      </w:r>
    </w:p>
    <w:p w:rsidR="008C30F5" w:rsidRPr="00F96D83" w:rsidRDefault="008C30F5" w:rsidP="000827EF">
      <w:pPr>
        <w:numPr>
          <w:ilvl w:val="0"/>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Sample email texts</w:t>
      </w:r>
    </w:p>
    <w:p w:rsidR="008C30F5" w:rsidRPr="00F96D83" w:rsidRDefault="008C30F5" w:rsidP="000827EF">
      <w:pPr>
        <w:numPr>
          <w:ilvl w:val="0"/>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Interview Questions &amp; Scoring Guide </w:t>
      </w:r>
    </w:p>
    <w:p w:rsidR="008C30F5" w:rsidRPr="00F96D83" w:rsidRDefault="008C30F5" w:rsidP="000827EF">
      <w:pPr>
        <w:numPr>
          <w:ilvl w:val="0"/>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Supervisors How to… </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Manage and approve timecards</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Track hours worked</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Make adjustments to student schedules</w:t>
      </w:r>
    </w:p>
    <w:p w:rsidR="008C30F5" w:rsidRPr="00F96D83" w:rsidRDefault="008C30F5" w:rsidP="000827EF">
      <w:pPr>
        <w:numPr>
          <w:ilvl w:val="0"/>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Students How to…</w:t>
      </w:r>
    </w:p>
    <w:p w:rsidR="008C30F5" w:rsidRPr="00F96D83" w:rsidRDefault="008C30F5" w:rsidP="000827EF">
      <w:pPr>
        <w:numPr>
          <w:ilvl w:val="1"/>
          <w:numId w:val="227"/>
        </w:numPr>
        <w:spacing w:after="0" w:line="240" w:lineRule="auto"/>
        <w:contextualSpacing/>
        <w:rPr>
          <w:rFonts w:eastAsia="Times New Roman" w:cstheme="minorHAnsi"/>
          <w:sz w:val="24"/>
          <w:szCs w:val="24"/>
        </w:rPr>
      </w:pPr>
      <w:r w:rsidRPr="00F96D83">
        <w:rPr>
          <w:rFonts w:eastAsia="Times New Roman" w:cstheme="minorHAnsi"/>
          <w:sz w:val="24"/>
          <w:szCs w:val="24"/>
        </w:rPr>
        <w:t xml:space="preserve">Request Time Off </w:t>
      </w:r>
    </w:p>
    <w:p w:rsidR="005828CE" w:rsidRPr="00F96D83" w:rsidRDefault="008C30F5" w:rsidP="003F5BBA">
      <w:pPr>
        <w:numPr>
          <w:ilvl w:val="1"/>
          <w:numId w:val="227"/>
        </w:numPr>
        <w:spacing w:after="0" w:line="240" w:lineRule="auto"/>
        <w:contextualSpacing/>
        <w:rPr>
          <w:rFonts w:eastAsiaTheme="majorEastAsia" w:cstheme="minorHAnsi"/>
          <w:b/>
          <w:color w:val="2E74B5" w:themeColor="accent1" w:themeShade="BF"/>
          <w:sz w:val="24"/>
          <w:szCs w:val="24"/>
        </w:rPr>
      </w:pPr>
      <w:r w:rsidRPr="00F96D83">
        <w:rPr>
          <w:rFonts w:eastAsia="Times New Roman" w:cstheme="minorHAnsi"/>
          <w:sz w:val="24"/>
          <w:szCs w:val="24"/>
        </w:rPr>
        <w:t xml:space="preserve">Dress Code </w:t>
      </w:r>
      <w:r w:rsidR="005828CE" w:rsidRPr="00F96D83">
        <w:rPr>
          <w:rFonts w:cstheme="minorHAnsi"/>
          <w:sz w:val="24"/>
          <w:szCs w:val="24"/>
        </w:rPr>
        <w:br w:type="page"/>
      </w:r>
    </w:p>
    <w:p w:rsidR="00176A7A" w:rsidRDefault="00524E9B" w:rsidP="00176A7A">
      <w:pPr>
        <w:pStyle w:val="Heading2"/>
        <w:spacing w:after="240"/>
      </w:pPr>
      <w:bookmarkStart w:id="94" w:name="_Toc2865069"/>
      <w:r>
        <w:lastRenderedPageBreak/>
        <w:t>73</w:t>
      </w:r>
      <w:r w:rsidR="00094287">
        <w:t>2</w:t>
      </w:r>
      <w:r>
        <w:t xml:space="preserve">. </w:t>
      </w:r>
      <w:r w:rsidR="005828CE">
        <w:t>Work-Study Supervisor Procedures</w:t>
      </w:r>
      <w:bookmarkEnd w:id="94"/>
    </w:p>
    <w:p w:rsidR="00176A7A" w:rsidRPr="00EC7622" w:rsidRDefault="00524E9B" w:rsidP="00EC7622">
      <w:pPr>
        <w:pStyle w:val="Heading3"/>
      </w:pPr>
      <w:r>
        <w:t>73</w:t>
      </w:r>
      <w:r w:rsidR="00094287">
        <w:t>2</w:t>
      </w:r>
      <w:r>
        <w:t xml:space="preserve">a - </w:t>
      </w:r>
      <w:r w:rsidR="00176A7A" w:rsidRPr="00EC7622">
        <w:t>Introduction</w:t>
      </w: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The Work Study Supervisor is responsible for editing/creating and posting job descriptions by the deadlines set by the Work Study office; reviewing and interviewing qualified student candidates; hiring and creating student schedules; monitoring and evaluating student timecards and work completed. </w:t>
      </w: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New supervisors must complete the below online trainings and contact Work Study Office upon completion to gain access to JobX, work-student student information, and be added to listserv.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(Academic Year) Work-Study Supervisor Regulatory Training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(Academic Year) Work-Study Supervisor JobX Training </w:t>
      </w: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Click </w:t>
      </w:r>
      <w:hyperlink r:id="rId149" w:history="1">
        <w:r w:rsidRPr="00176A7A">
          <w:rPr>
            <w:rStyle w:val="Hyperlink"/>
            <w:rFonts w:cstheme="minorHAnsi"/>
            <w:sz w:val="24"/>
            <w:szCs w:val="24"/>
          </w:rPr>
          <w:t>here</w:t>
        </w:r>
      </w:hyperlink>
      <w:r w:rsidRPr="00176A7A">
        <w:rPr>
          <w:rFonts w:cstheme="minorHAnsi"/>
          <w:sz w:val="24"/>
          <w:szCs w:val="24"/>
        </w:rPr>
        <w:t xml:space="preserve"> to find the above trainings and helpful resources provided by the Work Study Office; current contact for Work Study Office is Josh Leonard (</w:t>
      </w:r>
      <w:hyperlink r:id="rId150" w:history="1">
        <w:r w:rsidRPr="00176A7A">
          <w:rPr>
            <w:rStyle w:val="Hyperlink"/>
            <w:rFonts w:cstheme="minorHAnsi"/>
            <w:sz w:val="24"/>
            <w:szCs w:val="24"/>
          </w:rPr>
          <w:t>josh_leonard@unc.eud</w:t>
        </w:r>
      </w:hyperlink>
      <w:r w:rsidRPr="00176A7A">
        <w:rPr>
          <w:rFonts w:cstheme="minorHAnsi"/>
          <w:sz w:val="24"/>
          <w:szCs w:val="24"/>
        </w:rPr>
        <w:t xml:space="preserve">) </w:t>
      </w:r>
    </w:p>
    <w:p w:rsidR="00176A7A" w:rsidRPr="00176A7A" w:rsidRDefault="00176A7A" w:rsidP="00176A7A">
      <w:pPr>
        <w:spacing w:line="240" w:lineRule="auto"/>
        <w:rPr>
          <w:rFonts w:cstheme="minorHAnsi"/>
          <w:sz w:val="24"/>
          <w:szCs w:val="24"/>
        </w:rPr>
      </w:pPr>
      <w:r w:rsidRPr="00176A7A">
        <w:rPr>
          <w:rFonts w:cstheme="minorHAnsi"/>
          <w:b/>
          <w:sz w:val="24"/>
          <w:szCs w:val="24"/>
        </w:rPr>
        <w:t>All files and resources</w:t>
      </w:r>
      <w:r w:rsidRPr="00176A7A">
        <w:rPr>
          <w:rFonts w:cstheme="minorHAnsi"/>
          <w:sz w:val="24"/>
          <w:szCs w:val="24"/>
        </w:rPr>
        <w:t xml:space="preserve"> for the COMM Work Study supervisor(s) and students are saved and to be saved under COMMStudy Share (Y:) – Program Assistant (PA) – Work Study. There is a share drive for supervisor(s) and work-study students under COMMStudy Share (Y:) – COMM Work Study.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Create a new folder under PA–Work Study for current academic year; next, create a folder for each student hired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Contact department technical representative (currently – Michael Good </w:t>
      </w:r>
      <w:hyperlink r:id="rId151" w:history="1">
        <w:r w:rsidRPr="00176A7A">
          <w:rPr>
            <w:rStyle w:val="Hyperlink"/>
            <w:rFonts w:cstheme="minorHAnsi"/>
            <w:sz w:val="24"/>
            <w:szCs w:val="24"/>
          </w:rPr>
          <w:t>goodmp@unc.edu</w:t>
        </w:r>
      </w:hyperlink>
      <w:r w:rsidRPr="00176A7A">
        <w:rPr>
          <w:rFonts w:cstheme="minorHAnsi"/>
          <w:sz w:val="24"/>
          <w:szCs w:val="24"/>
        </w:rPr>
        <w:t xml:space="preserve"> | 757-650-4037) to give students access to COMM Work Study drive; tech rep will need each student’s ONYEN to grant access.</w:t>
      </w:r>
    </w:p>
    <w:p w:rsidR="00176A7A" w:rsidRPr="00176A7A" w:rsidRDefault="00176A7A" w:rsidP="00176A7A">
      <w:pPr>
        <w:spacing w:line="240" w:lineRule="auto"/>
        <w:rPr>
          <w:rFonts w:cstheme="minorHAnsi"/>
          <w:sz w:val="24"/>
          <w:szCs w:val="24"/>
        </w:rPr>
      </w:pPr>
      <w:r w:rsidRPr="00F96D83">
        <w:rPr>
          <w:rFonts w:cstheme="minorHAnsi"/>
          <w:b/>
          <w:color w:val="FF0000"/>
          <w:sz w:val="24"/>
          <w:szCs w:val="24"/>
          <w:u w:val="single"/>
        </w:rPr>
        <w:t>NOTE:</w:t>
      </w:r>
      <w:r w:rsidRPr="00F96D83">
        <w:rPr>
          <w:rFonts w:cstheme="minorHAnsi"/>
          <w:b/>
          <w:color w:val="FF0000"/>
          <w:sz w:val="24"/>
          <w:szCs w:val="24"/>
        </w:rPr>
        <w:t xml:space="preserve"> </w:t>
      </w:r>
      <w:r w:rsidRPr="00176A7A">
        <w:rPr>
          <w:rFonts w:cstheme="minorHAnsi"/>
          <w:sz w:val="24"/>
          <w:szCs w:val="24"/>
        </w:rPr>
        <w:t>This manual is organized in chronological order the guide you through tasks/responsibilities to complete when. An overview of this timeline is provided in the “Work Study Supervisor Regulatory Training</w:t>
      </w:r>
      <w:r>
        <w:rPr>
          <w:rFonts w:cstheme="minorHAnsi"/>
          <w:sz w:val="24"/>
          <w:szCs w:val="24"/>
        </w:rPr>
        <w:t>”</w:t>
      </w:r>
    </w:p>
    <w:p w:rsidR="00176A7A" w:rsidRPr="00176A7A" w:rsidRDefault="00176A7A" w:rsidP="00176A7A">
      <w:pPr>
        <w:spacing w:line="240" w:lineRule="auto"/>
        <w:rPr>
          <w:rFonts w:cstheme="minorHAnsi"/>
          <w:sz w:val="24"/>
          <w:szCs w:val="24"/>
        </w:rPr>
      </w:pPr>
    </w:p>
    <w:p w:rsidR="00EC7622" w:rsidRDefault="00EC7622">
      <w:pPr>
        <w:rPr>
          <w:rFonts w:asciiTheme="majorHAnsi" w:eastAsiaTheme="majorEastAsia" w:hAnsiTheme="majorHAnsi" w:cstheme="majorBidi"/>
          <w:b/>
          <w:color w:val="1F4D78" w:themeColor="accent1" w:themeShade="7F"/>
          <w:sz w:val="24"/>
          <w:szCs w:val="24"/>
          <w:u w:val="single"/>
        </w:rPr>
      </w:pPr>
      <w:r>
        <w:br w:type="page"/>
      </w:r>
    </w:p>
    <w:p w:rsidR="00176A7A" w:rsidRPr="00EC7622" w:rsidRDefault="00524E9B" w:rsidP="00EC7622">
      <w:pPr>
        <w:pStyle w:val="Heading3"/>
      </w:pPr>
      <w:r>
        <w:lastRenderedPageBreak/>
        <w:t>73</w:t>
      </w:r>
      <w:r w:rsidR="00094287">
        <w:t>2</w:t>
      </w:r>
      <w:r>
        <w:t xml:space="preserve">b - </w:t>
      </w:r>
      <w:r w:rsidR="00176A7A" w:rsidRPr="00EC7622">
        <w:t>Training</w:t>
      </w:r>
    </w:p>
    <w:p w:rsidR="00176A7A" w:rsidRPr="00176A7A" w:rsidRDefault="00176A7A" w:rsidP="00F96D83">
      <w:pPr>
        <w:spacing w:before="240" w:line="240" w:lineRule="auto"/>
        <w:rPr>
          <w:rFonts w:cstheme="minorHAnsi"/>
          <w:sz w:val="24"/>
          <w:szCs w:val="24"/>
        </w:rPr>
      </w:pPr>
      <w:r w:rsidRPr="00176A7A">
        <w:rPr>
          <w:rFonts w:cstheme="minorHAnsi"/>
          <w:sz w:val="24"/>
          <w:szCs w:val="24"/>
        </w:rPr>
        <w:t xml:space="preserve">As a new supervisor, complete online training modules </w:t>
      </w:r>
      <w:r w:rsidRPr="00176A7A">
        <w:rPr>
          <w:rFonts w:cstheme="minorHAnsi"/>
          <w:b/>
          <w:sz w:val="24"/>
          <w:szCs w:val="24"/>
        </w:rPr>
        <w:t>as soon as possible</w:t>
      </w:r>
      <w:r w:rsidRPr="00176A7A">
        <w:rPr>
          <w:rFonts w:cstheme="minorHAnsi"/>
          <w:sz w:val="24"/>
          <w:szCs w:val="24"/>
        </w:rPr>
        <w:t xml:space="preserve"> and notify the Work Study Office </w:t>
      </w:r>
      <w:r w:rsidRPr="00176A7A">
        <w:rPr>
          <w:rFonts w:cstheme="minorHAnsi"/>
          <w:b/>
          <w:sz w:val="24"/>
          <w:szCs w:val="24"/>
        </w:rPr>
        <w:t>immediately after completion</w:t>
      </w:r>
      <w:r w:rsidRPr="00176A7A">
        <w:rPr>
          <w:rFonts w:cstheme="minorHAnsi"/>
          <w:sz w:val="24"/>
          <w:szCs w:val="24"/>
        </w:rPr>
        <w:t xml:space="preserve"> (see Introduction for mandatory trainings). Each year, supervisors complete the training modules and quizzes, which become available </w:t>
      </w:r>
      <w:r w:rsidRPr="00176A7A">
        <w:rPr>
          <w:rFonts w:cstheme="minorHAnsi"/>
          <w:b/>
          <w:color w:val="FF0000"/>
          <w:sz w:val="24"/>
          <w:szCs w:val="24"/>
        </w:rPr>
        <w:t>end of May, beginning of June</w:t>
      </w:r>
      <w:r w:rsidRPr="00176A7A">
        <w:rPr>
          <w:rFonts w:cstheme="minorHAnsi"/>
          <w:sz w:val="24"/>
          <w:szCs w:val="24"/>
        </w:rPr>
        <w:t xml:space="preserve">, to gain access to JobX for the upcoming academic year. If you do not re-train, you will not have access to JobX to post jobs. The online training modules provide all information needed to understand Federal Work Study Program regulations; how to create/edit/post a job; review applications; accept and reject applicants; interview process; evaluation process; etc. </w:t>
      </w:r>
    </w:p>
    <w:p w:rsidR="00176A7A" w:rsidRPr="00176A7A" w:rsidRDefault="00176A7A" w:rsidP="00176A7A">
      <w:pPr>
        <w:spacing w:line="240" w:lineRule="auto"/>
        <w:rPr>
          <w:rFonts w:cstheme="minorHAnsi"/>
          <w:sz w:val="24"/>
          <w:szCs w:val="24"/>
        </w:rPr>
      </w:pPr>
      <w:r w:rsidRPr="00176A7A">
        <w:rPr>
          <w:rFonts w:cstheme="minorHAnsi"/>
          <w:b/>
          <w:sz w:val="24"/>
          <w:szCs w:val="24"/>
        </w:rPr>
        <w:t>Yearly Mandatory Trainings</w:t>
      </w:r>
      <w:r w:rsidRPr="00176A7A">
        <w:rPr>
          <w:rFonts w:cstheme="minorHAnsi"/>
          <w:sz w:val="24"/>
          <w:szCs w:val="24"/>
        </w:rPr>
        <w:t xml:space="preserve"> – Locate the quizzes for each training below on Sakai. Search for the site titled “Federal Work Study Supervisor Training.” Check Appendix for previous year training modules; update the appendix with new training modules yearly.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(Academic Year) Work-Study Supervisor Regulatory Training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(Academic Year) Work-Study Supervisor JobX Training </w:t>
      </w:r>
    </w:p>
    <w:p w:rsidR="00176A7A" w:rsidRPr="00176A7A" w:rsidRDefault="00176A7A" w:rsidP="00176A7A">
      <w:pPr>
        <w:spacing w:line="240" w:lineRule="auto"/>
        <w:rPr>
          <w:rFonts w:cstheme="minorHAnsi"/>
          <w:b/>
          <w:sz w:val="24"/>
          <w:szCs w:val="24"/>
        </w:rPr>
      </w:pPr>
      <w:r w:rsidRPr="00176A7A">
        <w:rPr>
          <w:rFonts w:cstheme="minorHAnsi"/>
          <w:b/>
          <w:sz w:val="24"/>
          <w:szCs w:val="24"/>
        </w:rPr>
        <w:t>How to find the “Federal Work Study Supervisor Training” Sakai Site</w:t>
      </w:r>
    </w:p>
    <w:p w:rsidR="00176A7A" w:rsidRPr="00176A7A" w:rsidRDefault="00176A7A" w:rsidP="000827EF">
      <w:pPr>
        <w:pStyle w:val="ListParagraph"/>
        <w:numPr>
          <w:ilvl w:val="0"/>
          <w:numId w:val="200"/>
        </w:numPr>
        <w:spacing w:line="240" w:lineRule="auto"/>
        <w:rPr>
          <w:rFonts w:cstheme="minorHAnsi"/>
          <w:sz w:val="24"/>
          <w:szCs w:val="24"/>
        </w:rPr>
      </w:pPr>
      <w:r w:rsidRPr="00176A7A">
        <w:rPr>
          <w:rFonts w:cstheme="minorHAnsi"/>
          <w:sz w:val="24"/>
          <w:szCs w:val="24"/>
        </w:rPr>
        <w:t xml:space="preserve">Login to Sakai with ONYEN and password </w:t>
      </w:r>
    </w:p>
    <w:p w:rsidR="00176A7A" w:rsidRPr="00176A7A" w:rsidRDefault="00176A7A" w:rsidP="000827EF">
      <w:pPr>
        <w:pStyle w:val="ListParagraph"/>
        <w:numPr>
          <w:ilvl w:val="0"/>
          <w:numId w:val="200"/>
        </w:numPr>
        <w:spacing w:line="240" w:lineRule="auto"/>
        <w:rPr>
          <w:rFonts w:cstheme="minorHAnsi"/>
          <w:sz w:val="24"/>
          <w:szCs w:val="24"/>
        </w:rPr>
      </w:pPr>
      <w:r w:rsidRPr="00176A7A">
        <w:rPr>
          <w:rFonts w:cstheme="minorHAnsi"/>
          <w:sz w:val="24"/>
          <w:szCs w:val="24"/>
        </w:rPr>
        <w:t xml:space="preserve">Select Membership from the left side bar </w:t>
      </w:r>
    </w:p>
    <w:p w:rsidR="00176A7A" w:rsidRPr="00176A7A" w:rsidRDefault="00176A7A" w:rsidP="000827EF">
      <w:pPr>
        <w:pStyle w:val="ListParagraph"/>
        <w:numPr>
          <w:ilvl w:val="0"/>
          <w:numId w:val="200"/>
        </w:numPr>
        <w:spacing w:line="240" w:lineRule="auto"/>
        <w:rPr>
          <w:rFonts w:cstheme="minorHAnsi"/>
          <w:sz w:val="24"/>
          <w:szCs w:val="24"/>
        </w:rPr>
      </w:pPr>
      <w:r w:rsidRPr="00176A7A">
        <w:rPr>
          <w:rFonts w:cstheme="minorHAnsi"/>
          <w:sz w:val="24"/>
          <w:szCs w:val="24"/>
        </w:rPr>
        <w:t>Select Joinable Sites, gray button left hand corner of work space</w:t>
      </w:r>
    </w:p>
    <w:p w:rsidR="00176A7A" w:rsidRPr="00176A7A" w:rsidRDefault="00176A7A" w:rsidP="000827EF">
      <w:pPr>
        <w:pStyle w:val="ListParagraph"/>
        <w:numPr>
          <w:ilvl w:val="0"/>
          <w:numId w:val="200"/>
        </w:numPr>
        <w:spacing w:line="240" w:lineRule="auto"/>
        <w:rPr>
          <w:rFonts w:cstheme="minorHAnsi"/>
          <w:sz w:val="24"/>
          <w:szCs w:val="24"/>
        </w:rPr>
      </w:pPr>
      <w:r w:rsidRPr="00176A7A">
        <w:rPr>
          <w:rFonts w:cstheme="minorHAnsi"/>
          <w:sz w:val="24"/>
          <w:szCs w:val="24"/>
        </w:rPr>
        <w:t xml:space="preserve">Search engine, enter “Federal Work Study Supervisor Training” </w:t>
      </w:r>
    </w:p>
    <w:p w:rsidR="00176A7A" w:rsidRPr="00176A7A" w:rsidRDefault="00176A7A" w:rsidP="000827EF">
      <w:pPr>
        <w:pStyle w:val="ListParagraph"/>
        <w:numPr>
          <w:ilvl w:val="0"/>
          <w:numId w:val="200"/>
        </w:numPr>
        <w:spacing w:line="240" w:lineRule="auto"/>
        <w:rPr>
          <w:rFonts w:cstheme="minorHAnsi"/>
          <w:sz w:val="24"/>
          <w:szCs w:val="24"/>
        </w:rPr>
      </w:pPr>
      <w:r w:rsidRPr="00176A7A">
        <w:rPr>
          <w:rFonts w:cstheme="minorHAnsi"/>
          <w:sz w:val="24"/>
          <w:szCs w:val="24"/>
        </w:rPr>
        <w:t xml:space="preserve">Click join below site title </w:t>
      </w:r>
    </w:p>
    <w:p w:rsidR="00176A7A" w:rsidRPr="00176A7A" w:rsidRDefault="00176A7A" w:rsidP="00176A7A">
      <w:pPr>
        <w:spacing w:line="240" w:lineRule="auto"/>
        <w:rPr>
          <w:rFonts w:cstheme="minorHAnsi"/>
          <w:sz w:val="24"/>
          <w:szCs w:val="24"/>
        </w:rPr>
      </w:pPr>
      <w:r w:rsidRPr="00176A7A">
        <w:rPr>
          <w:rFonts w:cstheme="minorHAnsi"/>
          <w:b/>
          <w:sz w:val="24"/>
          <w:szCs w:val="24"/>
        </w:rPr>
        <w:t>TIM Manager (Timecards)</w:t>
      </w:r>
      <w:r w:rsidRPr="00176A7A">
        <w:rPr>
          <w:rFonts w:cstheme="minorHAnsi"/>
          <w:sz w:val="24"/>
          <w:szCs w:val="24"/>
        </w:rPr>
        <w:t xml:space="preserve"> – Supervisors must read the TIM Managers and TIM Administrators Manual and complete the Core Computer-Based Training (CBT) titled “Managing Timecards” (found </w:t>
      </w:r>
      <w:hyperlink r:id="rId152" w:anchor="pane-0-4" w:history="1">
        <w:r w:rsidRPr="00176A7A">
          <w:rPr>
            <w:rStyle w:val="Hyperlink"/>
            <w:rFonts w:cstheme="minorHAnsi"/>
            <w:sz w:val="24"/>
            <w:szCs w:val="24"/>
          </w:rPr>
          <w:t>HERE</w:t>
        </w:r>
      </w:hyperlink>
      <w:r w:rsidRPr="00176A7A">
        <w:rPr>
          <w:rFonts w:cstheme="minorHAnsi"/>
          <w:sz w:val="24"/>
          <w:szCs w:val="24"/>
        </w:rPr>
        <w:t xml:space="preserve">) to become a TIM Manager; the business manager or HR representative gives supervisor TIM Manager access. As a TIM Manager, the supervisor will be able to review and approve work-study student timecards. </w:t>
      </w:r>
    </w:p>
    <w:p w:rsidR="00176A7A" w:rsidRDefault="00176A7A" w:rsidP="00176A7A">
      <w:pPr>
        <w:spacing w:line="240" w:lineRule="auto"/>
        <w:rPr>
          <w:rFonts w:cstheme="minorHAnsi"/>
          <w:b/>
          <w:sz w:val="24"/>
          <w:szCs w:val="24"/>
        </w:rPr>
      </w:pPr>
    </w:p>
    <w:p w:rsidR="00176A7A" w:rsidRDefault="00176A7A">
      <w:pPr>
        <w:rPr>
          <w:rFonts w:asciiTheme="majorHAnsi" w:eastAsiaTheme="majorEastAsia" w:hAnsiTheme="majorHAnsi" w:cstheme="majorBidi"/>
          <w:color w:val="1F4D78" w:themeColor="accent1" w:themeShade="7F"/>
          <w:sz w:val="24"/>
          <w:szCs w:val="24"/>
        </w:rPr>
      </w:pPr>
      <w:r>
        <w:br w:type="page"/>
      </w:r>
    </w:p>
    <w:p w:rsidR="00176A7A" w:rsidRPr="00EC7622" w:rsidRDefault="00524E9B" w:rsidP="00EC7622">
      <w:pPr>
        <w:pStyle w:val="Heading3"/>
      </w:pPr>
      <w:r>
        <w:lastRenderedPageBreak/>
        <w:t>73</w:t>
      </w:r>
      <w:r w:rsidR="00094287">
        <w:t>2</w:t>
      </w:r>
      <w:r>
        <w:t xml:space="preserve">c - </w:t>
      </w:r>
      <w:r w:rsidR="00176A7A" w:rsidRPr="00EC7622">
        <w:t>Job Positions</w:t>
      </w:r>
    </w:p>
    <w:p w:rsidR="00176A7A" w:rsidRPr="00176A7A" w:rsidRDefault="00176A7A" w:rsidP="00F96D83">
      <w:pPr>
        <w:spacing w:before="240" w:line="240" w:lineRule="auto"/>
        <w:rPr>
          <w:rFonts w:cstheme="minorHAnsi"/>
          <w:sz w:val="24"/>
          <w:szCs w:val="24"/>
        </w:rPr>
      </w:pPr>
      <w:r w:rsidRPr="00176A7A">
        <w:rPr>
          <w:rFonts w:cstheme="minorHAnsi"/>
          <w:sz w:val="24"/>
          <w:szCs w:val="24"/>
        </w:rPr>
        <w:t xml:space="preserve">The Department of Communication hires 4-5 work-study students each academic year to fill three positions for a full academic year (fall through spring semester); 2-3 Office Assistants; 1 Newsletter Editor; 1 Website Assistant. Find each job description under the Appendix. </w:t>
      </w:r>
    </w:p>
    <w:p w:rsidR="00176A7A" w:rsidRPr="00176A7A" w:rsidRDefault="00176A7A" w:rsidP="00176A7A">
      <w:pPr>
        <w:spacing w:line="240" w:lineRule="auto"/>
        <w:rPr>
          <w:rFonts w:cstheme="minorHAnsi"/>
          <w:b/>
          <w:sz w:val="24"/>
          <w:szCs w:val="24"/>
        </w:rPr>
      </w:pPr>
      <w:r w:rsidRPr="00176A7A">
        <w:rPr>
          <w:rFonts w:cstheme="minorHAnsi"/>
          <w:b/>
          <w:sz w:val="24"/>
          <w:szCs w:val="24"/>
        </w:rPr>
        <w:t xml:space="preserve">Job Posting Timeline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Month on June, edit and/or create new job descriptions</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t>Save edited/new descriptions separately in current academic year folder under PA-Work Study folder</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t xml:space="preserve">Update Appendix of this Manual with edited/new descriptions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Submit all job descriptions before </w:t>
      </w:r>
      <w:r w:rsidRPr="00176A7A">
        <w:rPr>
          <w:rFonts w:cstheme="minorHAnsi"/>
          <w:b/>
          <w:color w:val="FF0000"/>
          <w:sz w:val="24"/>
          <w:szCs w:val="24"/>
        </w:rPr>
        <w:t>July 1</w:t>
      </w:r>
      <w:r w:rsidRPr="00176A7A">
        <w:rPr>
          <w:rFonts w:cstheme="minorHAnsi"/>
          <w:sz w:val="24"/>
          <w:szCs w:val="24"/>
        </w:rPr>
        <w:t xml:space="preserve"> each year </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t>Job descriptions submitted after July 1 are not available to students on August 1</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Positions open to students </w:t>
      </w:r>
      <w:r w:rsidRPr="00176A7A">
        <w:rPr>
          <w:rFonts w:cstheme="minorHAnsi"/>
          <w:b/>
          <w:color w:val="FF0000"/>
          <w:sz w:val="24"/>
          <w:szCs w:val="24"/>
        </w:rPr>
        <w:t>August 1</w:t>
      </w:r>
      <w:r w:rsidRPr="00176A7A">
        <w:rPr>
          <w:rFonts w:cstheme="minorHAnsi"/>
          <w:color w:val="FF0000"/>
          <w:sz w:val="24"/>
          <w:szCs w:val="24"/>
        </w:rPr>
        <w:t xml:space="preserve"> </w:t>
      </w:r>
      <w:r w:rsidRPr="00176A7A">
        <w:rPr>
          <w:rFonts w:cstheme="minorHAnsi"/>
          <w:sz w:val="24"/>
          <w:szCs w:val="24"/>
        </w:rPr>
        <w:t xml:space="preserve">each year </w:t>
      </w:r>
    </w:p>
    <w:p w:rsidR="00176A7A" w:rsidRPr="00176A7A" w:rsidRDefault="00176A7A" w:rsidP="00176A7A">
      <w:pPr>
        <w:spacing w:line="240" w:lineRule="auto"/>
        <w:rPr>
          <w:rFonts w:cstheme="minorHAnsi"/>
          <w:b/>
          <w:sz w:val="24"/>
          <w:szCs w:val="24"/>
        </w:rPr>
      </w:pPr>
      <w:r w:rsidRPr="00176A7A">
        <w:rPr>
          <w:rFonts w:cstheme="minorHAnsi"/>
          <w:b/>
          <w:sz w:val="24"/>
          <w:szCs w:val="24"/>
        </w:rPr>
        <w:t>Editing/Creating Job Descriptions</w:t>
      </w:r>
      <w:r w:rsidRPr="00176A7A">
        <w:rPr>
          <w:rFonts w:cstheme="minorHAnsi"/>
          <w:sz w:val="24"/>
          <w:szCs w:val="24"/>
        </w:rPr>
        <w:t xml:space="preserve"> – Follow steps given in the online training modules on how to create and/or edit a job description in JobX. Unless a new work-study position is requested, different from the existing three positions, </w:t>
      </w:r>
      <w:r w:rsidRPr="00176A7A">
        <w:rPr>
          <w:rFonts w:cstheme="minorHAnsi"/>
          <w:b/>
          <w:sz w:val="24"/>
          <w:szCs w:val="24"/>
        </w:rPr>
        <w:t>make the necessary edits to the positions cataloged in JobX</w:t>
      </w:r>
      <w:r w:rsidRPr="00176A7A">
        <w:rPr>
          <w:rFonts w:cstheme="minorHAnsi"/>
          <w:sz w:val="24"/>
          <w:szCs w:val="24"/>
        </w:rPr>
        <w:t xml:space="preserve">. Helpful tip, copy and paste existing description file to new academic year folder under PA-Work Study, then edit in Word before editing in JobX. If a new job description is needed, first, use Word and follow the outline of the existing descriptions to create the new one. </w:t>
      </w:r>
    </w:p>
    <w:p w:rsidR="00176A7A" w:rsidRDefault="00176A7A">
      <w:pPr>
        <w:rPr>
          <w:rFonts w:asciiTheme="majorHAnsi" w:eastAsiaTheme="majorEastAsia" w:hAnsiTheme="majorHAnsi" w:cstheme="majorBidi"/>
          <w:color w:val="1F4D78" w:themeColor="accent1" w:themeShade="7F"/>
          <w:sz w:val="24"/>
          <w:szCs w:val="24"/>
        </w:rPr>
      </w:pPr>
      <w:r>
        <w:br w:type="page"/>
      </w:r>
    </w:p>
    <w:p w:rsidR="00176A7A" w:rsidRPr="00EC7622" w:rsidRDefault="00524E9B" w:rsidP="00EC7622">
      <w:pPr>
        <w:pStyle w:val="Heading3"/>
      </w:pPr>
      <w:r>
        <w:lastRenderedPageBreak/>
        <w:t>73</w:t>
      </w:r>
      <w:r w:rsidR="00094287">
        <w:t>2</w:t>
      </w:r>
      <w:r>
        <w:t xml:space="preserve">d - </w:t>
      </w:r>
      <w:r w:rsidR="00176A7A" w:rsidRPr="00EC7622">
        <w:t>Interviews</w:t>
      </w:r>
    </w:p>
    <w:p w:rsidR="00176A7A" w:rsidRPr="00176A7A" w:rsidRDefault="00176A7A" w:rsidP="00F96D83">
      <w:pPr>
        <w:spacing w:before="240" w:line="240" w:lineRule="auto"/>
        <w:rPr>
          <w:rFonts w:cstheme="minorHAnsi"/>
          <w:sz w:val="24"/>
          <w:szCs w:val="24"/>
        </w:rPr>
      </w:pPr>
      <w:r w:rsidRPr="00176A7A">
        <w:rPr>
          <w:rFonts w:cstheme="minorHAnsi"/>
          <w:sz w:val="24"/>
          <w:szCs w:val="24"/>
        </w:rPr>
        <w:t xml:space="preserve">All positions open to students on August 1 each year. The supervisor </w:t>
      </w:r>
      <w:r w:rsidRPr="00176A7A">
        <w:rPr>
          <w:rFonts w:cstheme="minorHAnsi"/>
          <w:b/>
          <w:sz w:val="24"/>
          <w:szCs w:val="24"/>
        </w:rPr>
        <w:t>MUST</w:t>
      </w:r>
      <w:r w:rsidRPr="00176A7A">
        <w:rPr>
          <w:rFonts w:cstheme="minorHAnsi"/>
          <w:sz w:val="24"/>
          <w:szCs w:val="24"/>
        </w:rPr>
        <w:t xml:space="preserve"> notify each student applicant with an email invitation to or rejection to interview (see more details below). Review each application to determine who to invite or decline to interview. Conduct interviews with backup supervisor, Undergraduate Student Service Specialist and registrar, and one other staff person, if available; typically, Graduate Student Service Specialist. </w:t>
      </w:r>
    </w:p>
    <w:p w:rsidR="00176A7A" w:rsidRPr="00176A7A" w:rsidRDefault="00176A7A" w:rsidP="00176A7A">
      <w:pPr>
        <w:spacing w:line="240" w:lineRule="auto"/>
        <w:rPr>
          <w:rFonts w:cstheme="minorHAnsi"/>
          <w:sz w:val="24"/>
          <w:szCs w:val="24"/>
        </w:rPr>
      </w:pPr>
      <w:r w:rsidRPr="00176A7A">
        <w:rPr>
          <w:rFonts w:cstheme="minorHAnsi"/>
          <w:b/>
          <w:sz w:val="24"/>
          <w:szCs w:val="24"/>
        </w:rPr>
        <w:t>Rehires</w:t>
      </w:r>
      <w:r w:rsidRPr="00176A7A">
        <w:rPr>
          <w:rFonts w:cstheme="minorHAnsi"/>
          <w:sz w:val="24"/>
          <w:szCs w:val="24"/>
        </w:rPr>
        <w:t xml:space="preserve"> – Before interviewing new student candidates, at the discretion of the supervisor, student(s) hired the previous academic year may be invited to be rehired for the next year; extend rehire invitation before students leave for summer break. If student(s) accepts rehire invitation, submit names to Work Study Office by deadline. </w:t>
      </w:r>
      <w:r w:rsidRPr="00176A7A">
        <w:rPr>
          <w:rFonts w:cstheme="minorHAnsi"/>
          <w:b/>
          <w:color w:val="FF0000"/>
          <w:sz w:val="24"/>
          <w:szCs w:val="24"/>
        </w:rPr>
        <w:t xml:space="preserve">WATCH </w:t>
      </w:r>
      <w:r w:rsidRPr="00176A7A">
        <w:rPr>
          <w:rFonts w:cstheme="minorHAnsi"/>
          <w:sz w:val="24"/>
          <w:szCs w:val="24"/>
        </w:rPr>
        <w:t xml:space="preserve">for listserv announcement from Work Study Office for rehire submission deadline. Rehires will be granted access to JobX prior to August 1 to submit rehire application. </w:t>
      </w:r>
      <w:r w:rsidRPr="00176A7A">
        <w:rPr>
          <w:rFonts w:cstheme="minorHAnsi"/>
          <w:b/>
          <w:sz w:val="24"/>
          <w:szCs w:val="24"/>
        </w:rPr>
        <w:t>Notify student(s) of rehire application deadline</w:t>
      </w:r>
      <w:r w:rsidRPr="00176A7A">
        <w:rPr>
          <w:rFonts w:cstheme="minorHAnsi"/>
          <w:sz w:val="24"/>
          <w:szCs w:val="24"/>
        </w:rPr>
        <w:t xml:space="preserve">. </w:t>
      </w:r>
    </w:p>
    <w:p w:rsidR="00176A7A" w:rsidRPr="00176A7A" w:rsidRDefault="00176A7A" w:rsidP="00176A7A">
      <w:pPr>
        <w:spacing w:line="240" w:lineRule="auto"/>
        <w:rPr>
          <w:rFonts w:cstheme="minorHAnsi"/>
          <w:sz w:val="24"/>
          <w:szCs w:val="24"/>
        </w:rPr>
      </w:pPr>
      <w:r w:rsidRPr="00176A7A">
        <w:rPr>
          <w:rFonts w:cstheme="minorHAnsi"/>
          <w:b/>
          <w:sz w:val="24"/>
          <w:szCs w:val="24"/>
        </w:rPr>
        <w:t>Interview Invitation</w:t>
      </w:r>
      <w:r w:rsidRPr="00176A7A">
        <w:rPr>
          <w:rFonts w:cstheme="minorHAnsi"/>
          <w:sz w:val="24"/>
          <w:szCs w:val="24"/>
        </w:rPr>
        <w:t xml:space="preserve"> – If supervisor deems applicant suitable to interview, send below email to each student candidate; do not send as a group email. Helpful tip, do not copy and paste email text into JobX email center.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If student accept interview invitation, coordinate with backup supervisor and one other person to schedule interview based on student availability (sample corresponding emails under Appendix).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In email confirming interview date and time, notify student who will be helping conduct the interview.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Interviews are conducted in either Bingham 02 or Bingham 306. </w:t>
      </w:r>
    </w:p>
    <w:p w:rsidR="00176A7A" w:rsidRPr="00176A7A" w:rsidRDefault="00176A7A" w:rsidP="00176A7A">
      <w:pPr>
        <w:spacing w:line="240" w:lineRule="auto"/>
        <w:rPr>
          <w:rFonts w:cstheme="minorHAnsi"/>
          <w:sz w:val="24"/>
          <w:szCs w:val="24"/>
          <w:u w:val="single"/>
        </w:rPr>
      </w:pPr>
      <w:r w:rsidRPr="00176A7A">
        <w:rPr>
          <w:rFonts w:cstheme="minorHAnsi"/>
          <w:sz w:val="24"/>
          <w:szCs w:val="24"/>
          <w:u w:val="single"/>
        </w:rPr>
        <w:t xml:space="preserve">Email Text </w:t>
      </w: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Greetings (student name), </w:t>
      </w:r>
    </w:p>
    <w:p w:rsidR="00176A7A" w:rsidRPr="00176A7A" w:rsidRDefault="00176A7A" w:rsidP="00176A7A">
      <w:pPr>
        <w:spacing w:line="240" w:lineRule="auto"/>
        <w:rPr>
          <w:rFonts w:cstheme="minorHAnsi"/>
          <w:sz w:val="24"/>
          <w:szCs w:val="24"/>
        </w:rPr>
      </w:pPr>
      <w:r w:rsidRPr="00176A7A">
        <w:rPr>
          <w:rFonts w:cstheme="minorHAnsi"/>
          <w:sz w:val="24"/>
          <w:szCs w:val="24"/>
        </w:rPr>
        <w:t>I am happy to extend the invitation to interview for the (position title) position in the COMM department. Please respond with three dates and times between (date range) you are available for an interview. If you have any questions, you can contact me via email or phone at 919-962-2311.</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I look forward to meeting you! </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(Supervisor Name) </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(Supervisor position title) </w:t>
      </w:r>
    </w:p>
    <w:p w:rsidR="00176A7A" w:rsidRPr="00176A7A" w:rsidRDefault="00176A7A" w:rsidP="00176A7A">
      <w:pPr>
        <w:spacing w:line="240" w:lineRule="auto"/>
        <w:rPr>
          <w:rFonts w:cstheme="minorHAnsi"/>
          <w:sz w:val="24"/>
          <w:szCs w:val="24"/>
        </w:rPr>
      </w:pPr>
    </w:p>
    <w:p w:rsidR="00176A7A" w:rsidRPr="00176A7A" w:rsidRDefault="00176A7A" w:rsidP="00176A7A">
      <w:pPr>
        <w:spacing w:line="240" w:lineRule="auto"/>
        <w:rPr>
          <w:rFonts w:cstheme="minorHAnsi"/>
          <w:sz w:val="24"/>
          <w:szCs w:val="24"/>
        </w:rPr>
      </w:pPr>
      <w:r w:rsidRPr="00176A7A">
        <w:rPr>
          <w:rFonts w:cstheme="minorHAnsi"/>
          <w:b/>
          <w:sz w:val="24"/>
          <w:szCs w:val="24"/>
        </w:rPr>
        <w:t>Interview Rejection</w:t>
      </w:r>
      <w:r w:rsidRPr="00176A7A">
        <w:rPr>
          <w:rFonts w:cstheme="minorHAnsi"/>
          <w:sz w:val="24"/>
          <w:szCs w:val="24"/>
        </w:rPr>
        <w:t xml:space="preserve"> – If a supervisor deems applicant unsuitable to interview, send below email to each student candidate; do not send as group email. Helpful tip, do not copy and paste email text into JobX email center.</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Depending on the status of the position, supervisor inserts the appropriate reason for rejection. </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t xml:space="preserve">“you have not been selected to interview at this time” – select if position is still open  </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lastRenderedPageBreak/>
        <w:t>“the position had been filled” – select if position is in process of closing</w:t>
      </w:r>
    </w:p>
    <w:p w:rsidR="00176A7A" w:rsidRPr="00176A7A" w:rsidRDefault="00176A7A" w:rsidP="00176A7A">
      <w:pPr>
        <w:spacing w:line="240" w:lineRule="auto"/>
        <w:rPr>
          <w:rFonts w:cstheme="minorHAnsi"/>
          <w:sz w:val="24"/>
          <w:szCs w:val="24"/>
          <w:u w:val="single"/>
        </w:rPr>
      </w:pPr>
      <w:r w:rsidRPr="00176A7A">
        <w:rPr>
          <w:rFonts w:cstheme="minorHAnsi"/>
          <w:sz w:val="24"/>
          <w:szCs w:val="24"/>
          <w:u w:val="single"/>
        </w:rPr>
        <w:t>Email Text</w:t>
      </w: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Greetings (student name), </w:t>
      </w:r>
    </w:p>
    <w:p w:rsidR="00176A7A" w:rsidRPr="00176A7A" w:rsidRDefault="00176A7A" w:rsidP="00176A7A">
      <w:pPr>
        <w:spacing w:line="240" w:lineRule="auto"/>
        <w:rPr>
          <w:rFonts w:cstheme="minorHAnsi"/>
          <w:sz w:val="24"/>
          <w:szCs w:val="24"/>
        </w:rPr>
      </w:pPr>
      <w:r w:rsidRPr="00176A7A">
        <w:rPr>
          <w:rFonts w:cstheme="minorHAnsi"/>
          <w:sz w:val="24"/>
          <w:szCs w:val="24"/>
        </w:rPr>
        <w:t>Thank you for your interest in the COMM department (position title) position. I regret to inform you that (select appropriate reason for rejection). I wish you the best of luck in your job endeavors.</w:t>
      </w:r>
    </w:p>
    <w:p w:rsidR="00176A7A" w:rsidRPr="00176A7A" w:rsidRDefault="00176A7A" w:rsidP="00176A7A">
      <w:pPr>
        <w:spacing w:line="240" w:lineRule="auto"/>
        <w:rPr>
          <w:rFonts w:cstheme="minorHAnsi"/>
          <w:sz w:val="24"/>
          <w:szCs w:val="24"/>
        </w:rPr>
      </w:pPr>
      <w:r w:rsidRPr="00176A7A">
        <w:rPr>
          <w:rFonts w:cstheme="minorHAnsi"/>
          <w:sz w:val="24"/>
          <w:szCs w:val="24"/>
        </w:rPr>
        <w:t>Sincerely,</w:t>
      </w:r>
      <w:r w:rsidRPr="00176A7A">
        <w:rPr>
          <w:rFonts w:cstheme="minorHAnsi"/>
          <w:sz w:val="24"/>
          <w:szCs w:val="24"/>
        </w:rPr>
        <w:br/>
        <w:t xml:space="preserve">(Supervisor Name) </w:t>
      </w:r>
      <w:r w:rsidRPr="00176A7A">
        <w:rPr>
          <w:rFonts w:cstheme="minorHAnsi"/>
          <w:sz w:val="24"/>
          <w:szCs w:val="24"/>
        </w:rPr>
        <w:br/>
        <w:t xml:space="preserve">(Supervisor position title) </w:t>
      </w:r>
    </w:p>
    <w:p w:rsidR="00176A7A" w:rsidRPr="00176A7A" w:rsidRDefault="00176A7A" w:rsidP="00176A7A">
      <w:pPr>
        <w:spacing w:line="240" w:lineRule="auto"/>
        <w:rPr>
          <w:rFonts w:cstheme="minorHAnsi"/>
          <w:b/>
          <w:sz w:val="24"/>
          <w:szCs w:val="24"/>
        </w:rPr>
      </w:pPr>
    </w:p>
    <w:p w:rsidR="00176A7A" w:rsidRPr="00176A7A" w:rsidRDefault="00176A7A" w:rsidP="00176A7A">
      <w:pPr>
        <w:spacing w:line="240" w:lineRule="auto"/>
        <w:rPr>
          <w:rFonts w:cstheme="minorHAnsi"/>
          <w:sz w:val="24"/>
          <w:szCs w:val="24"/>
        </w:rPr>
      </w:pPr>
      <w:r w:rsidRPr="00176A7A">
        <w:rPr>
          <w:rFonts w:cstheme="minorHAnsi"/>
          <w:b/>
          <w:sz w:val="24"/>
          <w:szCs w:val="24"/>
        </w:rPr>
        <w:t>Interview Process</w:t>
      </w:r>
      <w:r w:rsidRPr="00176A7A">
        <w:rPr>
          <w:rFonts w:cstheme="minorHAnsi"/>
          <w:sz w:val="24"/>
          <w:szCs w:val="24"/>
        </w:rPr>
        <w:t xml:space="preserve"> – Once interview dates and times are scheduled, create interview packets for each person involved in the interview. Packets consist of position description; student application, resume, and cover letter; interview questions and scoring chart (see Appendix). The below outline is a recommendation on how to conduct an interview. </w:t>
      </w:r>
      <w:r w:rsidRPr="00176A7A">
        <w:rPr>
          <w:rFonts w:cstheme="minorHAnsi"/>
          <w:b/>
          <w:color w:val="FF0000"/>
          <w:sz w:val="24"/>
          <w:szCs w:val="24"/>
        </w:rPr>
        <w:t>DO NOT CONDUCT INTERVIEW ALONE</w:t>
      </w:r>
      <w:r w:rsidRPr="00176A7A">
        <w:rPr>
          <w:rFonts w:cstheme="minorHAnsi"/>
          <w:sz w:val="24"/>
          <w:szCs w:val="24"/>
        </w:rPr>
        <w:t xml:space="preserve">. </w:t>
      </w:r>
    </w:p>
    <w:p w:rsidR="00176A7A" w:rsidRPr="00176A7A" w:rsidRDefault="00176A7A" w:rsidP="000827EF">
      <w:pPr>
        <w:numPr>
          <w:ilvl w:val="0"/>
          <w:numId w:val="201"/>
        </w:numPr>
        <w:spacing w:after="0" w:line="240" w:lineRule="auto"/>
        <w:rPr>
          <w:rFonts w:cstheme="minorHAnsi"/>
          <w:sz w:val="24"/>
          <w:szCs w:val="24"/>
        </w:rPr>
      </w:pPr>
      <w:r w:rsidRPr="00176A7A">
        <w:rPr>
          <w:rFonts w:cstheme="minorHAnsi"/>
          <w:sz w:val="24"/>
          <w:szCs w:val="24"/>
        </w:rPr>
        <w:t xml:space="preserve">Introduction </w:t>
      </w:r>
    </w:p>
    <w:p w:rsidR="00176A7A" w:rsidRPr="00176A7A" w:rsidRDefault="00176A7A" w:rsidP="000827EF">
      <w:pPr>
        <w:numPr>
          <w:ilvl w:val="1"/>
          <w:numId w:val="201"/>
        </w:numPr>
        <w:spacing w:after="0" w:line="240" w:lineRule="auto"/>
        <w:rPr>
          <w:rFonts w:cstheme="minorHAnsi"/>
          <w:sz w:val="24"/>
          <w:szCs w:val="24"/>
        </w:rPr>
      </w:pPr>
      <w:r w:rsidRPr="00176A7A">
        <w:rPr>
          <w:rFonts w:cstheme="minorHAnsi"/>
          <w:sz w:val="24"/>
          <w:szCs w:val="24"/>
        </w:rPr>
        <w:t>Give student time to review position description</w:t>
      </w:r>
    </w:p>
    <w:p w:rsidR="00176A7A" w:rsidRPr="00176A7A" w:rsidRDefault="00176A7A" w:rsidP="000827EF">
      <w:pPr>
        <w:numPr>
          <w:ilvl w:val="1"/>
          <w:numId w:val="201"/>
        </w:numPr>
        <w:spacing w:after="0" w:line="240" w:lineRule="auto"/>
        <w:rPr>
          <w:rFonts w:cstheme="minorHAnsi"/>
          <w:sz w:val="24"/>
          <w:szCs w:val="24"/>
        </w:rPr>
      </w:pPr>
      <w:r w:rsidRPr="00176A7A">
        <w:rPr>
          <w:rFonts w:cstheme="minorHAnsi"/>
          <w:sz w:val="24"/>
          <w:szCs w:val="24"/>
        </w:rPr>
        <w:t xml:space="preserve">Supervisor introduces self and others  </w:t>
      </w:r>
    </w:p>
    <w:p w:rsidR="00176A7A" w:rsidRPr="00176A7A" w:rsidRDefault="00176A7A" w:rsidP="000827EF">
      <w:pPr>
        <w:numPr>
          <w:ilvl w:val="1"/>
          <w:numId w:val="201"/>
        </w:numPr>
        <w:spacing w:after="0" w:line="240" w:lineRule="auto"/>
        <w:rPr>
          <w:rFonts w:cstheme="minorHAnsi"/>
          <w:sz w:val="24"/>
          <w:szCs w:val="24"/>
        </w:rPr>
      </w:pPr>
      <w:r w:rsidRPr="00176A7A">
        <w:rPr>
          <w:rFonts w:cstheme="minorHAnsi"/>
          <w:sz w:val="24"/>
          <w:szCs w:val="24"/>
        </w:rPr>
        <w:t xml:space="preserve">Give overview of COMM Department  </w:t>
      </w:r>
    </w:p>
    <w:p w:rsidR="00176A7A" w:rsidRPr="00176A7A" w:rsidRDefault="00176A7A" w:rsidP="000827EF">
      <w:pPr>
        <w:numPr>
          <w:ilvl w:val="0"/>
          <w:numId w:val="201"/>
        </w:numPr>
        <w:spacing w:after="0" w:line="240" w:lineRule="auto"/>
        <w:rPr>
          <w:rFonts w:cstheme="minorHAnsi"/>
          <w:sz w:val="24"/>
          <w:szCs w:val="24"/>
        </w:rPr>
      </w:pPr>
      <w:r w:rsidRPr="00176A7A">
        <w:rPr>
          <w:rFonts w:cstheme="minorHAnsi"/>
          <w:sz w:val="24"/>
          <w:szCs w:val="24"/>
        </w:rPr>
        <w:t xml:space="preserve">Standard Interview Questions (each person conducting the interview takes turn asking questions </w:t>
      </w:r>
    </w:p>
    <w:p w:rsidR="00176A7A" w:rsidRPr="00176A7A" w:rsidRDefault="00176A7A" w:rsidP="000827EF">
      <w:pPr>
        <w:numPr>
          <w:ilvl w:val="1"/>
          <w:numId w:val="201"/>
        </w:numPr>
        <w:spacing w:after="0" w:line="240" w:lineRule="auto"/>
        <w:rPr>
          <w:rFonts w:cstheme="minorHAnsi"/>
          <w:sz w:val="24"/>
          <w:szCs w:val="24"/>
        </w:rPr>
      </w:pPr>
      <w:r w:rsidRPr="00176A7A">
        <w:rPr>
          <w:rFonts w:cstheme="minorHAnsi"/>
          <w:sz w:val="24"/>
          <w:szCs w:val="24"/>
        </w:rPr>
        <w:t xml:space="preserve">Unplanned Questions are follow up or clarifying questions to student experience shared </w:t>
      </w:r>
    </w:p>
    <w:p w:rsidR="00176A7A" w:rsidRPr="00176A7A" w:rsidRDefault="00176A7A" w:rsidP="000827EF">
      <w:pPr>
        <w:numPr>
          <w:ilvl w:val="0"/>
          <w:numId w:val="201"/>
        </w:numPr>
        <w:spacing w:after="0" w:line="240" w:lineRule="auto"/>
        <w:rPr>
          <w:rFonts w:cstheme="minorHAnsi"/>
          <w:sz w:val="24"/>
          <w:szCs w:val="24"/>
        </w:rPr>
      </w:pPr>
      <w:r w:rsidRPr="00176A7A">
        <w:rPr>
          <w:rFonts w:cstheme="minorHAnsi"/>
          <w:sz w:val="24"/>
          <w:szCs w:val="24"/>
        </w:rPr>
        <w:t xml:space="preserve">Candidate Questions </w:t>
      </w:r>
    </w:p>
    <w:p w:rsidR="00176A7A" w:rsidRPr="00176A7A" w:rsidRDefault="00176A7A" w:rsidP="000827EF">
      <w:pPr>
        <w:numPr>
          <w:ilvl w:val="0"/>
          <w:numId w:val="201"/>
        </w:numPr>
        <w:spacing w:after="0" w:line="240" w:lineRule="auto"/>
        <w:rPr>
          <w:rFonts w:cstheme="minorHAnsi"/>
          <w:sz w:val="24"/>
          <w:szCs w:val="24"/>
        </w:rPr>
      </w:pPr>
      <w:r w:rsidRPr="00176A7A">
        <w:rPr>
          <w:rFonts w:cstheme="minorHAnsi"/>
          <w:sz w:val="24"/>
          <w:szCs w:val="24"/>
        </w:rPr>
        <w:t>Thanks &amp; Goodbye</w:t>
      </w:r>
    </w:p>
    <w:p w:rsidR="00176A7A" w:rsidRPr="00176A7A" w:rsidRDefault="00176A7A" w:rsidP="000827EF">
      <w:pPr>
        <w:numPr>
          <w:ilvl w:val="1"/>
          <w:numId w:val="201"/>
        </w:numPr>
        <w:spacing w:after="0" w:line="240" w:lineRule="auto"/>
        <w:rPr>
          <w:rFonts w:cstheme="minorHAnsi"/>
          <w:sz w:val="24"/>
          <w:szCs w:val="24"/>
        </w:rPr>
      </w:pPr>
      <w:r w:rsidRPr="00176A7A">
        <w:rPr>
          <w:rFonts w:cstheme="minorHAnsi"/>
          <w:sz w:val="24"/>
          <w:szCs w:val="24"/>
        </w:rPr>
        <w:t xml:space="preserve">Tell student s/he will be notified if accepted or rejected for the position </w:t>
      </w:r>
    </w:p>
    <w:p w:rsidR="00176A7A" w:rsidRPr="00176A7A" w:rsidRDefault="00176A7A" w:rsidP="00176A7A">
      <w:pPr>
        <w:spacing w:after="0" w:line="240" w:lineRule="auto"/>
        <w:rPr>
          <w:rFonts w:cstheme="minorHAnsi"/>
          <w:sz w:val="24"/>
          <w:szCs w:val="24"/>
        </w:rPr>
      </w:pPr>
    </w:p>
    <w:p w:rsidR="00176A7A" w:rsidRPr="00176A7A" w:rsidRDefault="00176A7A" w:rsidP="00176A7A">
      <w:pPr>
        <w:spacing w:after="0" w:line="240" w:lineRule="auto"/>
        <w:rPr>
          <w:rFonts w:cstheme="minorHAnsi"/>
          <w:sz w:val="24"/>
          <w:szCs w:val="24"/>
        </w:rPr>
      </w:pPr>
      <w:r w:rsidRPr="00176A7A">
        <w:rPr>
          <w:rFonts w:cstheme="minorHAnsi"/>
          <w:b/>
          <w:sz w:val="24"/>
          <w:szCs w:val="24"/>
        </w:rPr>
        <w:t>Post Interview</w:t>
      </w:r>
      <w:r w:rsidRPr="00176A7A">
        <w:rPr>
          <w:rFonts w:cstheme="minorHAnsi"/>
          <w:sz w:val="24"/>
          <w:szCs w:val="24"/>
        </w:rPr>
        <w:t xml:space="preserve"> – After each interview, each staff participant completes the scoring chart and his/her reasons for each section in a short debrief. Next, supervisor adds the scores for each chart, and then averages the scores (see Appendix for example). </w:t>
      </w:r>
      <w:r w:rsidRPr="00176A7A">
        <w:rPr>
          <w:rFonts w:cstheme="minorHAnsi"/>
          <w:b/>
          <w:sz w:val="24"/>
          <w:szCs w:val="24"/>
        </w:rPr>
        <w:t>ALL</w:t>
      </w:r>
      <w:r w:rsidRPr="00176A7A">
        <w:rPr>
          <w:rFonts w:cstheme="minorHAnsi"/>
          <w:sz w:val="24"/>
          <w:szCs w:val="24"/>
        </w:rPr>
        <w:t xml:space="preserve"> hires are left to the discretion of supervisor.</w:t>
      </w:r>
    </w:p>
    <w:p w:rsidR="00176A7A" w:rsidRPr="00176A7A" w:rsidRDefault="00176A7A" w:rsidP="00176A7A">
      <w:pPr>
        <w:spacing w:after="0" w:line="240" w:lineRule="auto"/>
        <w:rPr>
          <w:rFonts w:cstheme="minorHAnsi"/>
          <w:sz w:val="24"/>
          <w:szCs w:val="24"/>
        </w:rPr>
      </w:pPr>
    </w:p>
    <w:p w:rsidR="00176A7A" w:rsidRPr="00176A7A" w:rsidRDefault="00176A7A" w:rsidP="000827EF">
      <w:pPr>
        <w:pStyle w:val="ListParagraph"/>
        <w:numPr>
          <w:ilvl w:val="0"/>
          <w:numId w:val="201"/>
        </w:numPr>
        <w:spacing w:after="0" w:line="240" w:lineRule="auto"/>
        <w:rPr>
          <w:rFonts w:cstheme="minorHAnsi"/>
          <w:sz w:val="24"/>
          <w:szCs w:val="24"/>
        </w:rPr>
      </w:pPr>
      <w:r w:rsidRPr="00F96D83">
        <w:rPr>
          <w:rFonts w:cstheme="minorHAnsi"/>
          <w:b/>
          <w:color w:val="FF0000"/>
          <w:sz w:val="24"/>
          <w:szCs w:val="24"/>
        </w:rPr>
        <w:t>Note:</w:t>
      </w:r>
      <w:r w:rsidRPr="00F96D83">
        <w:rPr>
          <w:rFonts w:cstheme="minorHAnsi"/>
          <w:color w:val="FF0000"/>
          <w:sz w:val="24"/>
          <w:szCs w:val="24"/>
        </w:rPr>
        <w:t xml:space="preserve"> </w:t>
      </w:r>
      <w:r w:rsidRPr="00176A7A">
        <w:rPr>
          <w:rFonts w:cstheme="minorHAnsi"/>
          <w:sz w:val="24"/>
          <w:szCs w:val="24"/>
        </w:rPr>
        <w:t>Candidate must have a final value of at least 4.0 to be considered for hire. Candidates with a final score value between 3.5 and 4.0 may be considered, if there is insufficient number of 4.0 higher candidates.</w:t>
      </w:r>
    </w:p>
    <w:p w:rsidR="00176A7A" w:rsidRDefault="00176A7A">
      <w:pPr>
        <w:rPr>
          <w:rFonts w:cstheme="minorHAnsi"/>
          <w:b/>
          <w:sz w:val="24"/>
          <w:szCs w:val="24"/>
        </w:rPr>
      </w:pPr>
      <w:r>
        <w:rPr>
          <w:rFonts w:cstheme="minorHAnsi"/>
          <w:b/>
          <w:sz w:val="24"/>
          <w:szCs w:val="24"/>
        </w:rPr>
        <w:br w:type="page"/>
      </w:r>
    </w:p>
    <w:p w:rsidR="00176A7A" w:rsidRPr="00EC7622" w:rsidRDefault="00524E9B" w:rsidP="00EC7622">
      <w:pPr>
        <w:pStyle w:val="Heading3"/>
      </w:pPr>
      <w:r>
        <w:lastRenderedPageBreak/>
        <w:t>73</w:t>
      </w:r>
      <w:r w:rsidR="00094287">
        <w:t>2</w:t>
      </w:r>
      <w:r>
        <w:t xml:space="preserve">e – </w:t>
      </w:r>
      <w:r w:rsidR="00176A7A" w:rsidRPr="00EC7622">
        <w:t>Hire</w:t>
      </w:r>
    </w:p>
    <w:p w:rsidR="00176A7A" w:rsidRPr="00176A7A" w:rsidRDefault="00176A7A" w:rsidP="00F96D83">
      <w:pPr>
        <w:spacing w:before="240" w:after="0" w:line="240" w:lineRule="auto"/>
        <w:rPr>
          <w:rFonts w:cstheme="minorHAnsi"/>
          <w:sz w:val="24"/>
          <w:szCs w:val="24"/>
        </w:rPr>
      </w:pPr>
      <w:r w:rsidRPr="00176A7A">
        <w:rPr>
          <w:rFonts w:cstheme="minorHAnsi"/>
          <w:sz w:val="24"/>
          <w:szCs w:val="24"/>
        </w:rPr>
        <w:t xml:space="preserve">Before extending job offer, determine student wage and hours based on work-study award. Next, extend job offer to each chosen student(s). If student accepts, create a folder for the student under PA-Work Study-*current academic year and save acceptance email for records. Follow online training modules to complete hire process in JobX. </w:t>
      </w:r>
    </w:p>
    <w:p w:rsidR="00176A7A" w:rsidRPr="00176A7A" w:rsidRDefault="00176A7A" w:rsidP="00176A7A">
      <w:pPr>
        <w:spacing w:after="0" w:line="240" w:lineRule="auto"/>
        <w:rPr>
          <w:rFonts w:cstheme="minorHAnsi"/>
          <w:sz w:val="24"/>
          <w:szCs w:val="24"/>
        </w:rPr>
      </w:pPr>
    </w:p>
    <w:p w:rsidR="00176A7A" w:rsidRPr="00176A7A" w:rsidRDefault="00176A7A" w:rsidP="00176A7A">
      <w:pPr>
        <w:spacing w:line="240" w:lineRule="auto"/>
        <w:rPr>
          <w:rFonts w:cstheme="minorHAnsi"/>
          <w:sz w:val="24"/>
          <w:szCs w:val="24"/>
        </w:rPr>
      </w:pPr>
      <w:r w:rsidRPr="00176A7A">
        <w:rPr>
          <w:rFonts w:cstheme="minorHAnsi"/>
          <w:b/>
          <w:sz w:val="24"/>
          <w:szCs w:val="24"/>
        </w:rPr>
        <w:t>Determine Wage</w:t>
      </w:r>
      <w:r w:rsidRPr="00176A7A">
        <w:rPr>
          <w:rFonts w:cstheme="minorHAnsi"/>
          <w:sz w:val="24"/>
          <w:szCs w:val="24"/>
        </w:rPr>
        <w:t xml:space="preserve"> – The online training modules outlines the pay rate scale from least to maximum for each job level. Depending on job level and student experience, either choose the least, medium, or maximum pay rate amount; department Business Manager needs to approve pay rate. </w:t>
      </w:r>
    </w:p>
    <w:p w:rsidR="00176A7A" w:rsidRPr="00176A7A" w:rsidRDefault="00176A7A" w:rsidP="000827EF">
      <w:pPr>
        <w:pStyle w:val="ListParagraph"/>
        <w:numPr>
          <w:ilvl w:val="0"/>
          <w:numId w:val="201"/>
        </w:numPr>
        <w:spacing w:line="240" w:lineRule="auto"/>
        <w:rPr>
          <w:rFonts w:cstheme="minorHAnsi"/>
          <w:sz w:val="24"/>
          <w:szCs w:val="24"/>
        </w:rPr>
      </w:pPr>
      <w:r w:rsidRPr="00176A7A">
        <w:rPr>
          <w:rFonts w:cstheme="minorHAnsi"/>
          <w:sz w:val="24"/>
          <w:szCs w:val="24"/>
        </w:rPr>
        <w:t xml:space="preserve">If a student is a first year or sophomore with little office experience, choose the least pay rate; this allows for a pay rate increase if rehired. </w:t>
      </w:r>
    </w:p>
    <w:p w:rsidR="00176A7A" w:rsidRPr="00176A7A" w:rsidRDefault="00176A7A" w:rsidP="000827EF">
      <w:pPr>
        <w:pStyle w:val="ListParagraph"/>
        <w:numPr>
          <w:ilvl w:val="0"/>
          <w:numId w:val="201"/>
        </w:numPr>
        <w:spacing w:line="240" w:lineRule="auto"/>
        <w:rPr>
          <w:rFonts w:cstheme="minorHAnsi"/>
          <w:sz w:val="24"/>
          <w:szCs w:val="24"/>
        </w:rPr>
      </w:pPr>
      <w:r w:rsidRPr="00176A7A">
        <w:rPr>
          <w:rFonts w:cstheme="minorHAnsi"/>
          <w:sz w:val="24"/>
          <w:szCs w:val="24"/>
        </w:rPr>
        <w:t xml:space="preserve">If a student is a sophomore or junior with sufficient office experience, chose the medium pay rate; this allows for a pay rate increase if rehired. </w:t>
      </w:r>
    </w:p>
    <w:p w:rsidR="00176A7A" w:rsidRPr="00176A7A" w:rsidRDefault="00176A7A" w:rsidP="000827EF">
      <w:pPr>
        <w:pStyle w:val="ListParagraph"/>
        <w:numPr>
          <w:ilvl w:val="0"/>
          <w:numId w:val="201"/>
        </w:numPr>
        <w:spacing w:line="240" w:lineRule="auto"/>
        <w:rPr>
          <w:rFonts w:cstheme="minorHAnsi"/>
          <w:sz w:val="24"/>
          <w:szCs w:val="24"/>
        </w:rPr>
      </w:pPr>
      <w:r w:rsidRPr="00176A7A">
        <w:rPr>
          <w:rFonts w:cstheme="minorHAnsi"/>
          <w:sz w:val="24"/>
          <w:szCs w:val="24"/>
        </w:rPr>
        <w:t xml:space="preserve">If a student is a senior with sufficient to exceeding experience, chose the maximum pay rate. </w:t>
      </w:r>
    </w:p>
    <w:p w:rsidR="00176A7A" w:rsidRPr="00176A7A" w:rsidRDefault="00176A7A" w:rsidP="00176A7A">
      <w:pPr>
        <w:spacing w:line="240" w:lineRule="auto"/>
        <w:rPr>
          <w:rFonts w:cstheme="minorHAnsi"/>
          <w:sz w:val="24"/>
          <w:szCs w:val="24"/>
        </w:rPr>
      </w:pPr>
      <w:r w:rsidRPr="00176A7A">
        <w:rPr>
          <w:rFonts w:cstheme="minorHAnsi"/>
          <w:b/>
          <w:sz w:val="24"/>
          <w:szCs w:val="24"/>
        </w:rPr>
        <w:t>Determine Hours</w:t>
      </w:r>
      <w:r w:rsidRPr="00176A7A">
        <w:rPr>
          <w:rFonts w:cstheme="minorHAnsi"/>
          <w:sz w:val="24"/>
          <w:szCs w:val="24"/>
        </w:rPr>
        <w:t xml:space="preserve"> - To determine the hours to work per week for each candidate, divide the award amount by the chosen pay rate, then divide by 30. </w:t>
      </w:r>
    </w:p>
    <w:p w:rsidR="00176A7A" w:rsidRPr="00176A7A" w:rsidRDefault="00176A7A" w:rsidP="000827EF">
      <w:pPr>
        <w:pStyle w:val="ListParagraph"/>
        <w:numPr>
          <w:ilvl w:val="0"/>
          <w:numId w:val="201"/>
        </w:numPr>
        <w:spacing w:line="240" w:lineRule="auto"/>
        <w:rPr>
          <w:rFonts w:cstheme="minorHAnsi"/>
          <w:sz w:val="24"/>
          <w:szCs w:val="24"/>
        </w:rPr>
      </w:pPr>
      <w:r w:rsidRPr="00176A7A">
        <w:rPr>
          <w:rFonts w:cstheme="minorHAnsi"/>
          <w:sz w:val="24"/>
          <w:szCs w:val="24"/>
        </w:rPr>
        <w:t>Example: 3,000 / 10.05 = 298.51 (hours for year) / 30 = 9 to 10 hours per week</w:t>
      </w:r>
    </w:p>
    <w:p w:rsidR="00176A7A" w:rsidRPr="00176A7A" w:rsidRDefault="00176A7A" w:rsidP="00176A7A">
      <w:pPr>
        <w:spacing w:line="240" w:lineRule="auto"/>
        <w:rPr>
          <w:rFonts w:cstheme="minorHAnsi"/>
          <w:sz w:val="24"/>
          <w:szCs w:val="24"/>
        </w:rPr>
      </w:pPr>
      <w:r w:rsidRPr="00176A7A">
        <w:rPr>
          <w:rFonts w:cstheme="minorHAnsi"/>
          <w:b/>
          <w:sz w:val="24"/>
          <w:szCs w:val="24"/>
        </w:rPr>
        <w:t>Job Offer</w:t>
      </w:r>
      <w:r w:rsidRPr="00176A7A">
        <w:rPr>
          <w:rFonts w:cstheme="minorHAnsi"/>
          <w:sz w:val="24"/>
          <w:szCs w:val="24"/>
        </w:rPr>
        <w:t xml:space="preserve"> – Use below email text to extend job offer to chosen student candidate; do not send as a group email. Helpful tip, do not copy and paste email text into JobX email center. </w:t>
      </w:r>
    </w:p>
    <w:p w:rsidR="00176A7A" w:rsidRPr="00176A7A" w:rsidRDefault="00176A7A" w:rsidP="00176A7A">
      <w:pPr>
        <w:spacing w:line="240" w:lineRule="auto"/>
        <w:rPr>
          <w:rFonts w:cstheme="minorHAnsi"/>
          <w:sz w:val="24"/>
          <w:szCs w:val="24"/>
          <w:u w:val="single"/>
        </w:rPr>
      </w:pPr>
      <w:r w:rsidRPr="00176A7A">
        <w:rPr>
          <w:rFonts w:cstheme="minorHAnsi"/>
          <w:sz w:val="24"/>
          <w:szCs w:val="24"/>
          <w:u w:val="single"/>
        </w:rPr>
        <w:t>Email Text</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Dear (student name), </w:t>
      </w:r>
    </w:p>
    <w:p w:rsidR="00176A7A" w:rsidRPr="00176A7A" w:rsidRDefault="00176A7A" w:rsidP="00176A7A">
      <w:pPr>
        <w:spacing w:after="0" w:line="240" w:lineRule="auto"/>
        <w:rPr>
          <w:rFonts w:cstheme="minorHAnsi"/>
          <w:sz w:val="24"/>
          <w:szCs w:val="24"/>
        </w:rPr>
      </w:pP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Thank you for applying and interviewing for the (position title) position in the Department of Communications. I am pleased to offer you a position for the (year range) Academic year. Based on your FWS award, you will be able to work ___ hours per week at a wage rate of ___ per hour. If you decide to accept this offer, please let me know by (give deadline). In your response, please include your email and a phone number. </w:t>
      </w:r>
    </w:p>
    <w:p w:rsidR="00176A7A" w:rsidRPr="00176A7A" w:rsidRDefault="00176A7A" w:rsidP="00176A7A">
      <w:pPr>
        <w:spacing w:after="0" w:line="240" w:lineRule="auto"/>
        <w:rPr>
          <w:rFonts w:cstheme="minorHAnsi"/>
          <w:sz w:val="24"/>
          <w:szCs w:val="24"/>
        </w:rPr>
      </w:pP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I look forward to working with you! </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(Supervisor Name) </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(Supervisor position title) </w:t>
      </w:r>
    </w:p>
    <w:p w:rsidR="00176A7A" w:rsidRPr="00176A7A" w:rsidRDefault="00176A7A" w:rsidP="00176A7A">
      <w:pPr>
        <w:spacing w:after="0" w:line="240" w:lineRule="auto"/>
        <w:rPr>
          <w:rFonts w:cstheme="minorHAnsi"/>
          <w:sz w:val="24"/>
          <w:szCs w:val="24"/>
        </w:rPr>
      </w:pPr>
      <w:r w:rsidRPr="00176A7A">
        <w:rPr>
          <w:rFonts w:cstheme="minorHAnsi"/>
          <w:sz w:val="24"/>
          <w:szCs w:val="24"/>
        </w:rPr>
        <w:t>The Department of Communication</w:t>
      </w:r>
    </w:p>
    <w:p w:rsidR="00176A7A" w:rsidRPr="00176A7A" w:rsidRDefault="00176A7A" w:rsidP="00176A7A">
      <w:pPr>
        <w:spacing w:after="0" w:line="240" w:lineRule="auto"/>
        <w:rPr>
          <w:rFonts w:cstheme="minorHAnsi"/>
          <w:sz w:val="24"/>
          <w:szCs w:val="24"/>
        </w:rPr>
      </w:pPr>
      <w:r w:rsidRPr="00176A7A">
        <w:rPr>
          <w:rFonts w:cstheme="minorHAnsi"/>
          <w:b/>
          <w:sz w:val="24"/>
          <w:szCs w:val="24"/>
        </w:rPr>
        <w:t>Job Rejection</w:t>
      </w:r>
      <w:r w:rsidRPr="00176A7A">
        <w:rPr>
          <w:rFonts w:cstheme="minorHAnsi"/>
          <w:sz w:val="24"/>
          <w:szCs w:val="24"/>
        </w:rPr>
        <w:t xml:space="preserve"> – Use below email to notify student of declined to hire; do not send as a group email. Helpful tip, do not copy and paste email text into JobX email center. </w:t>
      </w:r>
    </w:p>
    <w:p w:rsidR="00176A7A" w:rsidRPr="00176A7A" w:rsidRDefault="00176A7A" w:rsidP="00176A7A">
      <w:pPr>
        <w:spacing w:after="0" w:line="240" w:lineRule="auto"/>
        <w:rPr>
          <w:rFonts w:cstheme="minorHAnsi"/>
          <w:sz w:val="24"/>
          <w:szCs w:val="24"/>
        </w:rPr>
      </w:pP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Depending on the status of the position, supervisor inserts the appropriate reason for rejection. </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lastRenderedPageBreak/>
        <w:t xml:space="preserve">“you have not been selected for the position at this time” – select if position is still open  </w:t>
      </w:r>
    </w:p>
    <w:p w:rsidR="00176A7A" w:rsidRPr="00176A7A" w:rsidRDefault="00176A7A" w:rsidP="000827EF">
      <w:pPr>
        <w:pStyle w:val="ListParagraph"/>
        <w:numPr>
          <w:ilvl w:val="1"/>
          <w:numId w:val="199"/>
        </w:numPr>
        <w:spacing w:line="240" w:lineRule="auto"/>
        <w:rPr>
          <w:rFonts w:cstheme="minorHAnsi"/>
          <w:sz w:val="24"/>
          <w:szCs w:val="24"/>
        </w:rPr>
      </w:pPr>
      <w:r w:rsidRPr="00176A7A">
        <w:rPr>
          <w:rFonts w:cstheme="minorHAnsi"/>
          <w:sz w:val="24"/>
          <w:szCs w:val="24"/>
        </w:rPr>
        <w:t>“the position had been filled” – select if position is in process of closing</w:t>
      </w:r>
    </w:p>
    <w:p w:rsidR="00176A7A" w:rsidRPr="00176A7A" w:rsidRDefault="00176A7A" w:rsidP="00176A7A">
      <w:pPr>
        <w:spacing w:after="0" w:line="240" w:lineRule="auto"/>
        <w:rPr>
          <w:rFonts w:cstheme="minorHAnsi"/>
          <w:sz w:val="24"/>
          <w:szCs w:val="24"/>
        </w:rPr>
      </w:pPr>
      <w:r w:rsidRPr="00176A7A">
        <w:rPr>
          <w:rFonts w:cstheme="minorHAnsi"/>
          <w:sz w:val="24"/>
          <w:szCs w:val="24"/>
          <w:u w:val="single"/>
        </w:rPr>
        <w:t>Email Text</w:t>
      </w:r>
    </w:p>
    <w:p w:rsidR="00176A7A" w:rsidRPr="00176A7A" w:rsidRDefault="00176A7A" w:rsidP="00176A7A">
      <w:pPr>
        <w:spacing w:after="0" w:line="240" w:lineRule="auto"/>
        <w:rPr>
          <w:rFonts w:cstheme="minorHAnsi"/>
          <w:sz w:val="24"/>
          <w:szCs w:val="24"/>
        </w:rPr>
      </w:pPr>
    </w:p>
    <w:p w:rsidR="00176A7A" w:rsidRPr="00176A7A" w:rsidRDefault="00176A7A" w:rsidP="00176A7A">
      <w:pPr>
        <w:spacing w:line="240" w:lineRule="auto"/>
        <w:rPr>
          <w:rFonts w:cstheme="minorHAnsi"/>
          <w:sz w:val="24"/>
          <w:szCs w:val="24"/>
        </w:rPr>
      </w:pPr>
      <w:r w:rsidRPr="00176A7A">
        <w:rPr>
          <w:rFonts w:cstheme="minorHAnsi"/>
          <w:sz w:val="24"/>
          <w:szCs w:val="24"/>
        </w:rPr>
        <w:t xml:space="preserve">Dear (student name), </w:t>
      </w:r>
    </w:p>
    <w:p w:rsidR="00176A7A" w:rsidRPr="00176A7A" w:rsidRDefault="00176A7A" w:rsidP="00176A7A">
      <w:pPr>
        <w:spacing w:line="240" w:lineRule="auto"/>
        <w:rPr>
          <w:rFonts w:cstheme="minorHAnsi"/>
          <w:sz w:val="24"/>
          <w:szCs w:val="24"/>
        </w:rPr>
      </w:pPr>
      <w:r w:rsidRPr="00176A7A">
        <w:rPr>
          <w:rFonts w:cstheme="minorHAnsi"/>
          <w:sz w:val="24"/>
          <w:szCs w:val="24"/>
        </w:rPr>
        <w:t>Thank you for applying and interviewing for the (position title) position in the Department of Communication. I regret to inform you that (insert appropriate reason for rejection). Once again, thank you very much for your interest. I wish you the best of luck on your job and academic endeavors this year.</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Sincerely, </w:t>
      </w:r>
      <w:r w:rsidRPr="00176A7A">
        <w:rPr>
          <w:rFonts w:cstheme="minorHAnsi"/>
          <w:sz w:val="24"/>
          <w:szCs w:val="24"/>
        </w:rPr>
        <w:br/>
        <w:t xml:space="preserve">(Supervisor Name) </w:t>
      </w:r>
    </w:p>
    <w:p w:rsidR="00176A7A" w:rsidRPr="00176A7A" w:rsidRDefault="00176A7A" w:rsidP="00176A7A">
      <w:pPr>
        <w:spacing w:after="0" w:line="240" w:lineRule="auto"/>
        <w:rPr>
          <w:rFonts w:cstheme="minorHAnsi"/>
          <w:sz w:val="24"/>
          <w:szCs w:val="24"/>
        </w:rPr>
      </w:pPr>
      <w:r w:rsidRPr="00176A7A">
        <w:rPr>
          <w:rFonts w:cstheme="minorHAnsi"/>
          <w:sz w:val="24"/>
          <w:szCs w:val="24"/>
        </w:rPr>
        <w:t xml:space="preserve">(Supervisor position title) </w:t>
      </w:r>
    </w:p>
    <w:p w:rsidR="00176A7A" w:rsidRPr="00176A7A" w:rsidRDefault="00176A7A" w:rsidP="00176A7A">
      <w:pPr>
        <w:spacing w:line="240" w:lineRule="auto"/>
        <w:rPr>
          <w:rFonts w:cstheme="minorHAnsi"/>
          <w:sz w:val="24"/>
          <w:szCs w:val="24"/>
        </w:rPr>
      </w:pPr>
      <w:r w:rsidRPr="00176A7A">
        <w:rPr>
          <w:rFonts w:cstheme="minorHAnsi"/>
          <w:sz w:val="24"/>
          <w:szCs w:val="24"/>
        </w:rPr>
        <w:t>The Department of Communication</w:t>
      </w:r>
    </w:p>
    <w:p w:rsidR="00176A7A" w:rsidRPr="00176A7A" w:rsidRDefault="00176A7A" w:rsidP="00176A7A">
      <w:pPr>
        <w:spacing w:line="240" w:lineRule="auto"/>
        <w:rPr>
          <w:rFonts w:cstheme="minorHAnsi"/>
          <w:sz w:val="24"/>
          <w:szCs w:val="24"/>
        </w:rPr>
      </w:pPr>
      <w:r w:rsidRPr="00176A7A">
        <w:rPr>
          <w:rFonts w:cstheme="minorHAnsi"/>
          <w:b/>
          <w:sz w:val="24"/>
          <w:szCs w:val="24"/>
        </w:rPr>
        <w:t>JobX Hire &amp; Onboarding</w:t>
      </w:r>
      <w:r w:rsidRPr="00176A7A">
        <w:rPr>
          <w:rFonts w:cstheme="minorHAnsi"/>
          <w:sz w:val="24"/>
          <w:szCs w:val="24"/>
        </w:rPr>
        <w:t xml:space="preserve"> – After student accepts the job offer, complete hire in JobX, then follow Hiring &amp; Onboarding Checklist provided by the Work Study Office (see Appendix). In JobX, send hire confirmation email to department business manage, backup supervisor, and HR representative (typically, Graduate Student Service Specialist). Use hire confirmation email from JobX to complete the Department of Communication Hire Form.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Print and copy JobX hire confirmation email, Department of Communication Hire Form, and job offer email with student acceptance; give copy of each document to HR representative (typically, Graduate Student Service Specialist).</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The HR representative will contact and provide hired student with next steps to complete hire process; check with HR representative to determine when each student is available to start work.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While student(s) waits for confirmation of start date, obtain student(s) schedule to determine work schedule. </w:t>
      </w:r>
    </w:p>
    <w:p w:rsidR="00176A7A" w:rsidRPr="00176A7A" w:rsidRDefault="00176A7A" w:rsidP="00176A7A">
      <w:pPr>
        <w:spacing w:line="240" w:lineRule="auto"/>
        <w:rPr>
          <w:rFonts w:cstheme="minorHAnsi"/>
          <w:b/>
          <w:sz w:val="24"/>
          <w:szCs w:val="24"/>
        </w:rPr>
      </w:pPr>
    </w:p>
    <w:p w:rsidR="00176A7A" w:rsidRDefault="00176A7A">
      <w:pPr>
        <w:rPr>
          <w:rFonts w:cstheme="minorHAnsi"/>
          <w:b/>
          <w:sz w:val="24"/>
          <w:szCs w:val="24"/>
        </w:rPr>
      </w:pPr>
      <w:r>
        <w:rPr>
          <w:rFonts w:cstheme="minorHAnsi"/>
          <w:b/>
          <w:sz w:val="24"/>
          <w:szCs w:val="24"/>
        </w:rPr>
        <w:br w:type="page"/>
      </w:r>
    </w:p>
    <w:p w:rsidR="00176A7A" w:rsidRPr="00EC7622" w:rsidRDefault="00524E9B" w:rsidP="00EC7622">
      <w:pPr>
        <w:pStyle w:val="Heading3"/>
      </w:pPr>
      <w:r>
        <w:lastRenderedPageBreak/>
        <w:t>73</w:t>
      </w:r>
      <w:r w:rsidR="00094287">
        <w:t>2</w:t>
      </w:r>
      <w:r>
        <w:t xml:space="preserve">f - </w:t>
      </w:r>
      <w:r w:rsidR="00176A7A" w:rsidRPr="00EC7622">
        <w:t>First Day &amp; Through the Year</w:t>
      </w:r>
    </w:p>
    <w:p w:rsidR="00176A7A" w:rsidRPr="00176A7A" w:rsidRDefault="00176A7A" w:rsidP="00F96D83">
      <w:pPr>
        <w:spacing w:before="240" w:line="240" w:lineRule="auto"/>
        <w:rPr>
          <w:rFonts w:cstheme="minorHAnsi"/>
          <w:sz w:val="24"/>
          <w:szCs w:val="24"/>
        </w:rPr>
      </w:pPr>
      <w:r w:rsidRPr="00176A7A">
        <w:rPr>
          <w:rFonts w:cstheme="minorHAnsi"/>
          <w:sz w:val="24"/>
          <w:szCs w:val="24"/>
        </w:rPr>
        <w:t xml:space="preserve">Schedule an introductory meeting for all hires to attend at the same time to welcome students to the department, tour work space, and complete training all together. During introductory meeting, go over expectations, procedure to request time off, and dress code policy (see Appendix). </w:t>
      </w:r>
    </w:p>
    <w:p w:rsidR="00176A7A" w:rsidRPr="00176A7A" w:rsidRDefault="00176A7A" w:rsidP="00176A7A">
      <w:pPr>
        <w:spacing w:line="240" w:lineRule="auto"/>
        <w:rPr>
          <w:rFonts w:cstheme="minorHAnsi"/>
          <w:sz w:val="24"/>
          <w:szCs w:val="24"/>
        </w:rPr>
      </w:pPr>
      <w:r w:rsidRPr="00176A7A">
        <w:rPr>
          <w:rFonts w:cstheme="minorHAnsi"/>
          <w:b/>
          <w:sz w:val="24"/>
          <w:szCs w:val="24"/>
        </w:rPr>
        <w:t>Scheduling &amp; Training</w:t>
      </w:r>
      <w:r w:rsidRPr="00176A7A">
        <w:rPr>
          <w:rFonts w:cstheme="minorHAnsi"/>
          <w:sz w:val="24"/>
          <w:szCs w:val="24"/>
        </w:rPr>
        <w:t xml:space="preserve"> – As soon as the student accepts job offer, request their semester schedule. Email individual schedules with start date to each student. If possible, create a schedule that shows everyone’s work times to review during introductory meeting (see Appendix for Schedule Template).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During student’s first shift, review his/her schedule along with the Hiring &amp; Onboarding Checklist; make sure on Hiring and Checklist items.  </w:t>
      </w:r>
    </w:p>
    <w:p w:rsidR="00176A7A" w:rsidRP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Schedule monthly meetings at the beginning of each month to meet with work-study students as a group; schedule monthly meetings when everyone is available.  </w:t>
      </w:r>
    </w:p>
    <w:p w:rsidR="00176A7A" w:rsidRPr="00176A7A" w:rsidRDefault="00176A7A" w:rsidP="00176A7A">
      <w:pPr>
        <w:spacing w:line="240" w:lineRule="auto"/>
        <w:rPr>
          <w:rFonts w:cstheme="minorHAnsi"/>
          <w:sz w:val="24"/>
          <w:szCs w:val="24"/>
        </w:rPr>
      </w:pPr>
      <w:r w:rsidRPr="00176A7A">
        <w:rPr>
          <w:rFonts w:cstheme="minorHAnsi"/>
          <w:b/>
          <w:sz w:val="24"/>
          <w:szCs w:val="24"/>
        </w:rPr>
        <w:t xml:space="preserve">Through the Year </w:t>
      </w:r>
      <w:r w:rsidRPr="00176A7A">
        <w:rPr>
          <w:rFonts w:cstheme="minorHAnsi"/>
          <w:sz w:val="24"/>
          <w:szCs w:val="24"/>
        </w:rPr>
        <w:t xml:space="preserve">– Other information to remember as a work-study supervisor. </w:t>
      </w:r>
    </w:p>
    <w:p w:rsidR="00176A7A" w:rsidRDefault="00176A7A" w:rsidP="000827EF">
      <w:pPr>
        <w:pStyle w:val="ListParagraph"/>
        <w:numPr>
          <w:ilvl w:val="0"/>
          <w:numId w:val="199"/>
        </w:numPr>
        <w:spacing w:line="240" w:lineRule="auto"/>
        <w:rPr>
          <w:rFonts w:cstheme="minorHAnsi"/>
          <w:sz w:val="24"/>
          <w:szCs w:val="24"/>
        </w:rPr>
      </w:pPr>
      <w:r w:rsidRPr="00176A7A">
        <w:rPr>
          <w:rFonts w:cstheme="minorHAnsi"/>
          <w:sz w:val="24"/>
          <w:szCs w:val="24"/>
        </w:rPr>
        <w:t xml:space="preserve">Remind students to approve timecards on the designated days (same day staff approve their timecards). </w:t>
      </w:r>
    </w:p>
    <w:p w:rsidR="00176A7A" w:rsidRDefault="00176A7A">
      <w:pPr>
        <w:rPr>
          <w:rFonts w:asciiTheme="majorHAnsi" w:eastAsiaTheme="majorEastAsia" w:hAnsiTheme="majorHAnsi" w:cstheme="majorBidi"/>
          <w:color w:val="1F4D78" w:themeColor="accent1" w:themeShade="7F"/>
          <w:sz w:val="24"/>
          <w:szCs w:val="24"/>
        </w:rPr>
      </w:pPr>
      <w:r>
        <w:br w:type="page"/>
      </w:r>
    </w:p>
    <w:p w:rsidR="00176A7A" w:rsidRPr="00EC7622" w:rsidRDefault="00524E9B" w:rsidP="00EC7622">
      <w:pPr>
        <w:pStyle w:val="Heading3"/>
      </w:pPr>
      <w:r>
        <w:lastRenderedPageBreak/>
        <w:t>73</w:t>
      </w:r>
      <w:r w:rsidR="00094287">
        <w:t>2</w:t>
      </w:r>
      <w:r>
        <w:t xml:space="preserve">g - </w:t>
      </w:r>
      <w:r w:rsidR="00176A7A" w:rsidRPr="00EC7622">
        <w:t>Appendix</w:t>
      </w:r>
    </w:p>
    <w:p w:rsidR="00176A7A" w:rsidRPr="00176A7A" w:rsidRDefault="00176A7A" w:rsidP="00176A7A">
      <w:pPr>
        <w:spacing w:before="240"/>
        <w:rPr>
          <w:sz w:val="24"/>
          <w:szCs w:val="24"/>
        </w:rPr>
      </w:pPr>
      <w:r w:rsidRPr="00176A7A">
        <w:rPr>
          <w:sz w:val="24"/>
          <w:szCs w:val="24"/>
        </w:rPr>
        <w:t xml:space="preserve">(Academic Year) Work Study Supervisor Regulatory Training </w:t>
      </w:r>
    </w:p>
    <w:p w:rsidR="00176A7A" w:rsidRPr="00176A7A" w:rsidRDefault="00176A7A" w:rsidP="00176A7A">
      <w:pPr>
        <w:rPr>
          <w:sz w:val="24"/>
          <w:szCs w:val="24"/>
        </w:rPr>
      </w:pPr>
      <w:r w:rsidRPr="00176A7A">
        <w:rPr>
          <w:sz w:val="24"/>
          <w:szCs w:val="24"/>
        </w:rPr>
        <w:t xml:space="preserve">(Academic Year) Work Study Supervisor JobX Training </w:t>
      </w:r>
    </w:p>
    <w:p w:rsidR="00176A7A" w:rsidRPr="00176A7A" w:rsidRDefault="00176A7A" w:rsidP="00176A7A">
      <w:pPr>
        <w:rPr>
          <w:sz w:val="24"/>
          <w:szCs w:val="24"/>
        </w:rPr>
      </w:pPr>
      <w:r w:rsidRPr="00176A7A">
        <w:rPr>
          <w:sz w:val="24"/>
          <w:szCs w:val="24"/>
        </w:rPr>
        <w:t xml:space="preserve">Department of Communication – Office Assistant (job description) </w:t>
      </w:r>
    </w:p>
    <w:p w:rsidR="00176A7A" w:rsidRPr="00176A7A" w:rsidRDefault="00176A7A" w:rsidP="00176A7A">
      <w:pPr>
        <w:rPr>
          <w:sz w:val="24"/>
          <w:szCs w:val="24"/>
        </w:rPr>
      </w:pPr>
      <w:r w:rsidRPr="00176A7A">
        <w:rPr>
          <w:sz w:val="24"/>
          <w:szCs w:val="24"/>
        </w:rPr>
        <w:t xml:space="preserve">Department of Communication – Newsletter Editor (job description) </w:t>
      </w:r>
    </w:p>
    <w:p w:rsidR="00176A7A" w:rsidRPr="00176A7A" w:rsidRDefault="00176A7A" w:rsidP="00176A7A">
      <w:pPr>
        <w:rPr>
          <w:sz w:val="24"/>
          <w:szCs w:val="24"/>
        </w:rPr>
      </w:pPr>
      <w:r w:rsidRPr="00176A7A">
        <w:rPr>
          <w:sz w:val="24"/>
          <w:szCs w:val="24"/>
        </w:rPr>
        <w:t xml:space="preserve">Department of Communication – Website Assistant (job description) </w:t>
      </w:r>
    </w:p>
    <w:p w:rsidR="00176A7A" w:rsidRPr="00176A7A" w:rsidRDefault="00176A7A" w:rsidP="00176A7A">
      <w:pPr>
        <w:rPr>
          <w:sz w:val="24"/>
          <w:szCs w:val="24"/>
        </w:rPr>
      </w:pPr>
      <w:r w:rsidRPr="00176A7A">
        <w:rPr>
          <w:sz w:val="24"/>
          <w:szCs w:val="24"/>
        </w:rPr>
        <w:t xml:space="preserve">Interview Questionnaire &amp; Score Chart </w:t>
      </w:r>
    </w:p>
    <w:p w:rsidR="00176A7A" w:rsidRPr="00176A7A" w:rsidRDefault="00176A7A" w:rsidP="00176A7A">
      <w:pPr>
        <w:rPr>
          <w:sz w:val="24"/>
          <w:szCs w:val="24"/>
        </w:rPr>
      </w:pPr>
      <w:r w:rsidRPr="00176A7A">
        <w:rPr>
          <w:sz w:val="24"/>
          <w:szCs w:val="24"/>
        </w:rPr>
        <w:t>Hiring &amp; Onboarding Checklist</w:t>
      </w:r>
    </w:p>
    <w:p w:rsidR="00176A7A" w:rsidRPr="00176A7A" w:rsidRDefault="00176A7A" w:rsidP="00176A7A">
      <w:pPr>
        <w:rPr>
          <w:sz w:val="24"/>
          <w:szCs w:val="24"/>
        </w:rPr>
      </w:pPr>
      <w:r w:rsidRPr="00176A7A">
        <w:rPr>
          <w:sz w:val="24"/>
          <w:szCs w:val="24"/>
        </w:rPr>
        <w:t xml:space="preserve">Scheduling Template &amp; Example </w:t>
      </w:r>
    </w:p>
    <w:p w:rsidR="00176A7A" w:rsidRPr="00176A7A" w:rsidRDefault="00176A7A" w:rsidP="00176A7A">
      <w:pPr>
        <w:rPr>
          <w:sz w:val="24"/>
          <w:szCs w:val="24"/>
        </w:rPr>
      </w:pPr>
      <w:r w:rsidRPr="00176A7A">
        <w:rPr>
          <w:sz w:val="24"/>
          <w:szCs w:val="24"/>
        </w:rPr>
        <w:t>Phone Etiquette</w:t>
      </w:r>
    </w:p>
    <w:p w:rsidR="005828CE" w:rsidRDefault="005828CE" w:rsidP="005828CE">
      <w:pPr>
        <w:rPr>
          <w:rFonts w:asciiTheme="majorHAnsi" w:eastAsiaTheme="majorEastAsia" w:hAnsiTheme="majorHAnsi" w:cstheme="majorBidi"/>
          <w:color w:val="2E74B5" w:themeColor="accent1" w:themeShade="BF"/>
          <w:sz w:val="26"/>
          <w:szCs w:val="26"/>
        </w:rPr>
      </w:pPr>
      <w:r>
        <w:br w:type="page"/>
      </w:r>
    </w:p>
    <w:p w:rsidR="00176A7A" w:rsidRDefault="00524E9B" w:rsidP="00176A7A">
      <w:pPr>
        <w:pStyle w:val="Heading2"/>
        <w:spacing w:after="240"/>
      </w:pPr>
      <w:bookmarkStart w:id="95" w:name="_Toc2865070"/>
      <w:r>
        <w:lastRenderedPageBreak/>
        <w:t>73</w:t>
      </w:r>
      <w:r w:rsidR="00094287">
        <w:t>3</w:t>
      </w:r>
      <w:r>
        <w:t xml:space="preserve">. </w:t>
      </w:r>
      <w:r w:rsidR="0098378B">
        <w:t>Hollywood Internship Procedures</w:t>
      </w:r>
      <w:bookmarkEnd w:id="95"/>
    </w:p>
    <w:p w:rsidR="005828CE" w:rsidRPr="00F96D83" w:rsidRDefault="005828CE" w:rsidP="00176A7A">
      <w:pPr>
        <w:rPr>
          <w:b/>
          <w:sz w:val="24"/>
          <w:szCs w:val="24"/>
          <w:u w:val="single"/>
        </w:rPr>
      </w:pPr>
      <w:r w:rsidRPr="00F96D83">
        <w:rPr>
          <w:b/>
          <w:sz w:val="24"/>
          <w:szCs w:val="24"/>
          <w:u w:val="single"/>
        </w:rPr>
        <w:t>Hollywood Internship Program Informational Manual</w:t>
      </w:r>
    </w:p>
    <w:p w:rsidR="005828CE" w:rsidRPr="005828CE" w:rsidRDefault="005828CE" w:rsidP="005828CE">
      <w:pPr>
        <w:spacing w:after="100" w:afterAutospacing="1" w:line="240" w:lineRule="auto"/>
        <w:rPr>
          <w:rFonts w:cstheme="minorHAnsi"/>
          <w:b/>
          <w:bCs/>
          <w:sz w:val="24"/>
          <w:szCs w:val="24"/>
        </w:rPr>
      </w:pPr>
      <w:r w:rsidRPr="005828CE">
        <w:rPr>
          <w:rFonts w:cstheme="minorHAnsi"/>
          <w:b/>
          <w:bCs/>
          <w:sz w:val="24"/>
          <w:szCs w:val="24"/>
        </w:rPr>
        <w:t xml:space="preserve">First: </w:t>
      </w:r>
    </w:p>
    <w:p w:rsidR="005828CE" w:rsidRPr="005828CE" w:rsidRDefault="005828CE" w:rsidP="000827EF">
      <w:pPr>
        <w:numPr>
          <w:ilvl w:val="0"/>
          <w:numId w:val="193"/>
        </w:numPr>
        <w:spacing w:after="100" w:afterAutospacing="1" w:line="240" w:lineRule="auto"/>
        <w:contextualSpacing/>
        <w:rPr>
          <w:rFonts w:cstheme="minorHAnsi"/>
          <w:bCs/>
          <w:sz w:val="24"/>
          <w:szCs w:val="24"/>
        </w:rPr>
      </w:pPr>
      <w:r w:rsidRPr="005828CE">
        <w:rPr>
          <w:rFonts w:cstheme="minorHAnsi"/>
          <w:bCs/>
          <w:sz w:val="24"/>
          <w:szCs w:val="24"/>
        </w:rPr>
        <w:t xml:space="preserve">All internship documents are under Y: PROGRAM ASSISTANT – HOLLYWOOD MEDIA INTERNSHIP. The quick reference navigation trail to sample documents is (Y: PA-HMI- *the corresponding folder) </w:t>
      </w:r>
    </w:p>
    <w:p w:rsidR="005828CE" w:rsidRPr="005828CE" w:rsidRDefault="005828CE" w:rsidP="000827EF">
      <w:pPr>
        <w:numPr>
          <w:ilvl w:val="0"/>
          <w:numId w:val="193"/>
        </w:numPr>
        <w:spacing w:after="100" w:afterAutospacing="1" w:line="240" w:lineRule="auto"/>
        <w:contextualSpacing/>
        <w:rPr>
          <w:rFonts w:cstheme="minorHAnsi"/>
          <w:bCs/>
          <w:sz w:val="24"/>
          <w:szCs w:val="24"/>
        </w:rPr>
      </w:pPr>
      <w:r w:rsidRPr="005828CE">
        <w:rPr>
          <w:rFonts w:cstheme="minorHAnsi"/>
          <w:bCs/>
          <w:sz w:val="24"/>
          <w:szCs w:val="24"/>
        </w:rPr>
        <w:t xml:space="preserve">Under Y: PROGRAM ASST – HOLLYWOOD MEDIA INTERNSHP, create a new HIP folder for the current year (during fall 2017, create a folder for HIP 2018); </w:t>
      </w:r>
    </w:p>
    <w:p w:rsidR="005828CE" w:rsidRPr="005828CE" w:rsidRDefault="005828CE" w:rsidP="000827EF">
      <w:pPr>
        <w:numPr>
          <w:ilvl w:val="0"/>
          <w:numId w:val="193"/>
        </w:numPr>
        <w:spacing w:after="100" w:afterAutospacing="1" w:line="240" w:lineRule="auto"/>
        <w:contextualSpacing/>
        <w:rPr>
          <w:rFonts w:cstheme="minorHAnsi"/>
          <w:bCs/>
          <w:sz w:val="24"/>
          <w:szCs w:val="24"/>
        </w:rPr>
      </w:pPr>
      <w:r w:rsidRPr="005828CE">
        <w:rPr>
          <w:rFonts w:cstheme="minorHAnsi"/>
          <w:bCs/>
          <w:sz w:val="24"/>
          <w:szCs w:val="24"/>
        </w:rPr>
        <w:t>In current HIP folder, create two folders: Promo &amp; Deadlines and Applications</w:t>
      </w:r>
    </w:p>
    <w:p w:rsidR="005828CE" w:rsidRPr="005828CE" w:rsidRDefault="005828CE" w:rsidP="000827EF">
      <w:pPr>
        <w:numPr>
          <w:ilvl w:val="0"/>
          <w:numId w:val="193"/>
        </w:numPr>
        <w:spacing w:after="100" w:afterAutospacing="1" w:line="240" w:lineRule="auto"/>
        <w:contextualSpacing/>
        <w:rPr>
          <w:rFonts w:cstheme="minorHAnsi"/>
          <w:bCs/>
          <w:sz w:val="24"/>
          <w:szCs w:val="24"/>
        </w:rPr>
      </w:pPr>
      <w:r w:rsidRPr="005828CE">
        <w:rPr>
          <w:rFonts w:cstheme="minorHAnsi"/>
          <w:bCs/>
          <w:sz w:val="24"/>
          <w:szCs w:val="24"/>
        </w:rPr>
        <w:t>Save all HIP documents to these folders</w:t>
      </w:r>
    </w:p>
    <w:p w:rsidR="005828CE" w:rsidRPr="005828CE" w:rsidRDefault="005828CE" w:rsidP="000827EF">
      <w:pPr>
        <w:numPr>
          <w:ilvl w:val="0"/>
          <w:numId w:val="193"/>
        </w:numPr>
        <w:spacing w:after="100" w:afterAutospacing="1" w:line="240" w:lineRule="auto"/>
        <w:contextualSpacing/>
        <w:rPr>
          <w:rFonts w:cstheme="minorHAnsi"/>
          <w:bCs/>
          <w:sz w:val="24"/>
          <w:szCs w:val="24"/>
        </w:rPr>
      </w:pPr>
      <w:r w:rsidRPr="005828CE">
        <w:rPr>
          <w:rFonts w:cstheme="minorHAnsi"/>
          <w:bCs/>
          <w:sz w:val="24"/>
          <w:szCs w:val="24"/>
        </w:rPr>
        <w:t xml:space="preserve">Work with Mark Robinson to gain access to the Hollywood Internship Program website in order to complete edits/updates </w:t>
      </w:r>
    </w:p>
    <w:p w:rsidR="005828CE" w:rsidRDefault="005828CE" w:rsidP="005828CE">
      <w:pPr>
        <w:spacing w:after="100" w:afterAutospacing="1" w:line="240" w:lineRule="auto"/>
        <w:rPr>
          <w:rFonts w:cstheme="minorHAnsi"/>
          <w:b/>
          <w:bCs/>
          <w:sz w:val="24"/>
          <w:szCs w:val="24"/>
        </w:rPr>
      </w:pPr>
    </w:p>
    <w:p w:rsidR="005828CE" w:rsidRPr="005828CE" w:rsidRDefault="005828CE" w:rsidP="005828CE">
      <w:pPr>
        <w:spacing w:after="100" w:afterAutospacing="1" w:line="240" w:lineRule="auto"/>
        <w:rPr>
          <w:rFonts w:cstheme="minorHAnsi"/>
          <w:b/>
          <w:bCs/>
          <w:sz w:val="24"/>
          <w:szCs w:val="24"/>
        </w:rPr>
      </w:pPr>
      <w:r w:rsidRPr="005828CE">
        <w:rPr>
          <w:rFonts w:cstheme="minorHAnsi"/>
          <w:b/>
          <w:bCs/>
          <w:sz w:val="24"/>
          <w:szCs w:val="24"/>
        </w:rPr>
        <w:t>Timeline:</w:t>
      </w:r>
    </w:p>
    <w:p w:rsidR="005828CE" w:rsidRPr="005828CE" w:rsidRDefault="005828CE" w:rsidP="005828CE">
      <w:pPr>
        <w:spacing w:after="100" w:afterAutospacing="1" w:line="240" w:lineRule="auto"/>
        <w:rPr>
          <w:rFonts w:cstheme="minorHAnsi"/>
          <w:bCs/>
          <w:sz w:val="24"/>
          <w:szCs w:val="24"/>
        </w:rPr>
      </w:pPr>
      <w:r w:rsidRPr="005828CE">
        <w:rPr>
          <w:rFonts w:cstheme="minorHAnsi"/>
          <w:b/>
          <w:bCs/>
          <w:sz w:val="24"/>
          <w:szCs w:val="24"/>
        </w:rPr>
        <w:t xml:space="preserve">August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Update the Hollywood Internship Program website with current application &amp; deadlines </w:t>
      </w:r>
    </w:p>
    <w:p w:rsidR="005828CE" w:rsidRPr="005828CE" w:rsidRDefault="005828CE" w:rsidP="000827EF">
      <w:pPr>
        <w:numPr>
          <w:ilvl w:val="0"/>
          <w:numId w:val="187"/>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Update the following on the HIP Apply page: </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“The application process for summer 20-- internships takes place during Fall 20--. The due date for applications is (deadline).”</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“The deadline to submit your application is (new deadline date).”</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“Turn in your application to (new Assistant name) in 115 Bingham Hall and schedule your interview while you are there. Interviews will be conducted on (dates of interviews) with Hollywood Internship Program Director, Paul Edwards, and will be 15 minutes long.”</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Update the HIP application (Y: PA-HMI – ‘Hollywood_Internship_Application’)</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Change Assistant name and contact </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Change due date and time (keep in red) </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Change interview dates (keep in red)</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NOTE: </w:t>
      </w:r>
      <w:r w:rsidRPr="005828CE">
        <w:rPr>
          <w:rFonts w:eastAsia="Times New Roman" w:cstheme="minorHAnsi"/>
          <w:b/>
          <w:bCs/>
          <w:sz w:val="24"/>
          <w:szCs w:val="24"/>
        </w:rPr>
        <w:t xml:space="preserve">Classification </w:t>
      </w:r>
      <w:r w:rsidRPr="005828CE">
        <w:rPr>
          <w:rFonts w:eastAsia="Times New Roman" w:cstheme="minorHAnsi"/>
          <w:bCs/>
          <w:sz w:val="24"/>
          <w:szCs w:val="24"/>
        </w:rPr>
        <w:t>on the application means freshman, sophomore, etc.</w:t>
      </w:r>
    </w:p>
    <w:p w:rsidR="005828CE" w:rsidRPr="005828CE" w:rsidRDefault="005828CE" w:rsidP="005828CE">
      <w:pPr>
        <w:spacing w:after="0" w:line="240" w:lineRule="auto"/>
        <w:rPr>
          <w:rFonts w:eastAsia="Times New Roman" w:cstheme="minorHAnsi"/>
          <w:bCs/>
          <w:sz w:val="24"/>
          <w:szCs w:val="24"/>
        </w:rPr>
      </w:pP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Work with faculty contact (currently: Mark Robinson) to arrange a time/place (typically beginning of September) for the HIP “interest meeting” – Mark conducts the meeting; Assistant helps to advertise via flyers/website/social media</w:t>
      </w:r>
    </w:p>
    <w:p w:rsidR="005828CE" w:rsidRPr="005828CE" w:rsidRDefault="005828CE" w:rsidP="000827EF">
      <w:pPr>
        <w:numPr>
          <w:ilvl w:val="0"/>
          <w:numId w:val="188"/>
        </w:numPr>
        <w:spacing w:after="0" w:afterAutospacing="1" w:line="240" w:lineRule="auto"/>
        <w:rPr>
          <w:rFonts w:eastAsia="Times New Roman" w:cstheme="minorHAnsi"/>
          <w:bCs/>
          <w:sz w:val="24"/>
          <w:szCs w:val="24"/>
        </w:rPr>
      </w:pPr>
      <w:r w:rsidRPr="005828CE">
        <w:rPr>
          <w:rFonts w:eastAsia="Times New Roman" w:cstheme="minorHAnsi"/>
          <w:bCs/>
          <w:sz w:val="24"/>
          <w:szCs w:val="24"/>
        </w:rPr>
        <w:lastRenderedPageBreak/>
        <w:t xml:space="preserve">Update Interest Meeting flyer (Y: PA– HMI – pull ‘Interest Meeting flyer’ from previous year folder) - change day/date/time, location if necessary </w:t>
      </w:r>
    </w:p>
    <w:p w:rsidR="005828CE" w:rsidRPr="005828CE" w:rsidRDefault="005828CE" w:rsidP="000827EF">
      <w:pPr>
        <w:numPr>
          <w:ilvl w:val="0"/>
          <w:numId w:val="188"/>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Post updated flyers in Bingham and Swain (work study student can help) </w:t>
      </w:r>
    </w:p>
    <w:p w:rsidR="005828CE" w:rsidRPr="005828CE" w:rsidRDefault="005828CE" w:rsidP="000827EF">
      <w:pPr>
        <w:numPr>
          <w:ilvl w:val="0"/>
          <w:numId w:val="188"/>
        </w:numPr>
        <w:spacing w:after="0" w:afterAutospacing="1" w:line="240" w:lineRule="auto"/>
        <w:rPr>
          <w:rFonts w:eastAsia="Times New Roman" w:cstheme="minorHAnsi"/>
          <w:bCs/>
          <w:sz w:val="24"/>
          <w:szCs w:val="24"/>
        </w:rPr>
      </w:pPr>
      <w:r w:rsidRPr="005828CE">
        <w:rPr>
          <w:rFonts w:eastAsia="Times New Roman" w:cstheme="minorHAnsi"/>
          <w:bCs/>
          <w:sz w:val="24"/>
          <w:szCs w:val="24"/>
        </w:rPr>
        <w:t>Post updated flyer on website/Facebook/twitter/TV-screen (save updated flyer as JPEG on Y: PROGRAM ASST – HOLLYWOOD MEDIA INTERNSHIP – HIP 20—Promo &amp; Deadlines)</w:t>
      </w:r>
    </w:p>
    <w:p w:rsidR="005828CE" w:rsidRPr="005828CE" w:rsidRDefault="005828CE" w:rsidP="005828CE">
      <w:pPr>
        <w:spacing w:after="0" w:line="240" w:lineRule="auto"/>
        <w:ind w:left="360"/>
        <w:rPr>
          <w:rFonts w:eastAsia="Times New Roman" w:cstheme="minorHAnsi"/>
          <w:bCs/>
          <w:sz w:val="24"/>
          <w:szCs w:val="24"/>
        </w:rPr>
      </w:pPr>
      <w:r w:rsidRPr="005828CE">
        <w:rPr>
          <w:rFonts w:eastAsia="Times New Roman" w:cstheme="minorHAnsi"/>
          <w:bCs/>
          <w:sz w:val="24"/>
          <w:szCs w:val="24"/>
        </w:rPr>
        <w:t xml:space="preserve">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Contact Paul Edwards (</w:t>
      </w:r>
      <w:hyperlink r:id="rId153" w:history="1">
        <w:r w:rsidRPr="005828CE">
          <w:rPr>
            <w:rFonts w:eastAsia="Times New Roman" w:cstheme="minorHAnsi"/>
            <w:bCs/>
            <w:color w:val="0000FF"/>
            <w:sz w:val="24"/>
            <w:szCs w:val="24"/>
            <w:u w:val="single"/>
          </w:rPr>
          <w:t>epauledwards@yahoo.com</w:t>
        </w:r>
      </w:hyperlink>
      <w:r w:rsidRPr="005828CE">
        <w:rPr>
          <w:rFonts w:eastAsia="Times New Roman" w:cstheme="minorHAnsi"/>
          <w:bCs/>
          <w:sz w:val="24"/>
          <w:szCs w:val="24"/>
        </w:rPr>
        <w:t xml:space="preserve">) to arrange his campus visit to conduct interviews; reserve Bingham 02 for interviews  </w:t>
      </w:r>
    </w:p>
    <w:p w:rsidR="005828CE" w:rsidRPr="005828CE" w:rsidRDefault="005828CE" w:rsidP="000827EF">
      <w:pPr>
        <w:numPr>
          <w:ilvl w:val="0"/>
          <w:numId w:val="189"/>
        </w:numPr>
        <w:spacing w:after="0" w:afterAutospacing="1" w:line="240" w:lineRule="auto"/>
        <w:rPr>
          <w:rFonts w:eastAsia="Times New Roman" w:cstheme="minorHAnsi"/>
          <w:bCs/>
          <w:sz w:val="24"/>
          <w:szCs w:val="24"/>
        </w:rPr>
      </w:pPr>
      <w:r w:rsidRPr="00F96D83">
        <w:rPr>
          <w:rFonts w:eastAsia="Times New Roman" w:cstheme="minorHAnsi"/>
          <w:b/>
          <w:bCs/>
          <w:color w:val="FF0000"/>
          <w:sz w:val="24"/>
          <w:szCs w:val="24"/>
          <w:u w:val="single"/>
        </w:rPr>
        <w:t>NOTE</w:t>
      </w:r>
      <w:r w:rsidRPr="00F96D83">
        <w:rPr>
          <w:rFonts w:eastAsia="Times New Roman" w:cstheme="minorHAnsi"/>
          <w:b/>
          <w:bCs/>
          <w:sz w:val="24"/>
          <w:szCs w:val="24"/>
        </w:rPr>
        <w:t>:</w:t>
      </w:r>
      <w:r w:rsidRPr="005828CE">
        <w:rPr>
          <w:rFonts w:eastAsia="Times New Roman" w:cstheme="minorHAnsi"/>
          <w:bCs/>
          <w:sz w:val="24"/>
          <w:szCs w:val="24"/>
        </w:rPr>
        <w:t xml:space="preserve"> Be aware of Fall Break dates when scheduling interviews </w:t>
      </w:r>
    </w:p>
    <w:p w:rsidR="005828CE" w:rsidRPr="005828CE" w:rsidRDefault="005828CE" w:rsidP="005828CE">
      <w:pPr>
        <w:spacing w:after="0" w:line="240" w:lineRule="auto"/>
        <w:rPr>
          <w:rFonts w:eastAsia="Times New Roman" w:cstheme="minorHAnsi"/>
          <w:bCs/>
          <w:color w:val="FF0000"/>
          <w:sz w:val="24"/>
          <w:szCs w:val="24"/>
          <w:u w:val="single"/>
        </w:rPr>
      </w:pPr>
    </w:p>
    <w:p w:rsidR="005828CE" w:rsidRPr="005828CE" w:rsidRDefault="005828CE" w:rsidP="005828CE">
      <w:pPr>
        <w:spacing w:after="0" w:line="240" w:lineRule="auto"/>
        <w:rPr>
          <w:rFonts w:eastAsia="Times New Roman" w:cstheme="minorHAnsi"/>
          <w:bCs/>
          <w:sz w:val="24"/>
          <w:szCs w:val="24"/>
        </w:rPr>
      </w:pPr>
      <w:r w:rsidRPr="00F96D83">
        <w:rPr>
          <w:rFonts w:eastAsia="Times New Roman" w:cstheme="minorHAnsi"/>
          <w:b/>
          <w:bCs/>
          <w:color w:val="FF0000"/>
          <w:sz w:val="24"/>
          <w:szCs w:val="24"/>
          <w:u w:val="single"/>
        </w:rPr>
        <w:t>NOTE</w:t>
      </w:r>
      <w:r w:rsidRPr="005828CE">
        <w:rPr>
          <w:rFonts w:eastAsia="Times New Roman" w:cstheme="minorHAnsi"/>
          <w:bCs/>
          <w:sz w:val="24"/>
          <w:szCs w:val="24"/>
        </w:rPr>
        <w:t xml:space="preserve">: If possible, determine dates of interviews first and work backwards to determine date of interest meeting; give students 2-3 weeks to complete and hand in applications as well as 1-2 weeks to mail the copies of the applications to Paul Edwards (see further instructions below); overall, 3-5 weeks in between the interest meeting and the interviews. </w:t>
      </w:r>
    </w:p>
    <w:p w:rsidR="005828CE" w:rsidRPr="005828CE" w:rsidRDefault="005828CE" w:rsidP="005828CE">
      <w:pPr>
        <w:spacing w:after="100" w:afterAutospacing="1" w:line="240" w:lineRule="auto"/>
        <w:rPr>
          <w:rFonts w:cstheme="minorHAnsi"/>
          <w:bCs/>
          <w:sz w:val="24"/>
          <w:szCs w:val="24"/>
        </w:rPr>
      </w:pPr>
    </w:p>
    <w:p w:rsidR="005828CE" w:rsidRPr="005828CE" w:rsidRDefault="005828CE" w:rsidP="005828CE">
      <w:pPr>
        <w:rPr>
          <w:b/>
          <w:sz w:val="24"/>
          <w:szCs w:val="24"/>
        </w:rPr>
      </w:pPr>
      <w:r w:rsidRPr="005828CE">
        <w:rPr>
          <w:b/>
          <w:sz w:val="24"/>
          <w:szCs w:val="24"/>
        </w:rPr>
        <w:t xml:space="preserve">September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Collect applications: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Each student signs up for an interview slot when s/he hands in a complete application; they have to come one of the days and during the times Paul will be on campus (Interview sign-up sheet on Y: PA–HMI – ‘Interview sign-up sheet')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Check that each application has all the requested pieces; if one does not, alert the student and tell him/her to hand in the missing pieces before the deadline – this effort is at the discretion of the Assistant </w:t>
      </w:r>
    </w:p>
    <w:p w:rsidR="005828CE" w:rsidRPr="005828CE" w:rsidRDefault="005828CE" w:rsidP="005828CE">
      <w:pPr>
        <w:numPr>
          <w:ilvl w:val="2"/>
          <w:numId w:val="116"/>
        </w:numPr>
        <w:spacing w:after="0" w:afterAutospacing="1" w:line="240" w:lineRule="auto"/>
        <w:rPr>
          <w:rFonts w:eastAsia="Times New Roman" w:cstheme="minorHAnsi"/>
          <w:bCs/>
          <w:color w:val="FF0000"/>
          <w:sz w:val="24"/>
          <w:szCs w:val="24"/>
        </w:rPr>
      </w:pPr>
      <w:r w:rsidRPr="00F96D83">
        <w:rPr>
          <w:rFonts w:eastAsia="Times New Roman" w:cstheme="minorHAnsi"/>
          <w:b/>
          <w:bCs/>
          <w:color w:val="FF0000"/>
          <w:sz w:val="24"/>
          <w:szCs w:val="24"/>
          <w:u w:val="single"/>
        </w:rPr>
        <w:t>RECOMMENDATION</w:t>
      </w:r>
      <w:r w:rsidRPr="00F96D83">
        <w:rPr>
          <w:rFonts w:eastAsia="Times New Roman" w:cstheme="minorHAnsi"/>
          <w:b/>
          <w:bCs/>
          <w:sz w:val="24"/>
          <w:szCs w:val="24"/>
        </w:rPr>
        <w:t>:</w:t>
      </w:r>
      <w:r w:rsidRPr="005828CE">
        <w:rPr>
          <w:rFonts w:eastAsia="Times New Roman" w:cstheme="minorHAnsi"/>
          <w:bCs/>
          <w:sz w:val="24"/>
          <w:szCs w:val="24"/>
        </w:rPr>
        <w:t xml:space="preserve"> A student must hand in a completed application to the Assistant in order to sign-up for an interview; if the application is incomplete, return to student and instruct him/her to hand in a complete application before the deadline – it is at the discretion of the assistant to allow students to hand in application after deadline (if you accept incomplete applications, then you will be chasing students via email to complete the application)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F96D83">
        <w:rPr>
          <w:rFonts w:eastAsia="Times New Roman" w:cstheme="minorHAnsi"/>
          <w:b/>
          <w:bCs/>
          <w:color w:val="FF0000"/>
          <w:sz w:val="24"/>
          <w:szCs w:val="24"/>
          <w:u w:val="single"/>
        </w:rPr>
        <w:t>NOTE</w:t>
      </w:r>
      <w:r w:rsidRPr="00F96D83">
        <w:rPr>
          <w:rFonts w:eastAsia="Times New Roman" w:cstheme="minorHAnsi"/>
          <w:b/>
          <w:bCs/>
          <w:sz w:val="24"/>
          <w:szCs w:val="24"/>
        </w:rPr>
        <w:t>:</w:t>
      </w:r>
      <w:r w:rsidRPr="005828CE">
        <w:rPr>
          <w:rFonts w:eastAsia="Times New Roman" w:cstheme="minorHAnsi"/>
          <w:bCs/>
          <w:sz w:val="24"/>
          <w:szCs w:val="24"/>
        </w:rPr>
        <w:t xml:space="preserve"> When students email their resume, save the resume as last-name.resume under Y: PA– HMI – current HIP folder – Applications </w:t>
      </w:r>
    </w:p>
    <w:p w:rsidR="005828CE" w:rsidRPr="005828CE" w:rsidRDefault="005828CE" w:rsidP="005828CE">
      <w:pPr>
        <w:spacing w:after="0" w:line="240" w:lineRule="auto"/>
        <w:rPr>
          <w:rFonts w:eastAsia="Times New Roman" w:cstheme="minorHAnsi"/>
          <w:bCs/>
          <w:sz w:val="24"/>
          <w:szCs w:val="24"/>
        </w:rPr>
      </w:pP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After the application deadline: </w:t>
      </w:r>
    </w:p>
    <w:p w:rsidR="005828CE" w:rsidRPr="005828CE" w:rsidRDefault="005828CE" w:rsidP="000827EF">
      <w:pPr>
        <w:numPr>
          <w:ilvl w:val="0"/>
          <w:numId w:val="190"/>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Scan each application as a separate document (scan order: applications, resume, personal statement, faculty reference page, financial statement) </w:t>
      </w:r>
    </w:p>
    <w:p w:rsidR="005828CE" w:rsidRPr="005828CE" w:rsidRDefault="005828CE" w:rsidP="000827EF">
      <w:pPr>
        <w:numPr>
          <w:ilvl w:val="0"/>
          <w:numId w:val="190"/>
        </w:numPr>
        <w:spacing w:after="0" w:afterAutospacing="1" w:line="240" w:lineRule="auto"/>
        <w:rPr>
          <w:rFonts w:eastAsia="Times New Roman" w:cstheme="minorHAnsi"/>
          <w:bCs/>
          <w:sz w:val="24"/>
          <w:szCs w:val="24"/>
        </w:rPr>
      </w:pPr>
      <w:r w:rsidRPr="005828CE">
        <w:rPr>
          <w:rFonts w:eastAsia="Times New Roman" w:cstheme="minorHAnsi"/>
          <w:bCs/>
          <w:sz w:val="24"/>
          <w:szCs w:val="24"/>
        </w:rPr>
        <w:lastRenderedPageBreak/>
        <w:t xml:space="preserve">Save each scan as student’s last-name.app (save to Y: PA– HMI – current HIP folder – Applications) </w:t>
      </w:r>
    </w:p>
    <w:p w:rsidR="005828CE" w:rsidRPr="005828CE" w:rsidRDefault="005828CE" w:rsidP="000827EF">
      <w:pPr>
        <w:numPr>
          <w:ilvl w:val="0"/>
          <w:numId w:val="190"/>
        </w:numPr>
        <w:spacing w:after="0" w:afterAutospacing="1" w:line="240" w:lineRule="auto"/>
        <w:rPr>
          <w:rFonts w:eastAsia="Times New Roman" w:cstheme="minorHAnsi"/>
          <w:bCs/>
          <w:sz w:val="24"/>
          <w:szCs w:val="24"/>
        </w:rPr>
      </w:pPr>
      <w:r w:rsidRPr="005828CE">
        <w:rPr>
          <w:rFonts w:eastAsia="Times New Roman" w:cstheme="minorHAnsi"/>
          <w:bCs/>
          <w:sz w:val="24"/>
          <w:szCs w:val="24"/>
        </w:rPr>
        <w:t>Send the scans to Paul Edwards, Mark Robinson (as head of Media Production), Dana Coen (as head of Writing for the Screen &amp; Stage)</w:t>
      </w:r>
    </w:p>
    <w:p w:rsidR="005828CE" w:rsidRPr="005828CE" w:rsidRDefault="005828CE" w:rsidP="000827EF">
      <w:pPr>
        <w:numPr>
          <w:ilvl w:val="1"/>
          <w:numId w:val="190"/>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To send applications, save Applications folder as a zip file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F96D83">
        <w:rPr>
          <w:rFonts w:eastAsia="Times New Roman" w:cstheme="minorHAnsi"/>
          <w:b/>
          <w:bCs/>
          <w:color w:val="FF0000"/>
          <w:sz w:val="24"/>
          <w:szCs w:val="24"/>
          <w:u w:val="single"/>
        </w:rPr>
        <w:t>NOTE</w:t>
      </w:r>
      <w:r w:rsidRPr="00F96D83">
        <w:rPr>
          <w:rFonts w:eastAsia="Times New Roman" w:cstheme="minorHAnsi"/>
          <w:b/>
          <w:bCs/>
          <w:sz w:val="24"/>
          <w:szCs w:val="24"/>
        </w:rPr>
        <w:t>:</w:t>
      </w:r>
      <w:r w:rsidRPr="005828CE">
        <w:rPr>
          <w:rFonts w:eastAsia="Times New Roman" w:cstheme="minorHAnsi"/>
          <w:bCs/>
          <w:sz w:val="24"/>
          <w:szCs w:val="24"/>
        </w:rPr>
        <w:t xml:space="preserve"> ask Paul if he would like hard-copies sent to him; if yes, then make copies and mail them to Paul (students hand in two copies of the application, keep one and mail other); file the originals in second drawer of tall file cabinet behind assistant desk</w:t>
      </w:r>
    </w:p>
    <w:p w:rsidR="005828CE" w:rsidRPr="005828CE" w:rsidRDefault="005828CE" w:rsidP="005828CE">
      <w:pPr>
        <w:spacing w:after="0" w:line="240" w:lineRule="auto"/>
        <w:ind w:left="360"/>
        <w:rPr>
          <w:rFonts w:eastAsia="Times New Roman" w:cstheme="minorHAnsi"/>
          <w:bCs/>
          <w:sz w:val="24"/>
          <w:szCs w:val="24"/>
        </w:rPr>
      </w:pP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Collect faculty recommendations/ranking on the applicants and send to Paul Edwards in advance, before interviews: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Use Word doc “Faculty Recommendation Chart” (Y: PA–HOLLYWOOD MEDIA INTERNSHIP) to create a new recommendation chart with current applicants (save to Y: PA– HMI – current HIP folder)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Email WORD doc to: Mark Robinson, Dana Coen, Stephen Neigher, Joseph Megel, Michael Acosta; instruct faculty members to send their rankings to you or Paul Edwards; if sent to you, forward to Paul Edwards</w:t>
      </w:r>
    </w:p>
    <w:p w:rsidR="005828CE" w:rsidRPr="005828CE" w:rsidRDefault="005828CE" w:rsidP="005828CE">
      <w:pPr>
        <w:spacing w:after="0" w:line="240" w:lineRule="auto"/>
        <w:rPr>
          <w:rFonts w:eastAsia="Times New Roman" w:cstheme="minorHAnsi"/>
          <w:bCs/>
          <w:sz w:val="24"/>
          <w:szCs w:val="24"/>
        </w:rPr>
      </w:pPr>
      <w:r w:rsidRPr="005828CE">
        <w:rPr>
          <w:rFonts w:eastAsia="Times New Roman" w:cstheme="minorHAnsi"/>
          <w:b/>
          <w:bCs/>
          <w:sz w:val="24"/>
          <w:szCs w:val="24"/>
        </w:rPr>
        <w:t>October –</w:t>
      </w:r>
      <w:r w:rsidRPr="005828CE">
        <w:rPr>
          <w:rFonts w:eastAsia="Times New Roman" w:cstheme="minorHAnsi"/>
          <w:bCs/>
          <w:sz w:val="24"/>
          <w:szCs w:val="24"/>
        </w:rPr>
        <w:t xml:space="preserve"> </w:t>
      </w:r>
    </w:p>
    <w:p w:rsidR="005828CE" w:rsidRPr="005828CE" w:rsidRDefault="005828CE" w:rsidP="005828CE">
      <w:pPr>
        <w:spacing w:after="0" w:line="240" w:lineRule="auto"/>
        <w:rPr>
          <w:rFonts w:eastAsia="Times New Roman" w:cstheme="minorHAnsi"/>
          <w:bCs/>
          <w:sz w:val="24"/>
          <w:szCs w:val="24"/>
        </w:rPr>
      </w:pP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Interviews with Paul: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Use department camera and set it up in Bingham 02 for the interviews to be recorded</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Assist Paul as needed</w:t>
      </w:r>
    </w:p>
    <w:p w:rsidR="005828CE" w:rsidRPr="005828CE" w:rsidRDefault="005828CE" w:rsidP="000827EF">
      <w:pPr>
        <w:numPr>
          <w:ilvl w:val="0"/>
          <w:numId w:val="191"/>
        </w:numPr>
        <w:spacing w:after="100" w:afterAutospacing="1" w:line="240" w:lineRule="auto"/>
        <w:rPr>
          <w:rFonts w:cstheme="minorHAnsi"/>
          <w:b/>
          <w:bCs/>
          <w:sz w:val="24"/>
          <w:szCs w:val="24"/>
        </w:rPr>
      </w:pPr>
      <w:r w:rsidRPr="00F96D83">
        <w:rPr>
          <w:rFonts w:eastAsia="Times New Roman" w:cstheme="minorHAnsi"/>
          <w:b/>
          <w:bCs/>
          <w:color w:val="FF0000"/>
          <w:sz w:val="24"/>
          <w:szCs w:val="24"/>
          <w:u w:val="single"/>
        </w:rPr>
        <w:t>NOTE</w:t>
      </w:r>
      <w:r w:rsidRPr="00F96D83">
        <w:rPr>
          <w:rFonts w:eastAsia="Times New Roman" w:cstheme="minorHAnsi"/>
          <w:b/>
          <w:bCs/>
          <w:sz w:val="24"/>
          <w:szCs w:val="24"/>
        </w:rPr>
        <w:t xml:space="preserve">: </w:t>
      </w:r>
      <w:r w:rsidRPr="005828CE">
        <w:rPr>
          <w:rFonts w:eastAsia="Times New Roman" w:cstheme="minorHAnsi"/>
          <w:bCs/>
          <w:sz w:val="24"/>
          <w:szCs w:val="24"/>
        </w:rPr>
        <w:t>If a student emails to reschedule or cancel his/her interview, inform Paul of the change. If a student does not show, Paul will possibly ask you to contact that student.</w:t>
      </w:r>
    </w:p>
    <w:p w:rsidR="005828CE" w:rsidRPr="005828CE" w:rsidRDefault="005828CE" w:rsidP="005828CE">
      <w:pPr>
        <w:spacing w:after="100" w:afterAutospacing="1" w:line="240" w:lineRule="auto"/>
        <w:rPr>
          <w:rFonts w:cstheme="minorHAnsi"/>
          <w:b/>
          <w:bCs/>
          <w:sz w:val="24"/>
          <w:szCs w:val="24"/>
        </w:rPr>
      </w:pPr>
      <w:r w:rsidRPr="005828CE">
        <w:rPr>
          <w:rFonts w:cstheme="minorHAnsi"/>
          <w:b/>
          <w:bCs/>
          <w:sz w:val="24"/>
          <w:szCs w:val="24"/>
        </w:rPr>
        <w:t xml:space="preserve">November/December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Once Paul notifies the Assistant of the accepted interns, Assistant emails the accepted applicants, waitlisted applicants, and rejected applicants individually (sample email located Y: PA–HMI – SAMPLE EMAILS – HIP – Acceptance Email 2017 | Waitlisted Email 2018 | Rejection Email 2018)</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Inform the Production and WSS faculty of the list of “accepted” interns</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Create Excel spreadsheet to keep all pertinent information in one place, such has name, PID, UNC email, personal email, phone number, etc. (example spreadsheet Y: PA–HMI – HIP 2017 – HIP 2017 Interns);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Update the Hollywood listserv through UNC Listserv with the names &amp; email addresses (UNC &amp; personal) of the new intern class</w:t>
      </w:r>
    </w:p>
    <w:p w:rsidR="005828CE" w:rsidRPr="005828CE" w:rsidRDefault="005828CE" w:rsidP="000827EF">
      <w:pPr>
        <w:numPr>
          <w:ilvl w:val="0"/>
          <w:numId w:val="192"/>
        </w:numPr>
        <w:spacing w:after="0" w:afterAutospacing="1" w:line="240" w:lineRule="auto"/>
        <w:rPr>
          <w:rFonts w:eastAsia="Times New Roman" w:cstheme="minorHAnsi"/>
          <w:bCs/>
          <w:color w:val="0000FF"/>
          <w:sz w:val="24"/>
          <w:szCs w:val="24"/>
          <w:u w:val="single"/>
        </w:rPr>
      </w:pPr>
      <w:r w:rsidRPr="005828CE">
        <w:rPr>
          <w:rFonts w:eastAsia="Times New Roman" w:cstheme="minorHAnsi"/>
          <w:bCs/>
          <w:sz w:val="24"/>
          <w:szCs w:val="24"/>
        </w:rPr>
        <w:lastRenderedPageBreak/>
        <w:t xml:space="preserve">Current listserv Address: </w:t>
      </w:r>
      <w:hyperlink r:id="rId154" w:history="1">
        <w:r w:rsidRPr="005828CE">
          <w:rPr>
            <w:rFonts w:eastAsia="Times New Roman" w:cstheme="minorHAnsi"/>
            <w:bCs/>
            <w:color w:val="0000FF"/>
            <w:sz w:val="24"/>
            <w:szCs w:val="24"/>
            <w:u w:val="single"/>
          </w:rPr>
          <w:t>hollywoodinternship2017@listserv.unc.edu</w:t>
        </w:r>
      </w:hyperlink>
      <w:r w:rsidRPr="005828CE">
        <w:rPr>
          <w:rFonts w:eastAsia="Times New Roman" w:cstheme="minorHAnsi"/>
          <w:bCs/>
          <w:color w:val="0000FF"/>
          <w:sz w:val="24"/>
          <w:szCs w:val="24"/>
          <w:u w:val="single"/>
        </w:rPr>
        <w:t xml:space="preserve"> </w:t>
      </w:r>
    </w:p>
    <w:p w:rsidR="005828CE" w:rsidRPr="005828CE" w:rsidRDefault="005828CE" w:rsidP="000827EF">
      <w:pPr>
        <w:numPr>
          <w:ilvl w:val="0"/>
          <w:numId w:val="192"/>
        </w:numPr>
        <w:spacing w:after="0" w:afterAutospacing="1" w:line="240" w:lineRule="auto"/>
        <w:rPr>
          <w:rFonts w:eastAsia="Times New Roman" w:cstheme="minorHAnsi"/>
          <w:bCs/>
          <w:color w:val="0000FF"/>
          <w:sz w:val="24"/>
          <w:szCs w:val="24"/>
          <w:u w:val="single"/>
        </w:rPr>
      </w:pPr>
      <w:r w:rsidRPr="005828CE">
        <w:rPr>
          <w:rFonts w:eastAsia="Times New Roman" w:cstheme="minorHAnsi"/>
          <w:bCs/>
          <w:sz w:val="24"/>
          <w:szCs w:val="24"/>
        </w:rPr>
        <w:t xml:space="preserve">Submit Help Ticket – request the listserv address has the current year (this helps Paul differentiate between new and old listservs)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F96D83">
        <w:rPr>
          <w:rFonts w:eastAsia="Times New Roman" w:cstheme="minorHAnsi"/>
          <w:b/>
          <w:bCs/>
          <w:color w:val="FF0000"/>
          <w:sz w:val="24"/>
          <w:szCs w:val="24"/>
          <w:u w:val="single"/>
        </w:rPr>
        <w:t>NOTE</w:t>
      </w:r>
      <w:r w:rsidRPr="00F96D83">
        <w:rPr>
          <w:rFonts w:eastAsia="Times New Roman" w:cstheme="minorHAnsi"/>
          <w:b/>
          <w:bCs/>
          <w:sz w:val="24"/>
          <w:szCs w:val="24"/>
        </w:rPr>
        <w:t>:</w:t>
      </w:r>
      <w:r w:rsidRPr="005828CE">
        <w:rPr>
          <w:rFonts w:eastAsia="Times New Roman" w:cstheme="minorHAnsi"/>
          <w:bCs/>
          <w:sz w:val="24"/>
          <w:szCs w:val="24"/>
        </w:rPr>
        <w:t xml:space="preserve"> Do not remove Paul Edwards, Suzanne Weerts or Mark Robinson from Listserv</w:t>
      </w:r>
    </w:p>
    <w:p w:rsidR="005828CE" w:rsidRPr="005828CE" w:rsidRDefault="005828CE" w:rsidP="005828CE">
      <w:pPr>
        <w:spacing w:after="120" w:line="240" w:lineRule="auto"/>
        <w:rPr>
          <w:rFonts w:cstheme="minorHAnsi"/>
          <w:b/>
          <w:bCs/>
          <w:sz w:val="24"/>
          <w:szCs w:val="24"/>
        </w:rPr>
      </w:pPr>
      <w:r w:rsidRPr="005828CE">
        <w:rPr>
          <w:rFonts w:cstheme="minorHAnsi"/>
          <w:b/>
          <w:bCs/>
          <w:sz w:val="24"/>
          <w:szCs w:val="24"/>
        </w:rPr>
        <w:br/>
        <w:t xml:space="preserve">January/February – </w:t>
      </w:r>
    </w:p>
    <w:p w:rsidR="005828CE" w:rsidRPr="005828CE" w:rsidRDefault="005828CE" w:rsidP="005828CE">
      <w:pPr>
        <w:numPr>
          <w:ilvl w:val="0"/>
          <w:numId w:val="116"/>
        </w:numPr>
        <w:spacing w:after="120" w:afterAutospacing="1" w:line="240" w:lineRule="auto"/>
        <w:rPr>
          <w:rFonts w:eastAsia="Times New Roman" w:cstheme="minorHAnsi"/>
          <w:bCs/>
          <w:sz w:val="24"/>
          <w:szCs w:val="24"/>
        </w:rPr>
      </w:pPr>
      <w:r w:rsidRPr="005828CE">
        <w:rPr>
          <w:rFonts w:eastAsia="Times New Roman" w:cstheme="minorHAnsi"/>
          <w:bCs/>
          <w:sz w:val="24"/>
          <w:szCs w:val="24"/>
        </w:rPr>
        <w:t>Introduction Meeting (</w:t>
      </w:r>
      <w:r w:rsidRPr="005828CE">
        <w:rPr>
          <w:rFonts w:eastAsia="Times New Roman" w:cstheme="minorHAnsi"/>
          <w:bCs/>
          <w:color w:val="00B0F0"/>
          <w:sz w:val="24"/>
          <w:szCs w:val="24"/>
        </w:rPr>
        <w:t>see HIP Preliminary Meetings for more details</w:t>
      </w:r>
      <w:r w:rsidRPr="005828CE">
        <w:rPr>
          <w:rFonts w:eastAsia="Times New Roman" w:cstheme="minorHAnsi"/>
          <w:bCs/>
          <w:sz w:val="24"/>
          <w:szCs w:val="24"/>
        </w:rPr>
        <w:t>):</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Assistant schedules and hosts introduction meeting for all interns in January/February</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Choose a date and time convenient for the Assistant and HIP Alumni Representative from CA to conduct the meeting</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Best to schedule meeting for after 5:00pm any day of the week. If meeting is held after hours, Assistant receives COMP time. </w:t>
      </w:r>
    </w:p>
    <w:p w:rsidR="005828CE" w:rsidRPr="005828CE" w:rsidRDefault="005828CE" w:rsidP="005828CE">
      <w:pPr>
        <w:numPr>
          <w:ilvl w:val="2"/>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Email interns with determined date, time, and location (reserve space in Bingham Hall)</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Purpose of meeting is to discuss basics of the program: 1) registration, 2) financial aid options, 3) who’s getting to the coast how (car/plane), 4) initial discussion of housing options; and to field questions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At this initial meeting designate one of the interns to be the “meeting planner” and tell them to meet at least once a month to start growing their bonds as a unit</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Contact Paul Edwards to determine an orientation date (he may contact you) </w:t>
      </w:r>
    </w:p>
    <w:p w:rsidR="005828CE" w:rsidRPr="005828CE" w:rsidRDefault="005828CE" w:rsidP="005828CE">
      <w:pPr>
        <w:spacing w:after="0" w:line="240" w:lineRule="auto"/>
        <w:rPr>
          <w:rFonts w:eastAsia="Times New Roman" w:cstheme="minorHAnsi"/>
          <w:bCs/>
          <w:sz w:val="24"/>
          <w:szCs w:val="24"/>
        </w:rPr>
      </w:pPr>
    </w:p>
    <w:p w:rsidR="005828CE" w:rsidRPr="005828CE" w:rsidRDefault="005828CE" w:rsidP="005828CE">
      <w:pPr>
        <w:rPr>
          <w:b/>
          <w:sz w:val="24"/>
          <w:szCs w:val="24"/>
        </w:rPr>
      </w:pPr>
      <w:r w:rsidRPr="005828CE">
        <w:rPr>
          <w:b/>
          <w:sz w:val="24"/>
          <w:szCs w:val="24"/>
        </w:rPr>
        <w:t xml:space="preserve">March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Inform interns of their placements as that information is provided from Paul Edwards (discuss with Paul how &amp; when to notify the interns of their placements)</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Insurance Quote: contact Robin Bennington to request “how much” payment for current intern list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Use spreadsheet under Y: PA–HMI – HIP 2017 – Insurance – Hollywood Interns Summer 2017 (replace academic year at top and names); direct questions to Accountant – Bill Swindell</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Sample emails of correspondence under Y: PA–HMI – SAMPLE EMAILS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Mandatory Orientation with Paul Edwards (</w:t>
      </w:r>
      <w:r w:rsidRPr="005828CE">
        <w:rPr>
          <w:rFonts w:eastAsia="Times New Roman" w:cstheme="minorHAnsi"/>
          <w:bCs/>
          <w:color w:val="00B0F0"/>
          <w:sz w:val="24"/>
          <w:szCs w:val="24"/>
        </w:rPr>
        <w:t>see HIP Preliminary Meetings for more details</w:t>
      </w:r>
      <w:r w:rsidRPr="005828CE">
        <w:rPr>
          <w:rFonts w:eastAsia="Times New Roman" w:cstheme="minorHAnsi"/>
          <w:bCs/>
          <w:sz w:val="24"/>
          <w:szCs w:val="24"/>
        </w:rPr>
        <w:t xml:space="preserve">):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Orientation for Summer 2017 Interns was March 30</w:t>
      </w:r>
      <w:r w:rsidRPr="005828CE">
        <w:rPr>
          <w:rFonts w:eastAsia="Times New Roman" w:cstheme="minorHAnsi"/>
          <w:bCs/>
          <w:sz w:val="24"/>
          <w:szCs w:val="24"/>
          <w:vertAlign w:val="superscript"/>
        </w:rPr>
        <w:t>th</w:t>
      </w:r>
      <w:r w:rsidRPr="005828CE">
        <w:rPr>
          <w:rFonts w:eastAsia="Times New Roman" w:cstheme="minorHAnsi"/>
          <w:bCs/>
          <w:sz w:val="24"/>
          <w:szCs w:val="24"/>
        </w:rPr>
        <w:t xml:space="preserve"> from 5-7pm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Reserve Bingham 02 for orientation (if unavailable, see if Bingham 203 is available)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lastRenderedPageBreak/>
        <w:t xml:space="preserve">Notify the interns of date, time, and location; emphasize the meeting is </w:t>
      </w:r>
      <w:r w:rsidRPr="005828CE">
        <w:rPr>
          <w:rFonts w:eastAsia="Times New Roman" w:cstheme="minorHAnsi"/>
          <w:bCs/>
          <w:color w:val="FF0000"/>
          <w:sz w:val="24"/>
          <w:szCs w:val="24"/>
        </w:rPr>
        <w:t>MANDATORY</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Send weekly reminders about orientation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A sample email about this meeting are under Y: PA–HMI – SAMPLE EMAILS – *most recent example will end with (2017)</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Attend the orientation with Paul Edwards and the interns to field any questions relevant to the UNC side of the process – </w:t>
      </w:r>
      <w:r w:rsidRPr="005828CE">
        <w:rPr>
          <w:rFonts w:eastAsia="Times New Roman" w:cstheme="minorHAnsi"/>
          <w:bCs/>
          <w:color w:val="FF0000"/>
          <w:sz w:val="24"/>
          <w:szCs w:val="24"/>
        </w:rPr>
        <w:t>ANNOUNCE INSURANCE AMOUNT &amp; PAYMENT DEADLINE (CASH ONLY)</w:t>
      </w:r>
    </w:p>
    <w:p w:rsidR="005828CE" w:rsidRPr="005828CE" w:rsidRDefault="005828CE" w:rsidP="005828CE">
      <w:pPr>
        <w:rPr>
          <w:b/>
          <w:sz w:val="24"/>
          <w:szCs w:val="24"/>
        </w:rPr>
      </w:pPr>
      <w:r w:rsidRPr="005828CE">
        <w:br/>
      </w:r>
      <w:r w:rsidRPr="005828CE">
        <w:rPr>
          <w:b/>
          <w:sz w:val="24"/>
          <w:szCs w:val="24"/>
        </w:rPr>
        <w:t xml:space="preserve">April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Collect Insurance Money (deadline 1-2 weeks after orientation): Each intern must pay for the insurance</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Send weekly, day before and of reminders (Y: PA-HMI – SAMPLE EMAILS)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Print the insurance spreadsheet to track interns’ payments</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Use receipt book to give intern a receipt of payment (white copy paper clipped to cash; yellow copy give to intern)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Give packet of money to the Accountant once all interns hand in payment</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Register Interns: Summer Session II - COMM 393: internship; COMM 690: special topics with Paul Edwards)</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Email interns to verify they want COMM 393: internship course to be 1, 2, or 3 credit hours</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A sample email about registration &amp; enrollment can be found on the Y: PA–HMI – SAMPLE EMAILS – ‘HIP-Summer Course Registration (2017)’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Check with the Department Manager &amp; Accounting Technician – is COMM able to provide any small monies to qualifying interns (qualified via financial aid)?  If so, how much and to which interns?</w:t>
      </w:r>
    </w:p>
    <w:p w:rsidR="005828CE" w:rsidRPr="005828CE" w:rsidRDefault="005828CE" w:rsidP="005828CE">
      <w:pPr>
        <w:rPr>
          <w:b/>
          <w:sz w:val="24"/>
          <w:szCs w:val="24"/>
        </w:rPr>
      </w:pPr>
      <w:r w:rsidRPr="005828CE">
        <w:rPr>
          <w:b/>
          <w:sz w:val="24"/>
          <w:szCs w:val="24"/>
        </w:rPr>
        <w:t xml:space="preserve">May – </w:t>
      </w:r>
    </w:p>
    <w:p w:rsidR="005828CE" w:rsidRPr="005828CE" w:rsidRDefault="005828CE" w:rsidP="005828CE">
      <w:pPr>
        <w:numPr>
          <w:ilvl w:val="0"/>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Assist Hollywood/Academy Reception held in July </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 xml:space="preserve">Suzanne Weerts </w:t>
      </w:r>
      <w:hyperlink r:id="rId155" w:history="1">
        <w:r w:rsidRPr="005828CE">
          <w:rPr>
            <w:rFonts w:eastAsia="Times New Roman" w:cstheme="minorHAnsi"/>
            <w:bCs/>
            <w:color w:val="0000FF"/>
            <w:sz w:val="24"/>
            <w:szCs w:val="24"/>
            <w:u w:val="single"/>
          </w:rPr>
          <w:t>suzanneweerts@sbcglobal.net</w:t>
        </w:r>
      </w:hyperlink>
      <w:r w:rsidRPr="005828CE">
        <w:rPr>
          <w:rFonts w:eastAsia="Times New Roman" w:cstheme="minorHAnsi"/>
          <w:bCs/>
          <w:sz w:val="24"/>
          <w:szCs w:val="24"/>
        </w:rPr>
        <w:t xml:space="preserve"> &amp; Peyton Daniels </w:t>
      </w:r>
      <w:hyperlink r:id="rId156" w:history="1">
        <w:r w:rsidRPr="005828CE">
          <w:rPr>
            <w:rFonts w:eastAsia="Times New Roman" w:cstheme="minorHAnsi"/>
            <w:bCs/>
            <w:color w:val="0000FF"/>
            <w:sz w:val="24"/>
            <w:szCs w:val="24"/>
            <w:u w:val="single"/>
          </w:rPr>
          <w:t>apdaniel@email.unc.edu</w:t>
        </w:r>
      </w:hyperlink>
      <w:r w:rsidRPr="005828CE">
        <w:rPr>
          <w:rFonts w:eastAsia="Times New Roman" w:cstheme="minorHAnsi"/>
          <w:bCs/>
          <w:sz w:val="24"/>
          <w:szCs w:val="24"/>
        </w:rPr>
        <w:t xml:space="preserve"> will contact the Assistant and the Chair to determine what assistance is needed</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A list of tasks and deadlines can be found on the Y: PA–HMI– 2016 – “UNC Hollywood reception 2016-Suggested Shared Responsibilities with timeline”</w:t>
      </w:r>
    </w:p>
    <w:p w:rsidR="005828CE" w:rsidRPr="005828CE" w:rsidRDefault="005828CE" w:rsidP="005828CE">
      <w:pPr>
        <w:numPr>
          <w:ilvl w:val="1"/>
          <w:numId w:val="116"/>
        </w:numPr>
        <w:spacing w:after="0" w:afterAutospacing="1" w:line="240" w:lineRule="auto"/>
        <w:rPr>
          <w:rFonts w:eastAsia="Times New Roman" w:cstheme="minorHAnsi"/>
          <w:bCs/>
          <w:sz w:val="24"/>
          <w:szCs w:val="24"/>
        </w:rPr>
      </w:pPr>
      <w:r w:rsidRPr="005828CE">
        <w:rPr>
          <w:rFonts w:eastAsia="Times New Roman" w:cstheme="minorHAnsi"/>
          <w:bCs/>
          <w:sz w:val="24"/>
          <w:szCs w:val="24"/>
        </w:rPr>
        <w:t>The current contact in the Arts &amp; Sciences Foundation office at UNC is the Asst. Director of Development, Peyton Daniels Stokley (</w:t>
      </w:r>
      <w:hyperlink r:id="rId157" w:history="1">
        <w:r w:rsidRPr="005828CE">
          <w:rPr>
            <w:rFonts w:eastAsia="Times New Roman" w:cstheme="minorHAnsi"/>
            <w:bCs/>
            <w:color w:val="0000FF"/>
            <w:sz w:val="24"/>
            <w:szCs w:val="24"/>
            <w:u w:val="single"/>
          </w:rPr>
          <w:t>apdaniel@email.unc.edu</w:t>
        </w:r>
      </w:hyperlink>
      <w:r w:rsidRPr="005828CE">
        <w:rPr>
          <w:rFonts w:eastAsia="Times New Roman" w:cstheme="minorHAnsi"/>
          <w:bCs/>
          <w:sz w:val="24"/>
          <w:szCs w:val="24"/>
        </w:rPr>
        <w:t>) – Peyton travels out to L.A. with the Chair for the reception and other alumni/networking events that occur around the HIP reception</w:t>
      </w:r>
      <w:r>
        <w:rPr>
          <w:rFonts w:eastAsia="Times New Roman" w:cstheme="minorHAnsi"/>
          <w:bCs/>
          <w:sz w:val="24"/>
          <w:szCs w:val="24"/>
        </w:rPr>
        <w:br/>
      </w:r>
    </w:p>
    <w:p w:rsidR="00094287" w:rsidRDefault="00094287" w:rsidP="005828CE">
      <w:pPr>
        <w:rPr>
          <w:b/>
          <w:sz w:val="24"/>
          <w:szCs w:val="24"/>
        </w:rPr>
      </w:pPr>
    </w:p>
    <w:p w:rsidR="005828CE" w:rsidRPr="005828CE" w:rsidRDefault="005828CE" w:rsidP="005828CE">
      <w:pPr>
        <w:rPr>
          <w:b/>
          <w:sz w:val="24"/>
          <w:szCs w:val="24"/>
        </w:rPr>
      </w:pPr>
      <w:r w:rsidRPr="005828CE">
        <w:rPr>
          <w:b/>
          <w:sz w:val="24"/>
          <w:szCs w:val="24"/>
        </w:rPr>
        <w:lastRenderedPageBreak/>
        <w:t>Writing for the Screen &amp; Stage Minor (WSS) – Bulletin Board</w:t>
      </w:r>
    </w:p>
    <w:p w:rsidR="005828CE" w:rsidRPr="005828CE" w:rsidRDefault="005828CE" w:rsidP="000827EF">
      <w:pPr>
        <w:numPr>
          <w:ilvl w:val="0"/>
          <w:numId w:val="194"/>
        </w:numPr>
        <w:spacing w:after="100" w:afterAutospacing="1" w:line="240" w:lineRule="auto"/>
        <w:contextualSpacing/>
        <w:rPr>
          <w:rFonts w:cstheme="minorHAnsi"/>
          <w:sz w:val="24"/>
          <w:szCs w:val="24"/>
        </w:rPr>
      </w:pPr>
      <w:r w:rsidRPr="005828CE">
        <w:rPr>
          <w:rFonts w:cstheme="minorHAnsi"/>
          <w:sz w:val="24"/>
          <w:szCs w:val="24"/>
        </w:rPr>
        <w:t>Update the first page of the UNC-Hollywood Media Internship informational flyer on the WSS bulletin boards (located on the first and second floors of Bingham Hall)</w:t>
      </w:r>
    </w:p>
    <w:p w:rsidR="005828CE" w:rsidRPr="005828CE" w:rsidRDefault="005828CE" w:rsidP="000827EF">
      <w:pPr>
        <w:numPr>
          <w:ilvl w:val="0"/>
          <w:numId w:val="194"/>
        </w:numPr>
        <w:spacing w:after="100" w:afterAutospacing="1" w:line="240" w:lineRule="auto"/>
        <w:contextualSpacing/>
        <w:rPr>
          <w:rFonts w:cstheme="minorHAnsi"/>
          <w:sz w:val="24"/>
          <w:szCs w:val="24"/>
        </w:rPr>
      </w:pPr>
      <w:r w:rsidRPr="005828CE">
        <w:rPr>
          <w:rFonts w:cstheme="minorHAnsi"/>
          <w:sz w:val="24"/>
          <w:szCs w:val="24"/>
        </w:rPr>
        <w:t xml:space="preserve">In August – after application deadline and interview dates have been finalized </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 xml:space="preserve">Replace highlighted “Fall 20- -” with application deadline </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 xml:space="preserve">Add dates for interviews </w:t>
      </w:r>
    </w:p>
    <w:p w:rsidR="005828CE" w:rsidRPr="005828CE" w:rsidRDefault="005828CE" w:rsidP="000827EF">
      <w:pPr>
        <w:numPr>
          <w:ilvl w:val="0"/>
          <w:numId w:val="194"/>
        </w:numPr>
        <w:spacing w:after="100" w:afterAutospacing="1" w:line="240" w:lineRule="auto"/>
        <w:contextualSpacing/>
        <w:rPr>
          <w:rFonts w:cstheme="minorHAnsi"/>
          <w:sz w:val="24"/>
          <w:szCs w:val="24"/>
        </w:rPr>
      </w:pPr>
      <w:r w:rsidRPr="005828CE">
        <w:rPr>
          <w:rFonts w:cstheme="minorHAnsi"/>
          <w:sz w:val="24"/>
          <w:szCs w:val="24"/>
        </w:rPr>
        <w:t xml:space="preserve">In January – after interns have been finalized </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 xml:space="preserve">Change the header to reflect the next year’s internship; for example, change “UNC-Hollywood Media Internship 2018” to “UNC-Hollywood Media Internship 2019” </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 xml:space="preserve">Change “For the Summer 20- -” to reflect the next year </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Replace the application deadline with “Fall 20- -” of the current year; for example, the application for the “Summer 2019” internship will be “Fall 2018”</w:t>
      </w:r>
    </w:p>
    <w:p w:rsidR="005828CE" w:rsidRPr="005828CE" w:rsidRDefault="005828CE" w:rsidP="000827EF">
      <w:pPr>
        <w:numPr>
          <w:ilvl w:val="1"/>
          <w:numId w:val="194"/>
        </w:numPr>
        <w:spacing w:after="100" w:afterAutospacing="1" w:line="240" w:lineRule="auto"/>
        <w:contextualSpacing/>
        <w:rPr>
          <w:rFonts w:cstheme="minorHAnsi"/>
          <w:sz w:val="24"/>
          <w:szCs w:val="24"/>
        </w:rPr>
      </w:pPr>
      <w:r w:rsidRPr="005828CE">
        <w:rPr>
          <w:rFonts w:cstheme="minorHAnsi"/>
          <w:sz w:val="24"/>
          <w:szCs w:val="24"/>
        </w:rPr>
        <w:t>Replace the interviews dates with “</w:t>
      </w:r>
      <w:r w:rsidRPr="005828CE">
        <w:rPr>
          <w:rFonts w:cstheme="minorHAnsi"/>
          <w:i/>
          <w:sz w:val="24"/>
          <w:szCs w:val="24"/>
        </w:rPr>
        <w:t>TBA</w:t>
      </w:r>
      <w:r w:rsidRPr="005828CE">
        <w:rPr>
          <w:rFonts w:cstheme="minorHAnsi"/>
          <w:sz w:val="24"/>
          <w:szCs w:val="24"/>
        </w:rPr>
        <w:t xml:space="preserve">” </w:t>
      </w:r>
    </w:p>
    <w:p w:rsidR="005828CE" w:rsidRPr="005828CE" w:rsidRDefault="005828CE" w:rsidP="005828CE">
      <w:pPr>
        <w:spacing w:after="100" w:afterAutospacing="1" w:line="240" w:lineRule="auto"/>
        <w:rPr>
          <w:rFonts w:cstheme="minorHAnsi"/>
          <w:sz w:val="24"/>
          <w:szCs w:val="24"/>
        </w:rPr>
      </w:pPr>
    </w:p>
    <w:p w:rsidR="005828CE" w:rsidRPr="005828CE" w:rsidRDefault="005828CE" w:rsidP="005828CE">
      <w:pPr>
        <w:spacing w:after="100" w:afterAutospacing="1" w:line="240" w:lineRule="auto"/>
        <w:rPr>
          <w:rFonts w:cstheme="minorHAnsi"/>
          <w:b/>
          <w:sz w:val="24"/>
          <w:szCs w:val="24"/>
        </w:rPr>
      </w:pPr>
      <w:r w:rsidRPr="005828CE">
        <w:rPr>
          <w:rFonts w:cstheme="minorHAnsi"/>
          <w:b/>
          <w:sz w:val="24"/>
          <w:szCs w:val="24"/>
        </w:rPr>
        <w:t xml:space="preserve">Introduction Meeting Notes: </w:t>
      </w:r>
    </w:p>
    <w:p w:rsidR="005828CE" w:rsidRPr="005828CE" w:rsidRDefault="005828CE" w:rsidP="000827EF">
      <w:pPr>
        <w:numPr>
          <w:ilvl w:val="0"/>
          <w:numId w:val="195"/>
        </w:numPr>
        <w:spacing w:after="100" w:afterAutospacing="1" w:line="240" w:lineRule="auto"/>
        <w:contextualSpacing/>
        <w:rPr>
          <w:rFonts w:cstheme="minorHAnsi"/>
          <w:b/>
          <w:sz w:val="24"/>
          <w:szCs w:val="24"/>
        </w:rPr>
      </w:pPr>
      <w:r w:rsidRPr="005828CE">
        <w:rPr>
          <w:rFonts w:cstheme="minorHAnsi"/>
          <w:sz w:val="24"/>
          <w:szCs w:val="24"/>
        </w:rPr>
        <w:t xml:space="preserve">Initial email of meeting date, time, and location should be 1-2 weeks prior </w:t>
      </w:r>
    </w:p>
    <w:p w:rsidR="005828CE" w:rsidRPr="005828CE" w:rsidRDefault="005828CE" w:rsidP="000827EF">
      <w:pPr>
        <w:numPr>
          <w:ilvl w:val="0"/>
          <w:numId w:val="195"/>
        </w:numPr>
        <w:spacing w:after="100" w:afterAutospacing="1" w:line="240" w:lineRule="auto"/>
        <w:contextualSpacing/>
        <w:rPr>
          <w:rFonts w:cstheme="minorHAnsi"/>
          <w:b/>
          <w:sz w:val="24"/>
          <w:szCs w:val="24"/>
        </w:rPr>
      </w:pPr>
      <w:r w:rsidRPr="005828CE">
        <w:rPr>
          <w:rFonts w:cstheme="minorHAnsi"/>
          <w:sz w:val="24"/>
          <w:szCs w:val="24"/>
        </w:rPr>
        <w:t xml:space="preserve">Reserve Bingham 02 or 203 for location </w:t>
      </w:r>
    </w:p>
    <w:p w:rsidR="005828CE" w:rsidRPr="005828CE" w:rsidRDefault="005828CE" w:rsidP="000827EF">
      <w:pPr>
        <w:numPr>
          <w:ilvl w:val="0"/>
          <w:numId w:val="195"/>
        </w:numPr>
        <w:spacing w:after="100" w:afterAutospacing="1" w:line="240" w:lineRule="auto"/>
        <w:contextualSpacing/>
        <w:rPr>
          <w:rFonts w:cstheme="minorHAnsi"/>
          <w:b/>
          <w:sz w:val="24"/>
          <w:szCs w:val="24"/>
        </w:rPr>
      </w:pPr>
      <w:r w:rsidRPr="005828CE">
        <w:rPr>
          <w:rFonts w:cstheme="minorHAnsi"/>
          <w:sz w:val="24"/>
          <w:szCs w:val="24"/>
        </w:rPr>
        <w:t xml:space="preserve">Send reminder emails, especially the day before and of </w:t>
      </w:r>
    </w:p>
    <w:p w:rsidR="005828CE" w:rsidRPr="005828CE" w:rsidRDefault="005828CE" w:rsidP="005828CE">
      <w:pPr>
        <w:spacing w:after="100" w:afterAutospacing="1" w:line="240" w:lineRule="auto"/>
        <w:ind w:left="720"/>
        <w:contextualSpacing/>
        <w:rPr>
          <w:rFonts w:cstheme="minorHAnsi"/>
          <w:b/>
          <w:sz w:val="24"/>
          <w:szCs w:val="24"/>
        </w:rPr>
      </w:pPr>
    </w:p>
    <w:p w:rsidR="005828CE" w:rsidRPr="005828CE" w:rsidRDefault="005828CE" w:rsidP="000827EF">
      <w:pPr>
        <w:numPr>
          <w:ilvl w:val="0"/>
          <w:numId w:val="195"/>
        </w:numPr>
        <w:spacing w:after="100" w:afterAutospacing="1" w:line="240" w:lineRule="auto"/>
        <w:contextualSpacing/>
        <w:rPr>
          <w:rFonts w:cstheme="minorHAnsi"/>
          <w:b/>
          <w:sz w:val="24"/>
          <w:szCs w:val="24"/>
        </w:rPr>
      </w:pPr>
      <w:r w:rsidRPr="005828CE">
        <w:rPr>
          <w:rFonts w:cstheme="minorHAnsi"/>
          <w:sz w:val="24"/>
          <w:szCs w:val="24"/>
        </w:rPr>
        <w:t xml:space="preserve">Order of Meeting </w:t>
      </w:r>
    </w:p>
    <w:p w:rsidR="005828CE" w:rsidRPr="005828CE" w:rsidRDefault="005828CE" w:rsidP="005828CE">
      <w:pPr>
        <w:spacing w:after="100" w:afterAutospacing="1" w:line="240" w:lineRule="auto"/>
        <w:ind w:left="720"/>
        <w:contextualSpacing/>
        <w:rPr>
          <w:rFonts w:cstheme="minorHAnsi"/>
          <w:b/>
          <w:sz w:val="24"/>
          <w:szCs w:val="24"/>
        </w:rPr>
      </w:pP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Starting Circle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Name, Hometown, Type of Internship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Raise your hand if…</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You’ve been to CA</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You’ve been to Hollywood</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You plan to drive to the West Coast</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You plan to fly to the West Coast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Graduation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If you are a senior and plan to graduate this year, you need to apply for August graduation to remain as an active student and be eligible for summer course registration; you can apply for August graduation through Connect Carolina in March/April.</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If you have applied for May graduation, you need to see your graduation coordinator ASAP to withdraw your graduation application.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Even though you applied to graduate in August, you can still participate in May graduation ceremonies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In the upcoming months, BE ALERT and look for an email from me about graduation; to ensure that your name is listed in the Department of </w:t>
      </w:r>
      <w:r w:rsidRPr="005828CE">
        <w:rPr>
          <w:rFonts w:cstheme="minorHAnsi"/>
          <w:sz w:val="24"/>
          <w:szCs w:val="24"/>
        </w:rPr>
        <w:lastRenderedPageBreak/>
        <w:t xml:space="preserve">Communication graduation program, you will need to inform me (further instructions will be given in the email).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As an August graduate, your name will not appear in the University Commencement Program.</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Registration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In order to participate in the internship, you are required to register for two courses in Summer Session II (SSII):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COMM 690 – Special Topics with Paul Edwards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COMM 393 – Internships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color w:val="FF0000"/>
          <w:sz w:val="24"/>
          <w:szCs w:val="24"/>
          <w:u w:val="single"/>
        </w:rPr>
        <w:t>I WILL REGISTER YOU</w:t>
      </w:r>
      <w:r w:rsidRPr="005828CE">
        <w:rPr>
          <w:rFonts w:cstheme="minorHAnsi"/>
          <w:color w:val="FF0000"/>
          <w:sz w:val="24"/>
          <w:szCs w:val="24"/>
        </w:rPr>
        <w:t xml:space="preserve"> </w:t>
      </w:r>
      <w:r w:rsidRPr="005828CE">
        <w:rPr>
          <w:rFonts w:cstheme="minorHAnsi"/>
          <w:sz w:val="24"/>
          <w:szCs w:val="24"/>
        </w:rPr>
        <w:t xml:space="preserve">when registration for SS II opens in mid-March.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Before registration opens, I need the following information from you: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For COMM 393, you can choose how many credits to register for, 1-3.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You can take COMM 393 twice, which the credit amount between the two courses cannot exceed six credits.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If you have taken COMM 393 twice already, you will need to apply for SPCL 493; instructions on how to apply will be given in a follow up email to this meeting.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For COMM 690, the course is fixed at three credit hours.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The lowest credit hours you can register for the summer is four; COMM 690 = 3 and COMM 393 = 1; however, before you send me your credit hour choice, check with you advisor to see how these courses will fulfill your degree credit hours.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Placements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Paul will send out placements around the beginning of April.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Some of you might have already spoken with Paul about your placement(s).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If you have not heard from Paul, you are not forgotten or left out; it means Paul does not need to talk to you just yet. He will contact you when he needs to or has your placement.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color w:val="FF0000"/>
          <w:sz w:val="24"/>
          <w:szCs w:val="24"/>
          <w:u w:val="single"/>
        </w:rPr>
        <w:t>DO NOT</w:t>
      </w:r>
      <w:r w:rsidRPr="005828CE">
        <w:rPr>
          <w:rFonts w:cstheme="minorHAnsi"/>
          <w:color w:val="FF0000"/>
          <w:sz w:val="24"/>
          <w:szCs w:val="24"/>
        </w:rPr>
        <w:t xml:space="preserve"> </w:t>
      </w:r>
      <w:r w:rsidRPr="005828CE">
        <w:rPr>
          <w:rFonts w:cstheme="minorHAnsi"/>
          <w:sz w:val="24"/>
          <w:szCs w:val="24"/>
        </w:rPr>
        <w:t xml:space="preserve">post your placements anywhere online.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Housing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Begin searching for a place to live now. A few places to search are Burbank, Toluca Lakes, Studio City, Sherman Oaks, Encino (these locations are more or less centrally located).</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Keep in mind that commutes are part of L.A. life.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Toluca Lakes (short term housing)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Expensive, but you have everything you need.</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No year lease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Gated Community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In the past, five interns shared a 2-bedroom apartment to make the cost affordable.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Westsiderentals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lastRenderedPageBreak/>
        <w:t xml:space="preserve">You can find cheaper houses and apartments for rent, but typically, you have to sign a year lease, which is great if you plan to stay in the area.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Remember, classes will be in the evening and held in Burbank. It would be better to find housing closer to Burbank so that you do not have far to drive after classes when you are tired.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ORIENTATION – MANDATORY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Orientation will be (insert orientation date, time, and location). As you move forward, arrange your schedule to attend. </w:t>
      </w:r>
    </w:p>
    <w:p w:rsidR="005828CE" w:rsidRPr="005828CE" w:rsidRDefault="005828CE" w:rsidP="000827EF">
      <w:pPr>
        <w:numPr>
          <w:ilvl w:val="3"/>
          <w:numId w:val="195"/>
        </w:numPr>
        <w:spacing w:after="100" w:afterAutospacing="1" w:line="240" w:lineRule="auto"/>
        <w:contextualSpacing/>
        <w:rPr>
          <w:rFonts w:cstheme="minorHAnsi"/>
          <w:b/>
          <w:sz w:val="24"/>
          <w:szCs w:val="24"/>
        </w:rPr>
      </w:pPr>
      <w:r w:rsidRPr="005828CE">
        <w:rPr>
          <w:rFonts w:cstheme="minorHAnsi"/>
          <w:sz w:val="24"/>
          <w:szCs w:val="24"/>
        </w:rPr>
        <w:t xml:space="preserve">If an unexpected event/emergency prevents you from attending, you must email Paul to ask for permission to miss. Once you have the okay from Paul, please inform me.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During the orientation, Paul will review and expand on the syllabus, share stories and examples of past interns, and provide dates and details for events/gatherings. </w:t>
      </w:r>
    </w:p>
    <w:p w:rsidR="005828CE" w:rsidRPr="005828CE" w:rsidRDefault="005828CE" w:rsidP="000827EF">
      <w:pPr>
        <w:numPr>
          <w:ilvl w:val="1"/>
          <w:numId w:val="195"/>
        </w:numPr>
        <w:spacing w:after="100" w:afterAutospacing="1" w:line="240" w:lineRule="auto"/>
        <w:contextualSpacing/>
        <w:rPr>
          <w:rFonts w:cstheme="minorHAnsi"/>
          <w:b/>
          <w:sz w:val="24"/>
          <w:szCs w:val="24"/>
        </w:rPr>
      </w:pPr>
      <w:r w:rsidRPr="005828CE">
        <w:rPr>
          <w:rFonts w:cstheme="minorHAnsi"/>
          <w:sz w:val="24"/>
          <w:szCs w:val="24"/>
        </w:rPr>
        <w:t xml:space="preserve">A Successful Internship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 xml:space="preserve">From now until you arrive in CA, plan to meet regularly as a group; share contact information, ideas, create a Facebook group, etc. </w:t>
      </w:r>
    </w:p>
    <w:p w:rsidR="005828CE" w:rsidRPr="005828CE" w:rsidRDefault="005828CE" w:rsidP="000827EF">
      <w:pPr>
        <w:numPr>
          <w:ilvl w:val="2"/>
          <w:numId w:val="195"/>
        </w:numPr>
        <w:spacing w:after="100" w:afterAutospacing="1" w:line="240" w:lineRule="auto"/>
        <w:contextualSpacing/>
        <w:rPr>
          <w:rFonts w:cstheme="minorHAnsi"/>
          <w:b/>
          <w:sz w:val="24"/>
          <w:szCs w:val="24"/>
        </w:rPr>
      </w:pPr>
      <w:r w:rsidRPr="005828CE">
        <w:rPr>
          <w:rFonts w:cstheme="minorHAnsi"/>
          <w:sz w:val="24"/>
          <w:szCs w:val="24"/>
        </w:rPr>
        <w:t>In order to thrive in Hollywood, it is all about connections and helping one another. Establish that connection now.</w:t>
      </w:r>
    </w:p>
    <w:p w:rsidR="005828CE" w:rsidRPr="005828CE" w:rsidRDefault="005828CE" w:rsidP="005828CE">
      <w:pPr>
        <w:spacing w:after="100" w:afterAutospacing="1" w:line="240" w:lineRule="auto"/>
        <w:jc w:val="right"/>
        <w:rPr>
          <w:rFonts w:cstheme="minorHAnsi"/>
          <w:b/>
          <w:color w:val="FF0000"/>
          <w:sz w:val="24"/>
          <w:szCs w:val="24"/>
        </w:rPr>
      </w:pPr>
    </w:p>
    <w:p w:rsidR="005828CE" w:rsidRPr="005828CE" w:rsidRDefault="005828CE" w:rsidP="005828CE">
      <w:pPr>
        <w:spacing w:after="100" w:afterAutospacing="1" w:line="240" w:lineRule="auto"/>
        <w:jc w:val="right"/>
        <w:rPr>
          <w:rFonts w:cstheme="minorHAnsi"/>
          <w:b/>
          <w:color w:val="FF0000"/>
          <w:sz w:val="24"/>
          <w:szCs w:val="24"/>
        </w:rPr>
      </w:pPr>
      <w:r w:rsidRPr="005828CE">
        <w:rPr>
          <w:rFonts w:cstheme="minorHAnsi"/>
          <w:b/>
          <w:color w:val="FF0000"/>
          <w:sz w:val="24"/>
          <w:szCs w:val="24"/>
        </w:rPr>
        <w:t>Updated 20 December 2018</w:t>
      </w:r>
    </w:p>
    <w:p w:rsidR="005828CE" w:rsidRDefault="005828CE">
      <w:pPr>
        <w:rPr>
          <w:rFonts w:asciiTheme="majorHAnsi" w:eastAsiaTheme="majorEastAsia" w:hAnsiTheme="majorHAnsi" w:cstheme="majorBidi"/>
          <w:b/>
          <w:color w:val="2E74B5" w:themeColor="accent1" w:themeShade="BF"/>
          <w:sz w:val="26"/>
          <w:szCs w:val="26"/>
        </w:rPr>
      </w:pPr>
      <w:r>
        <w:br w:type="page"/>
      </w:r>
    </w:p>
    <w:p w:rsidR="0098378B" w:rsidRDefault="006548AF" w:rsidP="0098378B">
      <w:pPr>
        <w:pStyle w:val="Heading2"/>
      </w:pPr>
      <w:bookmarkStart w:id="96" w:name="_Toc2865071"/>
      <w:r>
        <w:lastRenderedPageBreak/>
        <w:t>73</w:t>
      </w:r>
      <w:r w:rsidR="00094287">
        <w:t>4</w:t>
      </w:r>
      <w:r>
        <w:t xml:space="preserve">. </w:t>
      </w:r>
      <w:r w:rsidR="0098378B">
        <w:t>Graduation Procedures</w:t>
      </w:r>
      <w:bookmarkEnd w:id="96"/>
    </w:p>
    <w:p w:rsidR="005828CE" w:rsidRPr="005828CE" w:rsidRDefault="005828CE" w:rsidP="00F96D83">
      <w:pPr>
        <w:spacing w:before="240" w:after="0" w:line="240" w:lineRule="auto"/>
        <w:rPr>
          <w:rFonts w:eastAsia="Times New Roman" w:cstheme="minorHAnsi"/>
          <w:b/>
          <w:sz w:val="24"/>
          <w:szCs w:val="24"/>
        </w:rPr>
      </w:pPr>
      <w:r w:rsidRPr="005828CE">
        <w:rPr>
          <w:rFonts w:eastAsia="Times New Roman" w:cstheme="minorHAnsi"/>
          <w:b/>
          <w:sz w:val="24"/>
          <w:szCs w:val="24"/>
        </w:rPr>
        <w:t xml:space="preserve">Department of Communication Commencement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b/>
          <w:sz w:val="24"/>
          <w:szCs w:val="24"/>
        </w:rPr>
      </w:pPr>
      <w:r w:rsidRPr="005828CE">
        <w:rPr>
          <w:rFonts w:eastAsia="Times New Roman" w:cstheme="minorHAnsi"/>
          <w:b/>
          <w:sz w:val="24"/>
          <w:szCs w:val="24"/>
        </w:rPr>
        <w:t xml:space="preserve">First: </w:t>
      </w:r>
    </w:p>
    <w:p w:rsidR="005828CE" w:rsidRPr="005828CE" w:rsidRDefault="005828CE" w:rsidP="000827EF">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Faculty contact for department commencement: Ed Rankus</w:t>
      </w:r>
    </w:p>
    <w:p w:rsidR="005828CE" w:rsidRPr="005828CE" w:rsidRDefault="005828CE" w:rsidP="000827EF">
      <w:pPr>
        <w:numPr>
          <w:ilvl w:val="1"/>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UNC Email – </w:t>
      </w:r>
      <w:hyperlink r:id="rId158" w:history="1">
        <w:r w:rsidRPr="005828CE">
          <w:rPr>
            <w:rFonts w:eastAsia="Times New Roman" w:cstheme="minorHAnsi"/>
            <w:color w:val="0000FF"/>
            <w:sz w:val="24"/>
            <w:szCs w:val="24"/>
            <w:u w:val="single"/>
          </w:rPr>
          <w:t>rankus@email.unc.edu</w:t>
        </w:r>
      </w:hyperlink>
    </w:p>
    <w:p w:rsidR="005828CE" w:rsidRPr="005828CE" w:rsidRDefault="005828CE" w:rsidP="000827EF">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All graduation documents are filed in labeled folders in the Assistant file drawer and saved on the Program Assistant share drive under Y: PROGRAM ASSISTANT – COMMENCEMENT. The quick reference navigation trail to sample electronic documents is (Y: PA-Commencement-*the corresponding folder). </w:t>
      </w:r>
    </w:p>
    <w:p w:rsidR="005828CE" w:rsidRPr="005828CE" w:rsidRDefault="005828CE" w:rsidP="000827EF">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At the beginning of each Academic Year, under Y: PROGRAM ASSISTANT – COMMENCEMENT, create a new folder for the current academic year graduation (for the 2017-2018 academic year, the folder title is ‘2018’); you can create additional folders to organize and save documents.</w:t>
      </w:r>
    </w:p>
    <w:p w:rsidR="005828CE" w:rsidRPr="005828CE" w:rsidRDefault="005828CE" w:rsidP="000827EF">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Save all documents pertaining to graduation in the appropriate file drawer folder and/or on the Program Assistant share drive. </w:t>
      </w:r>
    </w:p>
    <w:p w:rsidR="005828CE" w:rsidRPr="005828CE" w:rsidRDefault="005828CE" w:rsidP="000827EF">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red highlighted words (first, months, weeks, days, etc.) alert the Assistant to the timeframe in which a task is completed. The words commencement and graduation are used interchangeably. </w:t>
      </w:r>
    </w:p>
    <w:p w:rsidR="005828CE" w:rsidRPr="005828CE" w:rsidRDefault="005828CE" w:rsidP="000827EF">
      <w:pPr>
        <w:numPr>
          <w:ilvl w:val="0"/>
          <w:numId w:val="183"/>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Inform and get approval of all arrangements and expenses with faculty, the Chair, and Business Manager (including program printing; grounds charges; Smith center charges; parking charges; etc.).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r w:rsidRPr="005828CE">
        <w:rPr>
          <w:rFonts w:eastAsia="Times New Roman" w:cstheme="minorHAnsi"/>
          <w:b/>
          <w:sz w:val="24"/>
          <w:szCs w:val="24"/>
        </w:rPr>
        <w:t xml:space="preserve">Commencement Preparation Timeline: </w:t>
      </w:r>
      <w:r w:rsidRPr="005828CE">
        <w:rPr>
          <w:rFonts w:eastAsia="Times New Roman" w:cstheme="minorHAnsi"/>
          <w:sz w:val="24"/>
          <w:szCs w:val="24"/>
        </w:rPr>
        <w:t xml:space="preserve">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r w:rsidRPr="005828CE">
        <w:rPr>
          <w:rFonts w:eastAsia="Times New Roman" w:cstheme="minorHAnsi"/>
          <w:b/>
          <w:sz w:val="24"/>
          <w:szCs w:val="24"/>
        </w:rPr>
        <w:t xml:space="preserve">August/September – </w:t>
      </w:r>
      <w:r w:rsidRPr="005828CE">
        <w:rPr>
          <w:rFonts w:eastAsia="Times New Roman" w:cstheme="minorHAnsi"/>
          <w:sz w:val="24"/>
          <w:szCs w:val="24"/>
        </w:rPr>
        <w:t xml:space="preserve">As the coordinator of the department graduation, make sure you are added to all/any listservs that send notifications about graduation.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Reach out to Ceremonies Officer in the Office of University Events (currently – Kiara Gibbs: </w:t>
      </w:r>
      <w:hyperlink r:id="rId159" w:history="1">
        <w:r w:rsidRPr="005828CE">
          <w:rPr>
            <w:rFonts w:eastAsia="Times New Roman" w:cstheme="minorHAnsi"/>
            <w:color w:val="0000FF"/>
            <w:sz w:val="24"/>
            <w:szCs w:val="24"/>
            <w:u w:val="single"/>
          </w:rPr>
          <w:t>ksgibbs@email.unc.edu</w:t>
        </w:r>
      </w:hyperlink>
      <w:r w:rsidRPr="005828CE">
        <w:rPr>
          <w:rFonts w:eastAsia="Times New Roman" w:cstheme="minorHAnsi"/>
          <w:sz w:val="24"/>
          <w:szCs w:val="24"/>
        </w:rPr>
        <w:t xml:space="preserve"> / (919) 962-2484) </w:t>
      </w: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Request to be added to the listserv that receives announcements and reminders about graduation.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rPr>
          <w:b/>
        </w:rPr>
      </w:pPr>
      <w:r w:rsidRPr="005828CE">
        <w:rPr>
          <w:b/>
          <w:sz w:val="24"/>
          <w:szCs w:val="24"/>
        </w:rPr>
        <w:t>October/November/December –</w:t>
      </w:r>
      <w:r w:rsidRPr="005828CE">
        <w:rPr>
          <w:b/>
        </w:rPr>
        <w:t xml:space="preserve"> </w:t>
      </w:r>
      <w:r w:rsidRPr="005828CE">
        <w:t>The below steps will span the course of these three months. The Assistant must be vigilant to email notifications, which will provide step-by-step instructions.</w:t>
      </w:r>
      <w:r w:rsidRPr="005828CE">
        <w:rPr>
          <w:b/>
        </w:rPr>
        <w:t xml:space="preserve"> </w:t>
      </w:r>
    </w:p>
    <w:p w:rsidR="005828CE" w:rsidRPr="005828CE" w:rsidRDefault="005828CE" w:rsidP="005828CE">
      <w:pPr>
        <w:spacing w:after="0" w:line="240" w:lineRule="auto"/>
        <w:jc w:val="center"/>
        <w:rPr>
          <w:rFonts w:eastAsia="Times New Roman" w:cstheme="minorHAnsi"/>
          <w:b/>
          <w:sz w:val="24"/>
          <w:szCs w:val="24"/>
        </w:rPr>
      </w:pPr>
    </w:p>
    <w:p w:rsidR="005828CE" w:rsidRPr="005828CE" w:rsidRDefault="005828CE" w:rsidP="000827EF">
      <w:pPr>
        <w:numPr>
          <w:ilvl w:val="0"/>
          <w:numId w:val="184"/>
        </w:numPr>
        <w:spacing w:after="0" w:line="240" w:lineRule="auto"/>
        <w:contextualSpacing/>
        <w:rPr>
          <w:rFonts w:eastAsia="Times New Roman" w:cstheme="minorHAnsi"/>
          <w:sz w:val="24"/>
          <w:szCs w:val="24"/>
        </w:rPr>
      </w:pPr>
      <w:r w:rsidRPr="005828CE">
        <w:rPr>
          <w:rFonts w:eastAsia="Times New Roman" w:cstheme="minorHAnsi"/>
          <w:b/>
          <w:sz w:val="24"/>
          <w:szCs w:val="24"/>
        </w:rPr>
        <w:t>Reservations for graduation space</w:t>
      </w:r>
      <w:r w:rsidRPr="005828CE">
        <w:rPr>
          <w:rFonts w:eastAsia="Times New Roman" w:cstheme="minorHAnsi"/>
          <w:sz w:val="24"/>
          <w:szCs w:val="24"/>
        </w:rPr>
        <w:t xml:space="preserve"> are made through the Ceremonies Officer in the Office of University Events (currently – Kiara Gibbs: </w:t>
      </w:r>
      <w:hyperlink r:id="rId160" w:history="1">
        <w:r w:rsidRPr="005828CE">
          <w:rPr>
            <w:rFonts w:eastAsia="Times New Roman" w:cstheme="minorHAnsi"/>
            <w:color w:val="0000FF"/>
            <w:sz w:val="24"/>
            <w:szCs w:val="24"/>
            <w:u w:val="single"/>
          </w:rPr>
          <w:t>ksgibbs@email.unc.edu</w:t>
        </w:r>
      </w:hyperlink>
      <w:r w:rsidRPr="005828CE">
        <w:rPr>
          <w:rFonts w:eastAsia="Times New Roman" w:cstheme="minorHAnsi"/>
          <w:sz w:val="24"/>
          <w:szCs w:val="24"/>
        </w:rPr>
        <w:t xml:space="preserve"> / (919) 962-2484).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The Ceremonies Officer contacts the departments when it is time to enter space requests for ceremonies, which is around the beginning of </w:t>
      </w:r>
      <w:r w:rsidRPr="005828CE">
        <w:rPr>
          <w:rFonts w:eastAsia="Times New Roman" w:cstheme="minorHAnsi"/>
          <w:color w:val="FF0000"/>
          <w:sz w:val="24"/>
          <w:szCs w:val="24"/>
        </w:rPr>
        <w:t>October</w:t>
      </w:r>
      <w:r w:rsidRPr="005828CE">
        <w:rPr>
          <w:rFonts w:eastAsia="Times New Roman" w:cstheme="minorHAnsi"/>
          <w:sz w:val="24"/>
          <w:szCs w:val="24"/>
        </w:rPr>
        <w:t xml:space="preserve">. Requests are submitted online and typically due by the beginning of </w:t>
      </w:r>
      <w:r w:rsidRPr="005828CE">
        <w:rPr>
          <w:rFonts w:eastAsia="Times New Roman" w:cstheme="minorHAnsi"/>
          <w:color w:val="FF0000"/>
          <w:sz w:val="24"/>
          <w:szCs w:val="24"/>
        </w:rPr>
        <w:t>November</w:t>
      </w:r>
      <w:r w:rsidRPr="005828CE">
        <w:rPr>
          <w:rFonts w:eastAsia="Times New Roman" w:cstheme="minorHAnsi"/>
          <w:sz w:val="24"/>
          <w:szCs w:val="24"/>
        </w:rPr>
        <w:t>.</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Work with the faculty contact and the Chair to determine what date, time, and space to request. </w:t>
      </w:r>
    </w:p>
    <w:p w:rsidR="005828CE" w:rsidRPr="005828CE" w:rsidRDefault="005828CE" w:rsidP="000827EF">
      <w:pPr>
        <w:numPr>
          <w:ilvl w:val="3"/>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Space - In the past, the department has reserved the DEAN E. SMITH CENTER (aka The Dean Dome), which has been a wonderful experience for the graduates and families. Even though the space is too big for our department, all other locations are too small. </w:t>
      </w:r>
    </w:p>
    <w:p w:rsidR="005828CE" w:rsidRPr="005828CE" w:rsidRDefault="005828CE" w:rsidP="000827EF">
      <w:pPr>
        <w:numPr>
          <w:ilvl w:val="3"/>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Date/Time – In the past, the department graduation ceremony has been scheduled on Saturday (the day before the University Commencement) at 8:00 p.m. One reason behind this choice is to reduce the number of nights families will pay for hotels.</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Submit space request after faculty contact approval (2019 Request Confirmed – Dean E. Smith Center, Saturday, May 11, 2019 @ 8:00pm).</w:t>
      </w: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Ceremonies Officer collects all requests, allocates space to everyone, and then lets each department know their space assignment. Departments are notified around mid to the end of November.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Forward the email that confirms the space reservation for the department to the faculty contact, the Chair of the department, and Business Manager; save email under Y: PA-Commencement - *current year folder.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4"/>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Department Commencement Speaker: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Talk with the faculty contact about plans for a commencement speaker, as the speaker may affect the date and time for the ceremony (ex. a speaker who is only available on Sunday, not Saturday would mean booking a space for Sunday).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u w:val="single"/>
        </w:rPr>
        <w:t>NOTE</w:t>
      </w:r>
      <w:r w:rsidRPr="005828CE">
        <w:rPr>
          <w:rFonts w:eastAsia="Times New Roman" w:cstheme="minorHAnsi"/>
          <w:sz w:val="24"/>
          <w:szCs w:val="24"/>
        </w:rPr>
        <w:t xml:space="preserve">: Typically, the commencement speaker is determined after the graduation space is reserved.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Faculty contact will work with the Chair and Assistant to arrange for a speaker. Starting at the beginning of the </w:t>
      </w:r>
      <w:r w:rsidRPr="005828CE">
        <w:rPr>
          <w:rFonts w:eastAsia="Times New Roman" w:cstheme="minorHAnsi"/>
          <w:color w:val="FF0000"/>
          <w:sz w:val="24"/>
          <w:szCs w:val="24"/>
        </w:rPr>
        <w:t>fall semester</w:t>
      </w:r>
      <w:r w:rsidRPr="005828CE">
        <w:rPr>
          <w:rFonts w:eastAsia="Times New Roman" w:cstheme="minorHAnsi"/>
          <w:sz w:val="24"/>
          <w:szCs w:val="24"/>
        </w:rPr>
        <w:t xml:space="preserve">, reach out to faculty contact via email once a month through </w:t>
      </w:r>
      <w:r w:rsidRPr="005828CE">
        <w:rPr>
          <w:rFonts w:eastAsia="Times New Roman" w:cstheme="minorHAnsi"/>
          <w:color w:val="FF0000"/>
          <w:sz w:val="24"/>
          <w:szCs w:val="24"/>
        </w:rPr>
        <w:t xml:space="preserve">January/February </w:t>
      </w:r>
      <w:r w:rsidRPr="005828CE">
        <w:rPr>
          <w:rFonts w:eastAsia="Times New Roman" w:cstheme="minorHAnsi"/>
          <w:sz w:val="24"/>
          <w:szCs w:val="24"/>
        </w:rPr>
        <w:t xml:space="preserve">to ask if a commencement speaker has been determined. These emails are friendly reminders for the faculty contact.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Once the speaker is determined, which may be determined at any time, but typically in </w:t>
      </w:r>
      <w:r w:rsidRPr="005828CE">
        <w:rPr>
          <w:rFonts w:eastAsia="Times New Roman" w:cstheme="minorHAnsi"/>
          <w:color w:val="FF0000"/>
          <w:sz w:val="24"/>
          <w:szCs w:val="24"/>
        </w:rPr>
        <w:t>March/April</w:t>
      </w:r>
      <w:r w:rsidRPr="005828CE">
        <w:rPr>
          <w:rFonts w:eastAsia="Times New Roman" w:cstheme="minorHAnsi"/>
          <w:sz w:val="24"/>
          <w:szCs w:val="24"/>
        </w:rPr>
        <w:t>, add speaker information to the following announcements:</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Graduation Flyer - Repost flyer in Bingham &amp; Swain Halls (include TV screens)</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COMM website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Facebook event post &amp; Twitter</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Listservs – COMM Undergraduate Sr. | Grad Students | Faculty | Staff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u w:val="single"/>
        </w:rPr>
        <w:t>NOTE</w:t>
      </w:r>
      <w:r w:rsidRPr="005828CE">
        <w:rPr>
          <w:rFonts w:eastAsia="Times New Roman" w:cstheme="minorHAnsi"/>
          <w:sz w:val="24"/>
          <w:szCs w:val="24"/>
        </w:rPr>
        <w:t>:</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Commencement Speaker Information – Request the following information to include in the speaker announcement; obtain speaker information before publishing any announcement.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Photo </w:t>
      </w:r>
    </w:p>
    <w:p w:rsidR="005828CE" w:rsidRPr="005828CE" w:rsidRDefault="005828CE" w:rsidP="000827EF">
      <w:pPr>
        <w:numPr>
          <w:ilvl w:val="2"/>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Biography – The biography should include the speakers education background as well as past and present work/research.  </w:t>
      </w:r>
    </w:p>
    <w:p w:rsidR="005828CE" w:rsidRPr="005828CE" w:rsidRDefault="005828CE" w:rsidP="000827EF">
      <w:pPr>
        <w:numPr>
          <w:ilvl w:val="3"/>
          <w:numId w:val="184"/>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biography is only included in the COMM website and Facebook event posts.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4"/>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Steps to Announce Graduation: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4"/>
        </w:numPr>
        <w:spacing w:after="0" w:line="240" w:lineRule="auto"/>
        <w:rPr>
          <w:rFonts w:eastAsia="Times New Roman" w:cstheme="minorHAnsi"/>
          <w:sz w:val="24"/>
          <w:szCs w:val="24"/>
        </w:rPr>
      </w:pPr>
      <w:r w:rsidRPr="005828CE">
        <w:rPr>
          <w:rFonts w:eastAsia="Times New Roman" w:cstheme="minorHAnsi"/>
          <w:sz w:val="24"/>
          <w:szCs w:val="24"/>
        </w:rPr>
        <w:t>Once the graduation space, date, time are confirmed, design/update and post flyers in Bingham and Swain Halls; include TV screens.</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You can use the 2017 graduation flyer as a template (Y: PA-Commencement-2017-Graduation Announcements- publisher file ‘Graduation Announcement Flyer’).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If you use the 2017 graduation flyer, you will need to update date, time, location (if location changes), and remove speaker; add speaker name when it is time to announce the speaker.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Save updated/new flyer as JPEG in current year graduation folder.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Print enough flyers on the office printer to post in Bingham and Swain Halls. Upload flyer to Bingham TV screen; send flyer file to Media Technician to upload to Swain TV screen. </w:t>
      </w:r>
    </w:p>
    <w:p w:rsidR="005828CE" w:rsidRPr="005828CE" w:rsidRDefault="005828CE" w:rsidP="000827EF">
      <w:pPr>
        <w:numPr>
          <w:ilvl w:val="1"/>
          <w:numId w:val="184"/>
        </w:numPr>
        <w:spacing w:after="0" w:line="240" w:lineRule="auto"/>
        <w:contextualSpacing/>
        <w:rPr>
          <w:rFonts w:eastAsia="Times New Roman" w:cstheme="minorHAnsi"/>
          <w:sz w:val="24"/>
          <w:szCs w:val="24"/>
        </w:rPr>
      </w:pPr>
      <w:r w:rsidRPr="005828CE">
        <w:rPr>
          <w:rFonts w:eastAsia="Times New Roman" w:cstheme="minorHAnsi"/>
          <w:sz w:val="24"/>
          <w:szCs w:val="24"/>
          <w:u w:val="single"/>
        </w:rPr>
        <w:t>NOTE</w:t>
      </w:r>
      <w:r w:rsidRPr="005828CE">
        <w:rPr>
          <w:rFonts w:eastAsia="Times New Roman" w:cstheme="minorHAnsi"/>
          <w:sz w:val="24"/>
          <w:szCs w:val="24"/>
        </w:rPr>
        <w:t xml:space="preserve">: Include hyperlinks to website event in ALL listserv, Facebook, and Twitter announcements.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4"/>
        </w:numPr>
        <w:spacing w:after="0" w:line="240" w:lineRule="auto"/>
        <w:rPr>
          <w:rFonts w:eastAsia="Times New Roman" w:cstheme="minorHAnsi"/>
          <w:sz w:val="24"/>
          <w:szCs w:val="24"/>
        </w:rPr>
      </w:pPr>
      <w:r w:rsidRPr="005828CE">
        <w:rPr>
          <w:rFonts w:eastAsia="Times New Roman" w:cstheme="minorHAnsi"/>
          <w:sz w:val="24"/>
          <w:szCs w:val="24"/>
        </w:rPr>
        <w:t xml:space="preserve">Announcement via COMM website and Facebook event posts - Create a new event on the COMM website and Facebook.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You can copy-paste and update the previous years’ graduation announcement, especially the FAQ as those stay the fairly the same each year, except for a few detail changes. Consult faculty contact about updates and changes, if any.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Example announcement document -  Y: PA-Commencement-‘Updated FAQ &amp; Website Announcement’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84"/>
        </w:numPr>
        <w:spacing w:after="0" w:line="240" w:lineRule="auto"/>
        <w:rPr>
          <w:rFonts w:eastAsia="Times New Roman" w:cstheme="minorHAnsi"/>
          <w:sz w:val="24"/>
          <w:szCs w:val="24"/>
        </w:rPr>
      </w:pPr>
      <w:r w:rsidRPr="005828CE">
        <w:rPr>
          <w:rFonts w:eastAsia="Times New Roman" w:cstheme="minorHAnsi"/>
          <w:sz w:val="24"/>
          <w:szCs w:val="24"/>
        </w:rPr>
        <w:t xml:space="preserve">Announcement via COMM Listservs – Send graduation announcements to COMM Undergraduate Seniors, Grad student, faculty, and staff listservs.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Try to send the </w:t>
      </w:r>
      <w:r w:rsidRPr="005828CE">
        <w:rPr>
          <w:rFonts w:eastAsia="Times New Roman" w:cstheme="minorHAnsi"/>
          <w:color w:val="FF0000"/>
          <w:sz w:val="24"/>
          <w:szCs w:val="24"/>
        </w:rPr>
        <w:t xml:space="preserve">first </w:t>
      </w:r>
      <w:r w:rsidRPr="005828CE">
        <w:rPr>
          <w:rFonts w:eastAsia="Times New Roman" w:cstheme="minorHAnsi"/>
          <w:sz w:val="24"/>
          <w:szCs w:val="24"/>
        </w:rPr>
        <w:t xml:space="preserve">listserv announcement before the </w:t>
      </w:r>
      <w:r w:rsidRPr="005828CE">
        <w:rPr>
          <w:rFonts w:eastAsia="Times New Roman" w:cstheme="minorHAnsi"/>
          <w:color w:val="FF0000"/>
          <w:sz w:val="24"/>
          <w:szCs w:val="24"/>
        </w:rPr>
        <w:t xml:space="preserve">winter holiday </w:t>
      </w:r>
      <w:r w:rsidRPr="005828CE">
        <w:rPr>
          <w:rFonts w:eastAsia="Times New Roman" w:cstheme="minorHAnsi"/>
          <w:sz w:val="24"/>
          <w:szCs w:val="24"/>
        </w:rPr>
        <w:t xml:space="preserve">so students can talk about graduation details with their families over the break, and faculty and staff can mark their calendars. </w:t>
      </w:r>
    </w:p>
    <w:p w:rsidR="005828CE" w:rsidRPr="005828CE" w:rsidRDefault="005828CE" w:rsidP="000827EF">
      <w:pPr>
        <w:numPr>
          <w:ilvl w:val="3"/>
          <w:numId w:val="184"/>
        </w:numPr>
        <w:spacing w:after="0" w:line="240" w:lineRule="auto"/>
        <w:rPr>
          <w:rFonts w:eastAsia="Times New Roman" w:cstheme="minorHAnsi"/>
          <w:sz w:val="24"/>
          <w:szCs w:val="24"/>
        </w:rPr>
      </w:pPr>
      <w:r w:rsidRPr="005828CE">
        <w:rPr>
          <w:rFonts w:eastAsia="Times New Roman" w:cstheme="minorHAnsi"/>
          <w:sz w:val="24"/>
          <w:szCs w:val="24"/>
        </w:rPr>
        <w:lastRenderedPageBreak/>
        <w:t xml:space="preserve">The announcement should just include the graduate date, time, and location. </w:t>
      </w:r>
    </w:p>
    <w:p w:rsidR="005828CE" w:rsidRPr="005828CE" w:rsidRDefault="005828CE" w:rsidP="000827EF">
      <w:pPr>
        <w:numPr>
          <w:ilvl w:val="2"/>
          <w:numId w:val="184"/>
        </w:numPr>
        <w:spacing w:after="0" w:line="240" w:lineRule="auto"/>
        <w:rPr>
          <w:rFonts w:eastAsia="Times New Roman" w:cstheme="minorHAnsi"/>
          <w:sz w:val="24"/>
          <w:szCs w:val="24"/>
        </w:rPr>
      </w:pPr>
      <w:r w:rsidRPr="005828CE">
        <w:rPr>
          <w:rFonts w:eastAsia="Times New Roman" w:cstheme="minorHAnsi"/>
          <w:sz w:val="24"/>
          <w:szCs w:val="24"/>
        </w:rPr>
        <w:t xml:space="preserve">Continue to send graduation announcements to the COMM Undergraduate Seniors every 2 weeks starting in March and through the end of spring semester. </w:t>
      </w:r>
    </w:p>
    <w:p w:rsidR="005828CE" w:rsidRPr="005828CE" w:rsidRDefault="005828CE" w:rsidP="000827EF">
      <w:pPr>
        <w:numPr>
          <w:ilvl w:val="3"/>
          <w:numId w:val="184"/>
        </w:numPr>
        <w:spacing w:after="0" w:line="240" w:lineRule="auto"/>
        <w:rPr>
          <w:rFonts w:eastAsia="Times New Roman" w:cstheme="minorHAnsi"/>
          <w:sz w:val="24"/>
          <w:szCs w:val="24"/>
        </w:rPr>
      </w:pPr>
      <w:r w:rsidRPr="005828CE">
        <w:rPr>
          <w:rFonts w:eastAsia="Times New Roman" w:cstheme="minorHAnsi"/>
          <w:sz w:val="24"/>
          <w:szCs w:val="24"/>
        </w:rPr>
        <w:t xml:space="preserve">Work with Graduate Student Service Manager to establish an announcement schedule for the graduating Graduate students. </w:t>
      </w:r>
    </w:p>
    <w:p w:rsidR="005828CE" w:rsidRPr="005828CE" w:rsidRDefault="005828CE" w:rsidP="000827EF">
      <w:pPr>
        <w:numPr>
          <w:ilvl w:val="3"/>
          <w:numId w:val="184"/>
        </w:numPr>
        <w:spacing w:after="0" w:line="240" w:lineRule="auto"/>
        <w:rPr>
          <w:rFonts w:eastAsia="Times New Roman" w:cstheme="minorHAnsi"/>
          <w:sz w:val="24"/>
          <w:szCs w:val="24"/>
        </w:rPr>
      </w:pPr>
      <w:r w:rsidRPr="005828CE">
        <w:rPr>
          <w:rFonts w:eastAsia="Times New Roman" w:cstheme="minorHAnsi"/>
          <w:sz w:val="24"/>
          <w:szCs w:val="24"/>
        </w:rPr>
        <w:t xml:space="preserve">See Faculty Reminders for more details about announcements to faculty.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r w:rsidRPr="005828CE">
        <w:rPr>
          <w:rFonts w:eastAsia="Times New Roman" w:cstheme="minorHAnsi"/>
          <w:b/>
          <w:sz w:val="24"/>
          <w:szCs w:val="24"/>
        </w:rPr>
        <w:t xml:space="preserve">January/February </w:t>
      </w:r>
      <w:r w:rsidRPr="005828CE">
        <w:rPr>
          <w:rFonts w:eastAsia="Times New Roman" w:cstheme="minorHAnsi"/>
          <w:sz w:val="24"/>
          <w:szCs w:val="24"/>
        </w:rPr>
        <w:t xml:space="preserve">–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5"/>
        </w:numPr>
        <w:spacing w:after="0" w:line="240" w:lineRule="auto"/>
        <w:contextualSpacing/>
        <w:rPr>
          <w:rFonts w:eastAsia="Times New Roman" w:cstheme="minorHAnsi"/>
          <w:sz w:val="24"/>
          <w:szCs w:val="24"/>
        </w:rPr>
      </w:pPr>
      <w:r w:rsidRPr="005828CE">
        <w:rPr>
          <w:rFonts w:eastAsia="Times New Roman" w:cstheme="minorHAnsi"/>
          <w:b/>
          <w:sz w:val="24"/>
          <w:szCs w:val="24"/>
        </w:rPr>
        <w:t>UNC Grounds Division:</w:t>
      </w:r>
      <w:r w:rsidRPr="005828CE">
        <w:rPr>
          <w:rFonts w:eastAsia="Times New Roman" w:cstheme="minorHAnsi"/>
          <w:sz w:val="24"/>
          <w:szCs w:val="24"/>
        </w:rPr>
        <w:t xml:space="preserve"> A representative from the grounds division will contact the Assistant and/or Business Manager to confirm the order for tables, chairs, linens, flora, etc. The order should match the previous year (2017 Order -  Y: PA - Commencement – 2017 – ‘2017 Commencement Memo-Communication Studies’)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Current UNC Grounds Division Business Service Coordinator</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Kimberly Sparrow </w:t>
      </w:r>
      <w:hyperlink r:id="rId161" w:history="1">
        <w:r w:rsidRPr="005828CE">
          <w:rPr>
            <w:rFonts w:eastAsia="Times New Roman" w:cstheme="minorHAnsi"/>
            <w:color w:val="0000FF"/>
            <w:sz w:val="24"/>
            <w:szCs w:val="24"/>
            <w:u w:val="single"/>
          </w:rPr>
          <w:t>kim.sparrow@facilities.unc.edu</w:t>
        </w:r>
      </w:hyperlink>
      <w:r w:rsidRPr="005828CE">
        <w:rPr>
          <w:rFonts w:eastAsia="Times New Roman" w:cstheme="minorHAnsi"/>
          <w:sz w:val="24"/>
          <w:szCs w:val="24"/>
        </w:rPr>
        <w:t xml:space="preserve"> / 919-962-2564</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Any questions about how much we can spend on anything should go to the Business Manager. See 2017 Grounds Division invoice for previous year’s cost, filed in blue Graduation 2017 folder in the bottom assistant file drawer. </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If you do not receive an order memo from the UNC Ground Division by the </w:t>
      </w:r>
      <w:r w:rsidRPr="005828CE">
        <w:rPr>
          <w:rFonts w:eastAsia="Times New Roman" w:cstheme="minorHAnsi"/>
          <w:color w:val="FF0000"/>
          <w:sz w:val="24"/>
          <w:szCs w:val="24"/>
        </w:rPr>
        <w:t>end of January</w:t>
      </w:r>
      <w:r w:rsidRPr="005828CE">
        <w:rPr>
          <w:rFonts w:eastAsia="Times New Roman" w:cstheme="minorHAnsi"/>
          <w:sz w:val="24"/>
          <w:szCs w:val="24"/>
        </w:rPr>
        <w:t xml:space="preserve">, contact Business Manager and/or current grounds coordinator.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5"/>
        </w:numPr>
        <w:spacing w:after="0" w:line="240" w:lineRule="auto"/>
        <w:contextualSpacing/>
        <w:rPr>
          <w:rFonts w:eastAsia="Times New Roman" w:cstheme="minorHAnsi"/>
          <w:sz w:val="24"/>
          <w:szCs w:val="24"/>
        </w:rPr>
      </w:pPr>
      <w:r w:rsidRPr="005828CE">
        <w:rPr>
          <w:rFonts w:eastAsia="Times New Roman" w:cstheme="minorHAnsi"/>
          <w:b/>
          <w:sz w:val="24"/>
          <w:szCs w:val="24"/>
        </w:rPr>
        <w:t>Parking:</w:t>
      </w:r>
      <w:r w:rsidRPr="005828CE">
        <w:rPr>
          <w:rFonts w:eastAsia="Times New Roman" w:cstheme="minorHAnsi"/>
          <w:sz w:val="24"/>
          <w:szCs w:val="24"/>
        </w:rPr>
        <w:t xml:space="preserve"> Parking is determined by location. Contact location graduation coordinator for parking instructions for faculty, volunteers, and students/families.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For the Dean E. Smith Center: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Current coordinator contact – Angie Bitting  </w:t>
      </w:r>
      <w:hyperlink r:id="rId162" w:history="1">
        <w:r w:rsidRPr="005828CE">
          <w:rPr>
            <w:rFonts w:eastAsia="Times New Roman" w:cstheme="minorHAnsi"/>
            <w:color w:val="0000FF"/>
            <w:sz w:val="24"/>
            <w:szCs w:val="24"/>
            <w:u w:val="single"/>
          </w:rPr>
          <w:t>abitting@unc.edu</w:t>
        </w:r>
      </w:hyperlink>
      <w:r w:rsidRPr="005828CE">
        <w:rPr>
          <w:rFonts w:eastAsia="Times New Roman" w:cstheme="minorHAnsi"/>
          <w:sz w:val="24"/>
          <w:szCs w:val="24"/>
        </w:rPr>
        <w:t xml:space="preserve"> / 919-962-7080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If graduation is held in the Dean Dome, direct faculty and graduation volunteers to park in Manning Lot; direct students/families to park in Skipper Bowles and Williamson Lots.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See FAQ document for more details (Y: PA-Commencement-‘Updated FAQ &amp; Website Announcement’   </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Notify faculty, volunteers, and students/families about parking details </w:t>
      </w:r>
      <w:r w:rsidRPr="005828CE">
        <w:rPr>
          <w:rFonts w:eastAsia="Times New Roman" w:cstheme="minorHAnsi"/>
          <w:color w:val="FF0000"/>
          <w:sz w:val="24"/>
          <w:szCs w:val="24"/>
        </w:rPr>
        <w:t xml:space="preserve">1-2 weeks </w:t>
      </w:r>
      <w:r w:rsidRPr="005828CE">
        <w:rPr>
          <w:rFonts w:eastAsia="Times New Roman" w:cstheme="minorHAnsi"/>
          <w:sz w:val="24"/>
          <w:szCs w:val="24"/>
        </w:rPr>
        <w:t xml:space="preserve">prior to graduation via email to listservs. </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For general questions about graduation parking, contact UNC Transportation &amp; Parking (</w:t>
      </w:r>
      <w:hyperlink r:id="rId163" w:history="1">
        <w:r w:rsidRPr="005828CE">
          <w:rPr>
            <w:rFonts w:eastAsia="Times New Roman" w:cstheme="minorHAnsi"/>
            <w:color w:val="0000FF"/>
            <w:sz w:val="24"/>
            <w:szCs w:val="24"/>
            <w:u w:val="single"/>
          </w:rPr>
          <w:t>http://move.unc.edu/events/commencement/</w:t>
        </w:r>
      </w:hyperlink>
      <w:r w:rsidRPr="005828CE">
        <w:rPr>
          <w:rFonts w:eastAsia="Times New Roman" w:cstheme="minorHAnsi"/>
          <w:sz w:val="24"/>
          <w:szCs w:val="24"/>
        </w:rPr>
        <w:t xml:space="preserve">).   </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For special parking needs, consult Accountant to arrange.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5828CE">
      <w:pPr>
        <w:rPr>
          <w:b/>
          <w:sz w:val="24"/>
          <w:szCs w:val="24"/>
        </w:rPr>
      </w:pPr>
      <w:r w:rsidRPr="005828CE">
        <w:rPr>
          <w:b/>
          <w:sz w:val="24"/>
          <w:szCs w:val="24"/>
        </w:rPr>
        <w:t xml:space="preserve">March/April –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5"/>
        </w:numPr>
        <w:spacing w:after="0" w:line="240" w:lineRule="auto"/>
        <w:contextualSpacing/>
        <w:rPr>
          <w:rFonts w:eastAsia="Times New Roman" w:cstheme="minorHAnsi"/>
          <w:sz w:val="24"/>
          <w:szCs w:val="24"/>
        </w:rPr>
      </w:pPr>
      <w:r w:rsidRPr="005828CE">
        <w:rPr>
          <w:rFonts w:eastAsia="Times New Roman" w:cstheme="minorHAnsi"/>
          <w:b/>
          <w:sz w:val="24"/>
          <w:szCs w:val="24"/>
        </w:rPr>
        <w:t>Graduation Reminders:</w:t>
      </w:r>
      <w:r w:rsidRPr="005828CE">
        <w:rPr>
          <w:rFonts w:eastAsia="Times New Roman" w:cstheme="minorHAnsi"/>
          <w:sz w:val="24"/>
          <w:szCs w:val="24"/>
        </w:rPr>
        <w:t xml:space="preserve"> At the beginning of March, set Outlook calendar reminders to send email reminders/updates to students, faculty, and volunteers. Send reminders every two weeks from beginning of </w:t>
      </w:r>
      <w:r w:rsidRPr="005828CE">
        <w:rPr>
          <w:rFonts w:eastAsia="Times New Roman" w:cstheme="minorHAnsi"/>
          <w:color w:val="FF0000"/>
          <w:sz w:val="24"/>
          <w:szCs w:val="24"/>
        </w:rPr>
        <w:t xml:space="preserve">March </w:t>
      </w:r>
      <w:r w:rsidRPr="005828CE">
        <w:rPr>
          <w:rFonts w:eastAsia="Times New Roman" w:cstheme="minorHAnsi"/>
          <w:sz w:val="24"/>
          <w:szCs w:val="24"/>
        </w:rPr>
        <w:t xml:space="preserve">to </w:t>
      </w:r>
      <w:r w:rsidRPr="005828CE">
        <w:rPr>
          <w:rFonts w:eastAsia="Times New Roman" w:cstheme="minorHAnsi"/>
          <w:color w:val="FF0000"/>
          <w:sz w:val="24"/>
          <w:szCs w:val="24"/>
        </w:rPr>
        <w:t>mid-April</w:t>
      </w:r>
      <w:r w:rsidRPr="005828CE">
        <w:rPr>
          <w:rFonts w:eastAsia="Times New Roman" w:cstheme="minorHAnsi"/>
          <w:sz w:val="24"/>
          <w:szCs w:val="24"/>
        </w:rPr>
        <w:t xml:space="preserve">; then send reminders </w:t>
      </w:r>
      <w:r w:rsidRPr="005828CE">
        <w:rPr>
          <w:rFonts w:eastAsia="Times New Roman" w:cstheme="minorHAnsi"/>
          <w:color w:val="FF0000"/>
          <w:sz w:val="24"/>
          <w:szCs w:val="24"/>
        </w:rPr>
        <w:t xml:space="preserve">every week </w:t>
      </w:r>
      <w:r w:rsidRPr="005828CE">
        <w:rPr>
          <w:rFonts w:eastAsia="Times New Roman" w:cstheme="minorHAnsi"/>
          <w:sz w:val="24"/>
          <w:szCs w:val="24"/>
        </w:rPr>
        <w:t xml:space="preserve">until the day before graduation.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Student Reminders – COMM Undergraduate Senior Listserv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First, remind students of graduation date, time, and location as well as where to find information and updates on graduation (website, Facebook, Twitter, etc.).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Next, ask students, if they or a family member is hearing impaired and needs an ASL interpreter to contact the COMM office by a date set by the Assistant; the date should be mid-April to ensure that an interpreter can be booked.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Next, remind students that if they intend to graduate in the summer (August) of the current year, they can participate in graduation, but must contact the COMM office on their intent to walk in the spring ceremony to ensure their name is listed in the department graduation program.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See Steps to Create Department Graduation Program section for more details.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Sample Emails (Y: PA-Commencement – sample emails)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Student Reminders – COMM Grad Student Listserv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Work with the Graduate Student Service Manager to schedule reminders to send the graduate students.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Faculty Reminders – Send to: </w:t>
      </w:r>
      <w:hyperlink r:id="rId164" w:history="1">
        <w:r w:rsidRPr="005828CE">
          <w:rPr>
            <w:rFonts w:eastAsia="Times New Roman" w:cstheme="minorHAnsi"/>
            <w:color w:val="0000FF"/>
            <w:sz w:val="24"/>
            <w:szCs w:val="24"/>
            <w:u w:val="single"/>
          </w:rPr>
          <w:t>comm-dept-faculty@listserv.unc.edu</w:t>
        </w:r>
      </w:hyperlink>
      <w:r w:rsidRPr="005828CE">
        <w:rPr>
          <w:rFonts w:eastAsia="Times New Roman" w:cstheme="minorHAnsi"/>
          <w:color w:val="0000FF"/>
          <w:sz w:val="24"/>
          <w:szCs w:val="24"/>
          <w:u w:val="single"/>
        </w:rPr>
        <w:t>.</w:t>
      </w:r>
      <w:r w:rsidRPr="005828CE">
        <w:rPr>
          <w:rFonts w:eastAsia="Times New Roman" w:cstheme="minorHAnsi"/>
          <w:sz w:val="24"/>
          <w:szCs w:val="24"/>
        </w:rPr>
        <w:t xml:space="preserve">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First reminder should ask the faculty to mark their calendars with the graduation date, time, and location and contemplate if they will or will not attend commencement. Send before </w:t>
      </w:r>
      <w:r w:rsidRPr="005828CE">
        <w:rPr>
          <w:rFonts w:eastAsia="Times New Roman" w:cstheme="minorHAnsi"/>
          <w:color w:val="FF0000"/>
          <w:sz w:val="24"/>
          <w:szCs w:val="24"/>
        </w:rPr>
        <w:t>Spring Break</w:t>
      </w:r>
      <w:r w:rsidRPr="005828CE">
        <w:rPr>
          <w:rFonts w:eastAsia="Times New Roman" w:cstheme="minorHAnsi"/>
          <w:sz w:val="24"/>
          <w:szCs w:val="24"/>
        </w:rPr>
        <w:t xml:space="preserve">.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Second reminder provides the RSVP deadline; the deadline should be 1-2 weeks before graduation. Remind the faculty they must RSVP so that you have an exact number to guarantee enough seats for everyone on graduation day. Inform them that it will be assumed that faculty who do not RSVP are not attending.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Send first RSVP reminder after </w:t>
      </w:r>
      <w:r w:rsidRPr="005828CE">
        <w:rPr>
          <w:rFonts w:eastAsia="Times New Roman" w:cstheme="minorHAnsi"/>
          <w:color w:val="FF0000"/>
          <w:sz w:val="24"/>
          <w:szCs w:val="24"/>
        </w:rPr>
        <w:t>Spring Break</w:t>
      </w:r>
      <w:r w:rsidRPr="005828CE">
        <w:rPr>
          <w:rFonts w:eastAsia="Times New Roman" w:cstheme="minorHAnsi"/>
          <w:sz w:val="24"/>
          <w:szCs w:val="24"/>
        </w:rPr>
        <w:t xml:space="preserve"> and announce during </w:t>
      </w:r>
      <w:r w:rsidRPr="005828CE">
        <w:rPr>
          <w:rFonts w:eastAsia="Times New Roman" w:cstheme="minorHAnsi"/>
          <w:color w:val="FF0000"/>
          <w:sz w:val="24"/>
          <w:szCs w:val="24"/>
        </w:rPr>
        <w:t xml:space="preserve">March </w:t>
      </w:r>
      <w:r w:rsidRPr="005828CE">
        <w:rPr>
          <w:rFonts w:eastAsia="Times New Roman" w:cstheme="minorHAnsi"/>
          <w:sz w:val="24"/>
          <w:szCs w:val="24"/>
        </w:rPr>
        <w:t xml:space="preserve">faculty meeting.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Send weekly RSVP reminders two weeks prior to the deadline as well as the day before and/or day of the deadline.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Save all faculty responses, delete all responses 1 week after graduation.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Sample Emails (Y: PA-Commencement – sample emails)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Grad Student Volunteers -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Work with the Graduation Student Service Manager and GSA President to enlist Grad Student volunteers (8-10 volunteers); volunteer sign-up deadline should be mid-April.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Ask the GSA President if s/he can be Head Volunteer of the volunteers. The Head Volunteer works alongside the Assistance as point person for all volunteers.</w:t>
      </w:r>
    </w:p>
    <w:p w:rsidR="005828CE" w:rsidRPr="005828CE" w:rsidRDefault="005828CE" w:rsidP="000827EF">
      <w:pPr>
        <w:numPr>
          <w:ilvl w:val="4"/>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 the event the Assistant cannot attend graduation, the Head Volunteer become the point person during graduation for volunteers and photographers.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Volunteers need to provide name, email, phone number, and availability when they sign-up. For availability, can s/he attend graduation for the first shift of or entire graduation ceremony? </w:t>
      </w:r>
    </w:p>
    <w:p w:rsidR="005828CE" w:rsidRPr="005828CE" w:rsidRDefault="005828CE" w:rsidP="000827EF">
      <w:pPr>
        <w:numPr>
          <w:ilvl w:val="4"/>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First shift is one hour prior to and a half-hour to 45 minutes after graduation start time.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After the deadline, ask either the GSSM or GSA President for list of volunteers. Email volunteers to thank them for volunteering, remind them of graduation date, time, and location, when and where to arrive on graduation day, and who the Head Volunteer is.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Also, mention that they will receive their specific assignments/task on graduation day.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Sample Emails (Y: PA-Commencement – sample emails)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5"/>
        </w:numPr>
        <w:spacing w:after="0" w:line="240" w:lineRule="auto"/>
        <w:contextualSpacing/>
        <w:rPr>
          <w:rFonts w:eastAsia="Times New Roman" w:cstheme="minorHAnsi"/>
          <w:b/>
          <w:sz w:val="24"/>
          <w:szCs w:val="24"/>
        </w:rPr>
      </w:pPr>
      <w:r w:rsidRPr="005828CE">
        <w:rPr>
          <w:rFonts w:eastAsia="Times New Roman" w:cstheme="minorHAnsi"/>
          <w:b/>
          <w:sz w:val="24"/>
          <w:szCs w:val="24"/>
        </w:rPr>
        <w:t>Accessibility Resource Services: Interpreter</w:t>
      </w:r>
      <w:r w:rsidRPr="005828CE">
        <w:rPr>
          <w:rFonts w:eastAsia="Times New Roman" w:cstheme="minorHAnsi"/>
          <w:sz w:val="24"/>
          <w:szCs w:val="24"/>
        </w:rPr>
        <w:t xml:space="preserve"> - The University works with two interpreter agencies that the Assistant contacts directly.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Agencies: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Fluent Language Solutions - </w:t>
      </w:r>
      <w:hyperlink r:id="rId165" w:history="1">
        <w:r w:rsidRPr="005828CE">
          <w:rPr>
            <w:rFonts w:eastAsia="Times New Roman" w:cstheme="minorHAnsi"/>
            <w:color w:val="0000FF"/>
            <w:sz w:val="24"/>
            <w:szCs w:val="24"/>
            <w:u w:val="single"/>
          </w:rPr>
          <w:t>http://www.fluentls.com/</w:t>
        </w:r>
      </w:hyperlink>
      <w:r w:rsidRPr="005828CE">
        <w:rPr>
          <w:rFonts w:eastAsia="Times New Roman" w:cstheme="minorHAnsi"/>
          <w:sz w:val="24"/>
          <w:szCs w:val="24"/>
        </w:rPr>
        <w:t xml:space="preserve">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Interpreting Work - </w:t>
      </w:r>
      <w:hyperlink r:id="rId166" w:history="1">
        <w:r w:rsidRPr="005828CE">
          <w:rPr>
            <w:rFonts w:eastAsia="Times New Roman" w:cstheme="minorHAnsi"/>
            <w:color w:val="0000FF"/>
            <w:sz w:val="24"/>
            <w:szCs w:val="24"/>
            <w:u w:val="single"/>
          </w:rPr>
          <w:t>https://www.interpretingworks.com/</w:t>
        </w:r>
      </w:hyperlink>
      <w:r w:rsidRPr="005828CE">
        <w:rPr>
          <w:rFonts w:eastAsia="Times New Roman" w:cstheme="minorHAnsi"/>
          <w:sz w:val="24"/>
          <w:szCs w:val="24"/>
        </w:rPr>
        <w:t xml:space="preserve"> </w:t>
      </w: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Reach out to both agencies after </w:t>
      </w:r>
      <w:r w:rsidRPr="005828CE">
        <w:rPr>
          <w:rFonts w:eastAsia="Times New Roman" w:cstheme="minorHAnsi"/>
          <w:color w:val="FF0000"/>
          <w:sz w:val="24"/>
          <w:szCs w:val="24"/>
        </w:rPr>
        <w:t xml:space="preserve">Spring Break </w:t>
      </w:r>
      <w:r w:rsidRPr="005828CE">
        <w:rPr>
          <w:rFonts w:eastAsia="Times New Roman" w:cstheme="minorHAnsi"/>
          <w:sz w:val="24"/>
          <w:szCs w:val="24"/>
        </w:rPr>
        <w:t xml:space="preserve">to ask for a quote for two interpreters for a 2-hour period; ask for steps to complete billing.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Tell the agency you will contact them again </w:t>
      </w:r>
      <w:r w:rsidRPr="005828CE">
        <w:rPr>
          <w:rFonts w:eastAsia="Times New Roman" w:cstheme="minorHAnsi"/>
          <w:color w:val="FF0000"/>
          <w:sz w:val="24"/>
          <w:szCs w:val="24"/>
        </w:rPr>
        <w:t xml:space="preserve">mid-April </w:t>
      </w:r>
      <w:r w:rsidRPr="005828CE">
        <w:rPr>
          <w:rFonts w:eastAsia="Times New Roman" w:cstheme="minorHAnsi"/>
          <w:sz w:val="24"/>
          <w:szCs w:val="24"/>
        </w:rPr>
        <w:t xml:space="preserve">to book an interpreter, if needed. </w:t>
      </w: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Only book an interpreter if students confirm the need for an interpreter.</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85"/>
        </w:numPr>
        <w:spacing w:after="0" w:line="240" w:lineRule="auto"/>
        <w:contextualSpacing/>
        <w:rPr>
          <w:rFonts w:eastAsia="Times New Roman" w:cstheme="minorHAnsi"/>
          <w:b/>
          <w:sz w:val="24"/>
          <w:szCs w:val="24"/>
        </w:rPr>
      </w:pPr>
      <w:r w:rsidRPr="005828CE">
        <w:rPr>
          <w:rFonts w:eastAsia="Times New Roman" w:cstheme="minorHAnsi"/>
          <w:b/>
          <w:sz w:val="24"/>
          <w:szCs w:val="24"/>
        </w:rPr>
        <w:t>GradImages:</w:t>
      </w:r>
      <w:r w:rsidRPr="005828CE">
        <w:rPr>
          <w:rFonts w:eastAsia="Times New Roman" w:cstheme="minorHAnsi"/>
          <w:sz w:val="24"/>
          <w:szCs w:val="24"/>
        </w:rPr>
        <w:t xml:space="preserve"> Currently, the department has a contract with GradImages to be our photographer through May 2019 (contract Y:PA-Commencement – Grad Images agreement renewal (2017-19). After May 2019, discuss with faculty contact, Business Manager, and GradImages rep about contract renewal.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Current GradImages Rep - Lizeth (Li-set) George  </w:t>
      </w:r>
      <w:hyperlink r:id="rId167" w:history="1">
        <w:r w:rsidRPr="005828CE">
          <w:rPr>
            <w:rFonts w:eastAsia="Times New Roman" w:cstheme="minorHAnsi"/>
            <w:color w:val="0000FF"/>
            <w:sz w:val="24"/>
            <w:szCs w:val="24"/>
            <w:u w:val="single"/>
          </w:rPr>
          <w:t>lgeorge@gradimages.com</w:t>
        </w:r>
      </w:hyperlink>
      <w:r w:rsidRPr="005828CE">
        <w:rPr>
          <w:rFonts w:eastAsia="Times New Roman" w:cstheme="minorHAnsi"/>
          <w:sz w:val="24"/>
          <w:szCs w:val="24"/>
        </w:rPr>
        <w:t xml:space="preserve"> / 850-906-3572</w:t>
      </w: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rep may reach out during the fall to review the previous year and confirm the same set up for current year’s ceremony.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color w:val="FF0000"/>
          <w:sz w:val="24"/>
          <w:szCs w:val="24"/>
        </w:rPr>
        <w:t xml:space="preserve">First of March </w:t>
      </w:r>
      <w:r w:rsidRPr="005828CE">
        <w:rPr>
          <w:rFonts w:eastAsia="Times New Roman" w:cstheme="minorHAnsi"/>
          <w:sz w:val="24"/>
          <w:szCs w:val="24"/>
        </w:rPr>
        <w:t xml:space="preserve">- If the rep has not reached out, check in with the current rep to review the previous year and complete graduation confirmation for current year. Complete confirmation online through GradImages website via link provided by the rep.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graduation confirmation form will ask for an on location contact person; this is the Assistant, which the Assistant should provide his/her cell number. </w:t>
      </w:r>
    </w:p>
    <w:p w:rsidR="005828CE" w:rsidRPr="005828CE" w:rsidRDefault="005828CE" w:rsidP="000827EF">
      <w:pPr>
        <w:numPr>
          <w:ilvl w:val="3"/>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 the event the Assistant cannot attend graduation, the faculty contact and Head Volunteer become the contact persons. Notify the GradImages rep with new contact persons cell numbers.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rep and photographers will inform you of their needs to attend the ceremony, take photos, and send photos to the students.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GradImages will request a list of all graduating students, undergraduate and graduate. The list should contain the students’ names, email, and mailing address; pull this information from INFOPORTE.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Ask rep for deadline by which s/he will need the list.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Assistant should have access to this information on INFOPORTE. If not, the Undergraduate Student Services Manager can pull the report for the Assistant.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Report Settings – Name | Email | Mailing Address </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Pull the names of both spring and fall graduates, undergraduate and graduate; add summer graduates to list.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GradImages will provide the “registration” cards for the students to fill out at graduation. There will always be cards leftover from the previous year, which are stored in the white basket in the hall supply closet (1</w:t>
      </w:r>
      <w:r w:rsidRPr="005828CE">
        <w:rPr>
          <w:rFonts w:eastAsia="Times New Roman" w:cstheme="minorHAnsi"/>
          <w:sz w:val="24"/>
          <w:szCs w:val="24"/>
          <w:vertAlign w:val="superscript"/>
        </w:rPr>
        <w:t>st</w:t>
      </w:r>
      <w:r w:rsidRPr="005828CE">
        <w:rPr>
          <w:rFonts w:eastAsia="Times New Roman" w:cstheme="minorHAnsi"/>
          <w:sz w:val="24"/>
          <w:szCs w:val="24"/>
        </w:rPr>
        <w:t xml:space="preserve"> floor Bingham).</w:t>
      </w:r>
    </w:p>
    <w:p w:rsidR="005828CE" w:rsidRPr="005828CE" w:rsidRDefault="005828CE" w:rsidP="000827EF">
      <w:pPr>
        <w:numPr>
          <w:ilvl w:val="1"/>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After the ceremony, GradImages will send photos to students and complimentary PR images to the Assistant. The Assistant can download the complimentary image and post them on social media and/or the website to celebrate Commencement.</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GradImages will also provide a link to order a CD of the images as well as to receive an excel sheet of graduation participants; order both.</w:t>
      </w:r>
    </w:p>
    <w:p w:rsidR="005828CE" w:rsidRPr="005828CE" w:rsidRDefault="005828CE" w:rsidP="000827EF">
      <w:pPr>
        <w:numPr>
          <w:ilvl w:val="2"/>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Save excel spreadsheet under Y: PA-Commencement - *current year</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5"/>
        </w:numPr>
        <w:spacing w:after="0" w:line="240" w:lineRule="auto"/>
        <w:contextualSpacing/>
        <w:rPr>
          <w:rFonts w:eastAsia="Times New Roman" w:cstheme="minorHAnsi"/>
          <w:sz w:val="24"/>
          <w:szCs w:val="24"/>
        </w:rPr>
      </w:pPr>
      <w:r w:rsidRPr="005828CE">
        <w:rPr>
          <w:rFonts w:eastAsia="Times New Roman" w:cstheme="minorHAnsi"/>
          <w:b/>
          <w:sz w:val="24"/>
          <w:szCs w:val="24"/>
        </w:rPr>
        <w:t>Steps to Create Department Graduation Program:</w:t>
      </w:r>
      <w:r w:rsidRPr="005828CE">
        <w:rPr>
          <w:rFonts w:eastAsia="Times New Roman" w:cstheme="minorHAnsi"/>
          <w:sz w:val="24"/>
          <w:szCs w:val="24"/>
        </w:rPr>
        <w:t xml:space="preserve"> The creation of the department graduation program is an ongoing process that begins during </w:t>
      </w:r>
      <w:r w:rsidRPr="005828CE">
        <w:rPr>
          <w:rFonts w:eastAsia="Times New Roman" w:cstheme="minorHAnsi"/>
          <w:color w:val="FF0000"/>
          <w:sz w:val="24"/>
          <w:szCs w:val="24"/>
        </w:rPr>
        <w:t xml:space="preserve">Spring Break </w:t>
      </w:r>
      <w:r w:rsidRPr="005828CE">
        <w:rPr>
          <w:rFonts w:eastAsia="Times New Roman" w:cstheme="minorHAnsi"/>
          <w:sz w:val="24"/>
          <w:szCs w:val="24"/>
        </w:rPr>
        <w:t xml:space="preserve">and ends with the submission of the program to the printers </w:t>
      </w:r>
      <w:r w:rsidRPr="005828CE">
        <w:rPr>
          <w:rFonts w:eastAsia="Times New Roman" w:cstheme="minorHAnsi"/>
          <w:color w:val="FF0000"/>
          <w:sz w:val="24"/>
          <w:szCs w:val="24"/>
        </w:rPr>
        <w:t xml:space="preserve">one week </w:t>
      </w:r>
      <w:r w:rsidRPr="005828CE">
        <w:rPr>
          <w:rFonts w:eastAsia="Times New Roman" w:cstheme="minorHAnsi"/>
          <w:sz w:val="24"/>
          <w:szCs w:val="24"/>
        </w:rPr>
        <w:t xml:space="preserve">prior to graduation.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The programs must be ready by the time of the walk-through of the graduation location. The programs and other materials will be stored at the graduation location until the ceremony.</w:t>
      </w: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The program will list fall, spring, and summer graduates. For example, the Spring 2017 commencement program listed students who graduated and intended to graduate in December 2016, Spring 2017, and Summer 2017.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Step One – Gather Information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Create an Excel file to store ALL graduate information.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Tip - Create and label multiple spreadsheets within the Excel file to organize and save graduate information.</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Example Excel File - Y: PA - Commencement – 2017 – List of Graduates – ‘COMM Graduate List 2017’</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Email COMM Senior listserv – Direct summer (August) graduates to email their full name, PID number, and permanent address to the Assistant in order to be listed in the graduation program.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Send this email at the beginning of </w:t>
      </w:r>
      <w:r w:rsidRPr="005828CE">
        <w:rPr>
          <w:rFonts w:eastAsia="Times New Roman" w:cstheme="minorHAnsi"/>
          <w:color w:val="FF0000"/>
          <w:sz w:val="24"/>
          <w:szCs w:val="24"/>
        </w:rPr>
        <w:t xml:space="preserve">March </w:t>
      </w:r>
      <w:r w:rsidRPr="005828CE">
        <w:rPr>
          <w:rFonts w:eastAsia="Times New Roman" w:cstheme="minorHAnsi"/>
          <w:sz w:val="24"/>
          <w:szCs w:val="24"/>
        </w:rPr>
        <w:t xml:space="preserve">with an early-to-mid April deadline so that you will have all the names of summer graduates in a timely fashion.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Save all emails from August graduates until 1-2 weeks after the graduation ceremony.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Save all August graduate information in Excel file (example Y: PA-Commencement – 2017 – List of Graduates – ‘COMM Graduate List 2017’ [spreadsheet labeled August Graduates]).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Sample Email (Y: PA – Commencement – sample emails)_</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Pull list of December and May graduates from Infoporte during </w:t>
      </w:r>
      <w:r w:rsidRPr="005828CE">
        <w:rPr>
          <w:rFonts w:eastAsia="Times New Roman" w:cstheme="minorHAnsi"/>
          <w:color w:val="FF0000"/>
          <w:sz w:val="24"/>
          <w:szCs w:val="24"/>
        </w:rPr>
        <w:t>Spring Break</w:t>
      </w:r>
      <w:r w:rsidRPr="005828CE">
        <w:rPr>
          <w:rFonts w:eastAsia="Times New Roman" w:cstheme="minorHAnsi"/>
          <w:sz w:val="24"/>
          <w:szCs w:val="24"/>
        </w:rPr>
        <w:t xml:space="preserve">. The report will include both undergraduate and graduate student names. </w:t>
      </w:r>
    </w:p>
    <w:p w:rsidR="005828CE" w:rsidRPr="005828CE" w:rsidRDefault="005828CE" w:rsidP="000827EF">
      <w:pPr>
        <w:numPr>
          <w:ilvl w:val="3"/>
          <w:numId w:val="185"/>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Assistant should have access to this information on INFOPORTE. If not, the Undergraduate Student Services Manager can pull the report for the Assistant.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Report Settings – Name | Email | Mailing Address</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Save report in Excel file.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Separate the undergraduate and graduate students on two different spreadsheets.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Remove student names who withdrew their graduation applications.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Tip – You can pull the report </w:t>
      </w:r>
      <w:r w:rsidRPr="005828CE">
        <w:rPr>
          <w:rFonts w:eastAsia="Times New Roman" w:cstheme="minorHAnsi"/>
          <w:color w:val="FF0000"/>
          <w:sz w:val="24"/>
          <w:szCs w:val="24"/>
        </w:rPr>
        <w:t xml:space="preserve">mid-April </w:t>
      </w:r>
      <w:r w:rsidRPr="005828CE">
        <w:rPr>
          <w:rFonts w:eastAsia="Times New Roman" w:cstheme="minorHAnsi"/>
          <w:sz w:val="24"/>
          <w:szCs w:val="24"/>
        </w:rPr>
        <w:t xml:space="preserve">to guarantee the most current list of graduates.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Honors Students –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the Undergraduate Student Service Manager for the list of graduating COMM honors students. The list should indicate which students are receiving honors and high honors.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for these names between </w:t>
      </w:r>
      <w:r w:rsidRPr="005828CE">
        <w:rPr>
          <w:rFonts w:eastAsia="Times New Roman" w:cstheme="minorHAnsi"/>
          <w:color w:val="FF0000"/>
          <w:sz w:val="24"/>
          <w:szCs w:val="24"/>
        </w:rPr>
        <w:t>mid to end of April</w:t>
      </w:r>
      <w:r w:rsidRPr="005828CE">
        <w:rPr>
          <w:rFonts w:eastAsia="Times New Roman" w:cstheme="minorHAnsi"/>
          <w:sz w:val="24"/>
          <w:szCs w:val="24"/>
        </w:rPr>
        <w:t xml:space="preserve">.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Phi Beta Kappa Inductees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Contact Jason Clemmons (</w:t>
      </w:r>
      <w:hyperlink r:id="rId168" w:history="1">
        <w:r w:rsidRPr="005828CE">
          <w:rPr>
            <w:rFonts w:eastAsia="Times New Roman" w:cstheme="minorHAnsi"/>
            <w:color w:val="0000FF"/>
            <w:sz w:val="24"/>
            <w:szCs w:val="24"/>
            <w:u w:val="single"/>
          </w:rPr>
          <w:t>jclem@email.unc.edu</w:t>
        </w:r>
      </w:hyperlink>
      <w:r w:rsidRPr="005828CE">
        <w:rPr>
          <w:rFonts w:eastAsia="Times New Roman" w:cstheme="minorHAnsi"/>
          <w:sz w:val="24"/>
          <w:szCs w:val="24"/>
        </w:rPr>
        <w:t xml:space="preserve"> / 919-843-7756) for the list of fall and spring Phi Beta Kappa inductees and members from the COMM department.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for these names between </w:t>
      </w:r>
      <w:r w:rsidRPr="005828CE">
        <w:rPr>
          <w:rFonts w:eastAsia="Times New Roman" w:cstheme="minorHAnsi"/>
          <w:color w:val="FF0000"/>
          <w:sz w:val="24"/>
          <w:szCs w:val="24"/>
        </w:rPr>
        <w:t>mid to end of April</w:t>
      </w:r>
      <w:r w:rsidRPr="005828CE">
        <w:rPr>
          <w:rFonts w:eastAsia="Times New Roman" w:cstheme="minorHAnsi"/>
          <w:sz w:val="24"/>
          <w:szCs w:val="24"/>
        </w:rPr>
        <w:t xml:space="preserv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Include ONLY the </w:t>
      </w:r>
      <w:r w:rsidRPr="005828CE">
        <w:rPr>
          <w:rFonts w:eastAsia="Times New Roman" w:cstheme="minorHAnsi"/>
          <w:sz w:val="24"/>
          <w:szCs w:val="24"/>
          <w:u w:val="single"/>
        </w:rPr>
        <w:t>inductees</w:t>
      </w:r>
      <w:r w:rsidRPr="005828CE">
        <w:rPr>
          <w:rFonts w:eastAsia="Times New Roman" w:cstheme="minorHAnsi"/>
          <w:sz w:val="24"/>
          <w:szCs w:val="24"/>
        </w:rPr>
        <w:t xml:space="preserve"> and </w:t>
      </w:r>
      <w:r w:rsidRPr="005828CE">
        <w:rPr>
          <w:rFonts w:eastAsia="Times New Roman" w:cstheme="minorHAnsi"/>
          <w:sz w:val="24"/>
          <w:szCs w:val="24"/>
          <w:u w:val="single"/>
        </w:rPr>
        <w:t xml:space="preserve">members </w:t>
      </w:r>
      <w:r w:rsidRPr="005828CE">
        <w:rPr>
          <w:rFonts w:eastAsia="Times New Roman" w:cstheme="minorHAnsi"/>
          <w:sz w:val="24"/>
          <w:szCs w:val="24"/>
        </w:rPr>
        <w:t xml:space="preserve">who are graduating in the graduation program.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Lambda Pi Eta (LPH) –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Contact LPH faculty advisor and president for the list of fall and spring inductees’ names.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Current faculty advisor – Katie Striley  </w:t>
      </w:r>
      <w:hyperlink r:id="rId169" w:history="1">
        <w:r w:rsidRPr="005828CE">
          <w:rPr>
            <w:rFonts w:eastAsia="Times New Roman" w:cstheme="minorHAnsi"/>
            <w:color w:val="0000FF"/>
            <w:sz w:val="24"/>
            <w:szCs w:val="24"/>
            <w:u w:val="single"/>
          </w:rPr>
          <w:t>striley@email.unc.edu</w:t>
        </w:r>
      </w:hyperlink>
      <w:r w:rsidRPr="005828CE">
        <w:rPr>
          <w:rFonts w:eastAsia="Times New Roman" w:cstheme="minorHAnsi"/>
          <w:sz w:val="24"/>
          <w:szCs w:val="24"/>
        </w:rPr>
        <w:t xml:space="preserv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Current LPH president – TBD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Include ALL inductees in the graduation program. The graduating inductees are recognized during the graduation ceremony.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the Graduate Student Service Manager for the names and other information of Master’s candidates and Doctoral students being hooded.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Master’s Candidate information – Full Name and Advisor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Doctoral Student information – Fully Name, Advisor, Dissertation Title, Person Hooding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for messages from the Chair and Directors of Graduate &amp; Undergraduate Studies, for inclusion in the program. Contact the Chair and directors about these messages after </w:t>
      </w:r>
      <w:r w:rsidRPr="005828CE">
        <w:rPr>
          <w:rFonts w:eastAsia="Times New Roman" w:cstheme="minorHAnsi"/>
          <w:color w:val="FF0000"/>
          <w:sz w:val="24"/>
          <w:szCs w:val="24"/>
        </w:rPr>
        <w:t xml:space="preserve">Spring Break </w:t>
      </w:r>
      <w:r w:rsidRPr="005828CE">
        <w:rPr>
          <w:rFonts w:eastAsia="Times New Roman" w:cstheme="minorHAnsi"/>
          <w:sz w:val="24"/>
          <w:szCs w:val="24"/>
        </w:rPr>
        <w:t xml:space="preserve">or </w:t>
      </w:r>
      <w:r w:rsidRPr="005828CE">
        <w:rPr>
          <w:rFonts w:eastAsia="Times New Roman" w:cstheme="minorHAnsi"/>
          <w:color w:val="FF0000"/>
          <w:sz w:val="24"/>
          <w:szCs w:val="24"/>
        </w:rPr>
        <w:t>beginning of April</w:t>
      </w:r>
      <w:r w:rsidRPr="005828CE">
        <w:rPr>
          <w:rFonts w:eastAsia="Times New Roman" w:cstheme="minorHAnsi"/>
          <w:sz w:val="24"/>
          <w:szCs w:val="24"/>
        </w:rPr>
        <w:t xml:space="preserv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the Chair and the directors to submit their messages 2 weeks before the program is printed; provide a specific date.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Step Two – Creating Program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Use the previous year’s program to create the current year’s program, which is an editable Publisher file. Previous years’ programs are under Y: PA-Commencement – *previous year.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Copy-Paste program Publisher file in current graduation file. Do not edit previous year’s program.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Change dates and years to reflect the current year.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Message Pages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10 | Character Space: Loose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Copy-paste and format messages received from the Chair and directors.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Ceremony Page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10 | Small Caps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Change Commencement Speaker, Hooding of Doctoral &amp; Master’s Candidates (Director of Graduate Studies), and Procession of Bachelor’s Candidates (Director of Undergraduate Studies) to reflect correct persons.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Doctoral/Master’s Candidates Page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10 | Size: 9-10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Only the candidate name, ‘Dissertation Title:’, ‘Advisor’, and advisor name are typed in small caps; similar for Master’s candidates.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u w:val="single"/>
        </w:rPr>
        <w:t>NOTE</w:t>
      </w:r>
      <w:r w:rsidRPr="005828CE">
        <w:rPr>
          <w:rFonts w:eastAsia="Times New Roman" w:cstheme="minorHAnsi"/>
          <w:sz w:val="24"/>
          <w:szCs w:val="24"/>
        </w:rPr>
        <w:t xml:space="preserve">: A Doctoral Candidate that intends to graduate in August may attend graduation, but his/her name will not be listed in the graduation program.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Spring/Fall/Summer Graduate Pages</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9-10 | Character Space: Normal | Two Columns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 Excel, flip names to reflect first, middle, last name. </w:t>
      </w:r>
    </w:p>
    <w:p w:rsidR="005828CE" w:rsidRPr="005828CE" w:rsidRDefault="005828CE" w:rsidP="000827EF">
      <w:pPr>
        <w:numPr>
          <w:ilvl w:val="4"/>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Excel: Switch last name first to first name first (</w:t>
      </w:r>
      <w:hyperlink r:id="rId170" w:history="1">
        <w:r w:rsidRPr="005828CE">
          <w:rPr>
            <w:rFonts w:eastAsia="Times New Roman" w:cstheme="minorHAnsi"/>
            <w:color w:val="0000FF"/>
            <w:sz w:val="24"/>
            <w:szCs w:val="24"/>
            <w:u w:val="single"/>
          </w:rPr>
          <w:t>tutorial</w:t>
        </w:r>
      </w:hyperlink>
      <w:r w:rsidRPr="005828CE">
        <w:rPr>
          <w:rFonts w:eastAsia="Times New Roman" w:cstheme="minorHAnsi"/>
          <w:sz w:val="24"/>
          <w:szCs w:val="24"/>
        </w:rPr>
        <w:t>)</w:t>
      </w:r>
    </w:p>
    <w:p w:rsidR="005828CE" w:rsidRPr="005828CE" w:rsidRDefault="005828CE" w:rsidP="000827EF">
      <w:pPr>
        <w:numPr>
          <w:ilvl w:val="4"/>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Tip – Copy-Paste names at the bottom of excel spreadsheet to flip the names.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Copy-Paste names in program, then format. The font size will vary depending the number of graduates listed, but keep the font size the same for each graduate section. The Spring Graduates must fit on two pages.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Cultural Studies Page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10 | Small Caps | Character Space: Normal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If there is more than one Cultural Studies Graduate, add the following below in a separate text box: “The names listed above reflect the students that have applied for graduation during the spring 2017 semester.”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Graduating with Honors / Highest Honors Page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10 | Small Caps | Character Space: Normal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Use the asterisk to differentiate between honors and highest honors.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Phi Beta Kappa &amp; Lambda Pi Eta Page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Font: Times New Roman | Size: 9-10 | Character Space: Normal | Two Columns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List and flip names in Excel file, the copy-paste and format in program.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Step Three – All Eyes on Program</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Save program as PDF with ‘DRAFT’ in the file title.</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Review each draft with faculty contact and the Chair. Save each reviewed hard copy draft.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GSSM, USSM, and work study students to review the program for spelling, spacing, format, grammar, etc.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Tip – Pass one draft around among the staff to review and edit, and ask each person who reviews the program make edits with a different color pen. Multiple edits on one draft keeps all edits in one place and avoids juggling and losing multiple drafts.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Step Four – Parchment Paper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department supplies the ivory parchment paper for printers to print program.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Check the supply closet (1</w:t>
      </w:r>
      <w:r w:rsidRPr="005828CE">
        <w:rPr>
          <w:rFonts w:eastAsia="Times New Roman" w:cstheme="minorHAnsi"/>
          <w:sz w:val="24"/>
          <w:szCs w:val="24"/>
          <w:vertAlign w:val="superscript"/>
        </w:rPr>
        <w:t>st</w:t>
      </w:r>
      <w:r w:rsidRPr="005828CE">
        <w:rPr>
          <w:rFonts w:eastAsia="Times New Roman" w:cstheme="minorHAnsi"/>
          <w:sz w:val="24"/>
          <w:szCs w:val="24"/>
        </w:rPr>
        <w:t xml:space="preserve"> floor Bingham) for special parchment style paper. If there is not enough to print all the necessary programs, order more from STAPLES. </w:t>
      </w:r>
    </w:p>
    <w:p w:rsidR="005828CE" w:rsidRPr="00F96D83" w:rsidRDefault="005828CE" w:rsidP="005828CE">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Brand – Southworth: Parchment…specialty paper  Ivory | 24lbs | 500 sheets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Step Five – Send to Printers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Have the faculty contact and the Chair approve the final draft. Save finalized program as a PDF with ‘FINAL’ in the file title. </w:t>
      </w: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Consult with faculty contact on how many to programs to print. See notes on how many programs were printed the previous year (graduation folder, Assistant file drawer).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2"/>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Place print order with </w:t>
      </w:r>
      <w:hyperlink r:id="rId171" w:history="1">
        <w:r w:rsidRPr="005828CE">
          <w:rPr>
            <w:rFonts w:eastAsia="Times New Roman" w:cstheme="minorHAnsi"/>
            <w:color w:val="0000FF"/>
            <w:sz w:val="24"/>
            <w:szCs w:val="24"/>
            <w:u w:val="single"/>
          </w:rPr>
          <w:t>The Print Stop</w:t>
        </w:r>
      </w:hyperlink>
      <w:r w:rsidRPr="005828CE">
        <w:rPr>
          <w:rFonts w:eastAsia="Times New Roman" w:cstheme="minorHAnsi"/>
          <w:sz w:val="24"/>
          <w:szCs w:val="24"/>
        </w:rPr>
        <w:t xml:space="preserve"> (top floor; Student Store). Submit order </w:t>
      </w:r>
      <w:r w:rsidRPr="005828CE">
        <w:rPr>
          <w:rFonts w:eastAsia="Times New Roman" w:cstheme="minorHAnsi"/>
          <w:color w:val="FF0000"/>
          <w:sz w:val="24"/>
          <w:szCs w:val="24"/>
        </w:rPr>
        <w:t xml:space="preserve">1 week </w:t>
      </w:r>
      <w:r w:rsidRPr="005828CE">
        <w:rPr>
          <w:rFonts w:eastAsia="Times New Roman" w:cstheme="minorHAnsi"/>
          <w:sz w:val="24"/>
          <w:szCs w:val="24"/>
        </w:rPr>
        <w:t xml:space="preserve">prior to the graduation location walk-through.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The Print Stop if they are offering discounts for printing graduation programs; if so, know deadline for submitting print request.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Before submitting order, ask print stop for a quote on the number programs to be printed; share that quote with the faculty contact, Business Manager, and Accountant.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Accountant and/or Business Manager for the appropriate account and chartfield string to use for the order. </w:t>
      </w:r>
    </w:p>
    <w:p w:rsidR="005828CE" w:rsidRPr="005828CE" w:rsidRDefault="005828CE" w:rsidP="000827EF">
      <w:pPr>
        <w:numPr>
          <w:ilvl w:val="3"/>
          <w:numId w:val="185"/>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Choose to submit program file via email. In the special instructions, write department will supply paper and give specific date for when the programs are needed. After submission, take the boxes of paper to The Print Stop. They will print, fold, and staple all the programs.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Faux “Diplomas”: </w:t>
      </w:r>
      <w:r w:rsidRPr="005828CE">
        <w:rPr>
          <w:rFonts w:eastAsia="Times New Roman" w:cstheme="minorHAnsi"/>
          <w:sz w:val="24"/>
          <w:szCs w:val="24"/>
        </w:rPr>
        <w:t xml:space="preserve">The students are presented with a faux diploma when they walk across the stage. Conferred diplomas are sent via mail to graduates toward the end of July or beginning of August. Complete this task at the beginning of </w:t>
      </w:r>
      <w:r w:rsidRPr="005828CE">
        <w:rPr>
          <w:rFonts w:eastAsia="Times New Roman" w:cstheme="minorHAnsi"/>
          <w:color w:val="FF0000"/>
          <w:sz w:val="24"/>
          <w:szCs w:val="24"/>
        </w:rPr>
        <w:t>April</w:t>
      </w:r>
      <w:r w:rsidRPr="005828CE">
        <w:rPr>
          <w:rFonts w:eastAsia="Times New Roman" w:cstheme="minorHAnsi"/>
          <w:sz w:val="24"/>
          <w:szCs w:val="24"/>
        </w:rPr>
        <w:t xml:space="preserve">.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First, check the leftover diplomas, rolled and tied, in a box in the hall supply closet (1</w:t>
      </w:r>
      <w:r w:rsidRPr="005828CE">
        <w:rPr>
          <w:rFonts w:eastAsia="Times New Roman" w:cstheme="minorHAnsi"/>
          <w:sz w:val="24"/>
          <w:szCs w:val="24"/>
          <w:vertAlign w:val="superscript"/>
        </w:rPr>
        <w:t>st</w:t>
      </w:r>
      <w:r w:rsidRPr="005828CE">
        <w:rPr>
          <w:rFonts w:eastAsia="Times New Roman" w:cstheme="minorHAnsi"/>
          <w:sz w:val="24"/>
          <w:szCs w:val="24"/>
        </w:rPr>
        <w:t xml:space="preserve"> floor, Bingham Hall). Use the number of leftover diplomas to determine how many to print for the current year’s ceremony.</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Next, print faux “diplomas” on the ivory parchment paper; use the office printer (Y: PA – Commencement - “diploma (no year stated)”).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To determine how many diplomas to print, total the number of graduating undergraduates for fall, spring, and summer.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Check the hall supply closet (1</w:t>
      </w:r>
      <w:r w:rsidRPr="005828CE">
        <w:rPr>
          <w:rFonts w:eastAsia="Times New Roman" w:cstheme="minorHAnsi"/>
          <w:sz w:val="24"/>
          <w:szCs w:val="24"/>
          <w:vertAlign w:val="superscript"/>
        </w:rPr>
        <w:t>st</w:t>
      </w:r>
      <w:r w:rsidRPr="005828CE">
        <w:rPr>
          <w:rFonts w:eastAsia="Times New Roman" w:cstheme="minorHAnsi"/>
          <w:sz w:val="24"/>
          <w:szCs w:val="24"/>
        </w:rPr>
        <w:t xml:space="preserve"> floor, Bingham) for boxes of “parchment” paper. Order more from STAPLES if there is not enough.</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Have the work-study students help roll, tape, and tie a ribbon around the “diplomas.”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The materials for rolling, taping, and ribbon tying are stored in the white basket for carrying the diplomas. The basket is stored in the hall supple closet (1</w:t>
      </w:r>
      <w:r w:rsidRPr="005828CE">
        <w:rPr>
          <w:rFonts w:eastAsia="Times New Roman" w:cstheme="minorHAnsi"/>
          <w:sz w:val="24"/>
          <w:szCs w:val="24"/>
          <w:vertAlign w:val="superscript"/>
        </w:rPr>
        <w:t>st</w:t>
      </w:r>
      <w:r w:rsidRPr="005828CE">
        <w:rPr>
          <w:rFonts w:eastAsia="Times New Roman" w:cstheme="minorHAnsi"/>
          <w:sz w:val="24"/>
          <w:szCs w:val="24"/>
        </w:rPr>
        <w:t xml:space="preserve"> floor, Bingham).</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Once all the diplomas are rolled, taped, and tied, put them in the diploma box for transporting to the graduation location.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Tip – Have a work-study student stack the faux diplomas in the basket, then tape two clear trash bags over top of the basket to hold everything together; store the extra diplomas that do not fit in the basket in the diploma box. Transport both basket and box to graduation locate. This step will make set/clean up easier on graduation day.</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At the end of the ceremony, collect the white basket and store leftover diplomas in diploma box before leaving the graduation location.</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 Save the leftover “diplomas” for next year since there is no date on them.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sz w:val="24"/>
          <w:szCs w:val="24"/>
        </w:rPr>
      </w:pPr>
      <w:r w:rsidRPr="005828CE">
        <w:rPr>
          <w:rFonts w:eastAsia="Times New Roman" w:cstheme="minorHAnsi"/>
          <w:b/>
          <w:sz w:val="24"/>
          <w:szCs w:val="24"/>
        </w:rPr>
        <w:t>Walkthrough:</w:t>
      </w:r>
      <w:r w:rsidRPr="005828CE">
        <w:rPr>
          <w:rFonts w:eastAsia="Times New Roman" w:cstheme="minorHAnsi"/>
          <w:sz w:val="24"/>
          <w:szCs w:val="24"/>
        </w:rPr>
        <w:t xml:space="preserve"> Look for an email from the graduation location coordinator to schedule a walkthrough of the location. Email the possible walkthrough times along with Assistant availability to faculty contact to determine the best walk through time.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Typically, walkthrough times given are 1-2 days before the graduation ceremony. For example, if graduation is in the Dean Dome on a Saturday, the walkthrough will be on Thursday. </w:t>
      </w: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faculty contact who should come to the walkthrough. Typically, those who attend the walkthrough are the faculty contact, Assistant, Accountant, and/or the Head Volunteer.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sz w:val="24"/>
          <w:szCs w:val="24"/>
        </w:rPr>
      </w:pPr>
      <w:r w:rsidRPr="005828CE">
        <w:rPr>
          <w:rFonts w:eastAsia="Times New Roman" w:cstheme="minorHAnsi"/>
          <w:b/>
          <w:sz w:val="24"/>
          <w:szCs w:val="24"/>
        </w:rPr>
        <w:t xml:space="preserve">May </w:t>
      </w:r>
      <w:r w:rsidRPr="005828CE">
        <w:rPr>
          <w:rFonts w:eastAsia="Times New Roman" w:cstheme="minorHAnsi"/>
          <w:sz w:val="24"/>
          <w:szCs w:val="24"/>
        </w:rPr>
        <w:t xml:space="preserve">–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Faculty RSVP:</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During the first week of May, review faculty responses to double (triple) check the number of faculty attending graduation.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Reminder - An exact number of faculty attending graduation is needed to guarantee enough chairs for everyone on the stage. </w:t>
      </w: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Personally reach out to faculty members who did not RSVP by the deadline. </w:t>
      </w:r>
    </w:p>
    <w:p w:rsidR="005828CE" w:rsidRPr="005828CE" w:rsidRDefault="005828CE" w:rsidP="005828CE">
      <w:pPr>
        <w:spacing w:after="0" w:line="240" w:lineRule="auto"/>
        <w:contextualSpacing/>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Assembling Volunteers: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During the first week of May, check in with Grad student volunteers to make sure they are still available to help with graduation.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Remind volunteers of when and where to arrive as well as verify their cell numbers. </w:t>
      </w:r>
    </w:p>
    <w:p w:rsidR="005828CE" w:rsidRPr="005828CE" w:rsidRDefault="005828CE" w:rsidP="000827EF">
      <w:pPr>
        <w:numPr>
          <w:ilvl w:val="2"/>
          <w:numId w:val="18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Create a “call sheet” to give every volunteer working the event. Calling or texting are the easiest forms of communication during graduation.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Graduation Reminders: </w:t>
      </w:r>
      <w:r w:rsidRPr="005828CE">
        <w:rPr>
          <w:rFonts w:eastAsia="Times New Roman" w:cstheme="minorHAnsi"/>
          <w:sz w:val="24"/>
          <w:szCs w:val="24"/>
        </w:rPr>
        <w:t xml:space="preserve">Send final reminders to both students and faculty one week and the day before graduation.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Student Reminders – COMM Senior Listserv</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Remind students of graduation date, time, and location.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Instruct students where to park and enter graduation location.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Share with students what to expect when they arrive for graduation</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Cultural Studies Graduates – Invite Culture Studies graduate to attend the department graduation and ask them to RSVP yes/no 1-2 weeks prior to graduation. If they RSVP yes, send them specific instructions for graduation day.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Sample Emails (Y: PA – Commencement – sample emails)</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lastRenderedPageBreak/>
        <w:t>Student Reminders – COMM Grad Listserv (work with GSSM to send reminder)</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Remind only graduating Grad students of graduation date, time, and location.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Remind Grad students to make sure the faculty member hooding them is attending the ceremony.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Instruct Grad students where to park and enter graduation location.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Share with Grad students what to expect when they arrive for graduation.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Faculty – COMM Faculty Listserv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Remind faculty of graduation date, time, and location.</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Instruct faculty where to park, enter graduation location, and gather before the processional as well as who to check in when they arrive.</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Sample Emails – Y: PA – Commencement – sample emails</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Magic Box: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 the weeks leading up to graduation, check the “Magic Box” to make sure the following list of items are in the box: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CD of pre-recorded music, registration cards (from GradImages), multiple pens, signs for social media, signs for faculty chairs, volunteer mobile sheet, faculty check in sheet, and odds and ends (blank paper, tape, scissors, paper clips, Sharpie markers, etc.).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Use the same signs for Social Media from the previous year unless faculty contact states otherwise (Y: PA – Commencement – 2017 – Signs – ‘2017 #hashtags 1’ &amp; ‘2017 #hashtags’).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Signs for Faculty should include the Chair, graduation speaker, directors of Graduate and Undergraduate studies, professors hooding doctoral candidates, and Professor Bill Balthrop (Y: PA – Commencement 2017 – Signs – ‘Professors &amp; Speaker Names’).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Walkthrough: </w:t>
      </w:r>
      <w:r w:rsidRPr="005828CE">
        <w:rPr>
          <w:rFonts w:eastAsia="Times New Roman" w:cstheme="minorHAnsi"/>
          <w:sz w:val="24"/>
          <w:szCs w:val="24"/>
        </w:rPr>
        <w:t xml:space="preserve">  </w:t>
      </w:r>
      <w:r w:rsidRPr="005828CE">
        <w:rPr>
          <w:rFonts w:eastAsia="Times New Roman" w:cstheme="minorHAnsi"/>
          <w:b/>
          <w:sz w:val="24"/>
          <w:szCs w:val="24"/>
        </w:rPr>
        <w:t xml:space="preserve">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Remind faculty contact and others about the walkthrough 1 week in advance. </w:t>
      </w: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Take the list of items below to store at the location until graduation: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“Magic Box”, diplomas (box &amp; basket), and programs </w:t>
      </w: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At walkthrough, determine</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Where guests, faculty, students, and guest should enter.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Where faculty and students should gather to prepare for the processional.</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Location of restrooms and elevators. </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Where to lead handicap guests.</w:t>
      </w:r>
    </w:p>
    <w:p w:rsidR="005828CE" w:rsidRPr="005828CE" w:rsidRDefault="005828CE" w:rsidP="000827EF">
      <w:pPr>
        <w:numPr>
          <w:ilvl w:val="2"/>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Where to place volunteers.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u w:val="single"/>
        </w:rPr>
        <w:lastRenderedPageBreak/>
        <w:t>NOTE</w:t>
      </w:r>
      <w:r w:rsidRPr="005828CE">
        <w:rPr>
          <w:rFonts w:eastAsia="Times New Roman" w:cstheme="minorHAnsi"/>
          <w:sz w:val="24"/>
          <w:szCs w:val="24"/>
        </w:rPr>
        <w:t>: The Dean Dome staff takes photos of each department’s layout each year and will review the previous year layout with the faculty contact and Assistant. layout from last year. (scheduled with the space coordinator at the venue – in years past this has been Angie Bitting at the Smith Center) – talk with them about layout of the space and the department’s needs</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Graduation Day: </w:t>
      </w:r>
      <w:r w:rsidRPr="005828CE">
        <w:rPr>
          <w:rFonts w:eastAsia="Times New Roman" w:cstheme="minorHAnsi"/>
          <w:sz w:val="24"/>
          <w:szCs w:val="24"/>
        </w:rPr>
        <w:t xml:space="preserve">The Assistant works at the graduation ceremony and receives comp time. The Assistant works with faculty contact and Head Volunteer to manage the registration table, greeting photographers, greeting students and guests, lining up students, processing in with students, etc. </w:t>
      </w: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After the ceremony, collect and return materials brought during walkthrough to department office.</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0"/>
          <w:numId w:val="186"/>
        </w:numPr>
        <w:spacing w:after="0" w:line="240" w:lineRule="auto"/>
        <w:contextualSpacing/>
        <w:rPr>
          <w:rFonts w:eastAsia="Times New Roman" w:cstheme="minorHAnsi"/>
          <w:b/>
          <w:sz w:val="24"/>
          <w:szCs w:val="24"/>
        </w:rPr>
      </w:pPr>
      <w:r w:rsidRPr="005828CE">
        <w:rPr>
          <w:rFonts w:eastAsia="Times New Roman" w:cstheme="minorHAnsi"/>
          <w:b/>
          <w:sz w:val="24"/>
          <w:szCs w:val="24"/>
        </w:rPr>
        <w:t>Post-Graduation:</w:t>
      </w:r>
      <w:r w:rsidRPr="005828CE">
        <w:rPr>
          <w:rFonts w:eastAsia="Times New Roman" w:cstheme="minorHAnsi"/>
          <w:sz w:val="24"/>
          <w:szCs w:val="24"/>
        </w:rPr>
        <w:t xml:space="preserve"> A few weeks prior to and the week after graduation, contact graduation location coordinator and UNC Grounds Division Business Office Coordinator for graduation invoices. Typically, these invoices are sent toward the end of May. Consult with Business Manager and Accountant to review previous year’s invoices and determine which chartfield string to provide. </w:t>
      </w:r>
    </w:p>
    <w:p w:rsidR="005828CE" w:rsidRPr="005828CE" w:rsidRDefault="005828CE" w:rsidP="005828CE">
      <w:pPr>
        <w:spacing w:after="0" w:line="240" w:lineRule="auto"/>
        <w:contextualSpacing/>
        <w:rPr>
          <w:rFonts w:eastAsia="Times New Roman" w:cstheme="minorHAnsi"/>
          <w:b/>
          <w:sz w:val="24"/>
          <w:szCs w:val="24"/>
        </w:rPr>
      </w:pP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location coordinator (or coordinator assistant) and/or UNC Grounds Division Business manager may ask for the chartfield string prior to graduation. </w:t>
      </w:r>
    </w:p>
    <w:p w:rsidR="005828CE" w:rsidRPr="005828CE" w:rsidRDefault="005828CE" w:rsidP="000827EF">
      <w:pPr>
        <w:numPr>
          <w:ilvl w:val="1"/>
          <w:numId w:val="186"/>
        </w:numPr>
        <w:spacing w:after="0" w:line="240" w:lineRule="auto"/>
        <w:contextualSpacing/>
        <w:rPr>
          <w:rFonts w:eastAsia="Times New Roman" w:cstheme="minorHAnsi"/>
          <w:b/>
          <w:sz w:val="24"/>
          <w:szCs w:val="24"/>
        </w:rPr>
      </w:pPr>
      <w:r w:rsidRPr="005828CE">
        <w:rPr>
          <w:rFonts w:eastAsia="Times New Roman" w:cstheme="minorHAnsi"/>
          <w:sz w:val="24"/>
          <w:szCs w:val="24"/>
          <w:u w:val="single"/>
        </w:rPr>
        <w:t>NOTE</w:t>
      </w:r>
      <w:r w:rsidRPr="005828CE">
        <w:rPr>
          <w:rFonts w:eastAsia="Times New Roman" w:cstheme="minorHAnsi"/>
          <w:sz w:val="24"/>
          <w:szCs w:val="24"/>
        </w:rPr>
        <w:t>: Previous year’s invoice are filed in the graduation folder in the bottom Assistant file drawer.</w:t>
      </w:r>
    </w:p>
    <w:p w:rsidR="005828CE" w:rsidRDefault="005828CE" w:rsidP="005828CE">
      <w:pPr>
        <w:spacing w:after="0" w:line="240" w:lineRule="auto"/>
        <w:contextualSpacing/>
        <w:rPr>
          <w:rFonts w:eastAsia="Times New Roman" w:cstheme="minorHAnsi"/>
          <w:sz w:val="24"/>
          <w:szCs w:val="24"/>
        </w:rPr>
      </w:pPr>
    </w:p>
    <w:p w:rsidR="005828CE" w:rsidRDefault="005828CE">
      <w:pPr>
        <w:rPr>
          <w:rFonts w:asciiTheme="majorHAnsi" w:eastAsia="Times New Roman" w:hAnsiTheme="majorHAnsi" w:cstheme="majorBidi"/>
          <w:b/>
          <w:color w:val="2E74B5" w:themeColor="accent1" w:themeShade="BF"/>
          <w:sz w:val="26"/>
          <w:szCs w:val="26"/>
        </w:rPr>
      </w:pPr>
      <w:r>
        <w:rPr>
          <w:rFonts w:eastAsia="Times New Roman"/>
        </w:rPr>
        <w:br w:type="page"/>
      </w:r>
    </w:p>
    <w:p w:rsidR="005828CE" w:rsidRPr="005828CE" w:rsidRDefault="006548AF" w:rsidP="005828CE">
      <w:pPr>
        <w:pStyle w:val="Heading2"/>
        <w:rPr>
          <w:rFonts w:asciiTheme="minorHAnsi" w:eastAsia="Times New Roman" w:hAnsiTheme="minorHAnsi"/>
        </w:rPr>
      </w:pPr>
      <w:bookmarkStart w:id="97" w:name="_Toc2865072"/>
      <w:r>
        <w:rPr>
          <w:rFonts w:eastAsia="Times New Roman"/>
        </w:rPr>
        <w:lastRenderedPageBreak/>
        <w:t>73</w:t>
      </w:r>
      <w:r w:rsidR="00094287">
        <w:rPr>
          <w:rFonts w:eastAsia="Times New Roman"/>
        </w:rPr>
        <w:t>5</w:t>
      </w:r>
      <w:r>
        <w:rPr>
          <w:rFonts w:eastAsia="Times New Roman"/>
        </w:rPr>
        <w:t xml:space="preserve">. </w:t>
      </w:r>
      <w:r w:rsidR="005828CE">
        <w:rPr>
          <w:rFonts w:eastAsia="Times New Roman"/>
        </w:rPr>
        <w:t>Awards</w:t>
      </w:r>
      <w:bookmarkEnd w:id="97"/>
      <w:r w:rsidR="005828CE" w:rsidRPr="005828CE">
        <w:rPr>
          <w:rFonts w:asciiTheme="minorHAnsi" w:eastAsia="Times New Roman" w:hAnsiTheme="minorHAnsi"/>
        </w:rPr>
        <w:t xml:space="preserve"> </w:t>
      </w:r>
    </w:p>
    <w:p w:rsidR="005828CE" w:rsidRPr="005828CE" w:rsidRDefault="005828CE" w:rsidP="00F96D83">
      <w:pPr>
        <w:spacing w:before="240" w:after="0" w:line="240" w:lineRule="auto"/>
        <w:rPr>
          <w:rFonts w:eastAsia="Times New Roman" w:cstheme="minorHAnsi"/>
          <w:b/>
          <w:sz w:val="24"/>
          <w:szCs w:val="24"/>
        </w:rPr>
      </w:pPr>
      <w:r w:rsidRPr="005828CE">
        <w:rPr>
          <w:rFonts w:eastAsia="Times New Roman" w:cstheme="minorHAnsi"/>
          <w:b/>
          <w:sz w:val="24"/>
          <w:szCs w:val="24"/>
        </w:rPr>
        <w:t>Department of Communication Award Ceremony</w:t>
      </w:r>
      <w:r>
        <w:rPr>
          <w:rFonts w:eastAsia="Times New Roman" w:cstheme="minorHAnsi"/>
          <w:b/>
          <w:sz w:val="24"/>
          <w:szCs w:val="24"/>
        </w:rPr>
        <w:t xml:space="preserve">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5828CE">
      <w:pPr>
        <w:spacing w:after="0" w:line="240" w:lineRule="auto"/>
        <w:rPr>
          <w:rFonts w:eastAsia="Times New Roman" w:cstheme="minorHAnsi"/>
          <w:b/>
          <w:sz w:val="24"/>
          <w:szCs w:val="24"/>
          <w:u w:val="single"/>
        </w:rPr>
      </w:pPr>
      <w:r w:rsidRPr="005828CE">
        <w:rPr>
          <w:rFonts w:eastAsia="Times New Roman" w:cstheme="minorHAnsi"/>
          <w:b/>
          <w:sz w:val="24"/>
          <w:szCs w:val="24"/>
          <w:u w:val="single"/>
        </w:rPr>
        <w:t xml:space="preserve">First: </w:t>
      </w:r>
    </w:p>
    <w:p w:rsidR="005828CE" w:rsidRPr="005828CE" w:rsidRDefault="005828CE" w:rsidP="00F96D83">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Faculty coordinator for COMM Award Ceremony: Eric Watts</w:t>
      </w:r>
    </w:p>
    <w:p w:rsidR="005828CE" w:rsidRPr="005828CE" w:rsidRDefault="005828CE" w:rsidP="00F96D83">
      <w:pPr>
        <w:numPr>
          <w:ilvl w:val="1"/>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UNC Email – </w:t>
      </w:r>
      <w:hyperlink r:id="rId172" w:history="1">
        <w:r w:rsidRPr="005828CE">
          <w:rPr>
            <w:rFonts w:eastAsia="Times New Roman" w:cstheme="minorHAnsi"/>
            <w:color w:val="0000FF"/>
            <w:sz w:val="24"/>
            <w:szCs w:val="24"/>
            <w:u w:val="single"/>
          </w:rPr>
          <w:t>ekwatts@email.unc.edu</w:t>
        </w:r>
      </w:hyperlink>
      <w:r w:rsidRPr="005828CE">
        <w:rPr>
          <w:rFonts w:eastAsia="Times New Roman" w:cstheme="minorHAnsi"/>
          <w:sz w:val="24"/>
          <w:szCs w:val="24"/>
        </w:rPr>
        <w:t xml:space="preserve"> </w:t>
      </w:r>
    </w:p>
    <w:p w:rsidR="005828CE" w:rsidRPr="005828CE" w:rsidRDefault="005828CE" w:rsidP="00F96D83">
      <w:pPr>
        <w:numPr>
          <w:ilvl w:val="1"/>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Previous coordinator –</w:t>
      </w:r>
      <w:r w:rsidRPr="005828CE">
        <w:rPr>
          <w:rFonts w:eastAsia="Times New Roman" w:cstheme="minorHAnsi"/>
          <w:b/>
          <w:sz w:val="24"/>
          <w:szCs w:val="24"/>
        </w:rPr>
        <w:t xml:space="preserve"> </w:t>
      </w:r>
      <w:r w:rsidRPr="005828CE">
        <w:rPr>
          <w:rFonts w:eastAsia="Times New Roman" w:cstheme="minorHAnsi"/>
          <w:sz w:val="24"/>
          <w:szCs w:val="24"/>
        </w:rPr>
        <w:t>Ed Rankus (</w:t>
      </w:r>
      <w:hyperlink r:id="rId173" w:history="1">
        <w:r w:rsidRPr="005828CE">
          <w:rPr>
            <w:rFonts w:eastAsia="Times New Roman" w:cstheme="minorHAnsi"/>
            <w:color w:val="0000FF"/>
            <w:sz w:val="24"/>
            <w:szCs w:val="24"/>
            <w:u w:val="single"/>
          </w:rPr>
          <w:t>rankus@email.unc.edu</w:t>
        </w:r>
      </w:hyperlink>
      <w:r w:rsidRPr="005828CE">
        <w:rPr>
          <w:rFonts w:eastAsia="Times New Roman" w:cstheme="minorHAnsi"/>
          <w:sz w:val="24"/>
          <w:szCs w:val="24"/>
        </w:rPr>
        <w:t xml:space="preserve">) </w:t>
      </w:r>
    </w:p>
    <w:p w:rsidR="005828CE" w:rsidRPr="005828CE" w:rsidRDefault="005828CE" w:rsidP="00F96D83">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File </w:t>
      </w:r>
      <w:r w:rsidRPr="005828CE">
        <w:rPr>
          <w:rFonts w:eastAsia="Times New Roman" w:cstheme="minorHAnsi"/>
          <w:b/>
          <w:sz w:val="24"/>
          <w:szCs w:val="24"/>
        </w:rPr>
        <w:t>ALL</w:t>
      </w:r>
      <w:r w:rsidRPr="005828CE">
        <w:rPr>
          <w:rFonts w:eastAsia="Times New Roman" w:cstheme="minorHAnsi"/>
          <w:sz w:val="24"/>
          <w:szCs w:val="24"/>
        </w:rPr>
        <w:t xml:space="preserve"> Award Ceremony documents in a labeled folder in the Assistant file drawer and save in the Program Assistant share drive under Y: PROGRAM ASSISTANT – Awards</w:t>
      </w:r>
    </w:p>
    <w:p w:rsidR="005828CE" w:rsidRPr="005828CE" w:rsidRDefault="005828CE" w:rsidP="00F96D83">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quick reference navigation trail to sample electronic documents is Y: PA – Awards - *the corresponding folder – sub-folder/file name. </w:t>
      </w:r>
    </w:p>
    <w:p w:rsidR="005828CE" w:rsidRPr="005828CE" w:rsidRDefault="005828CE" w:rsidP="00F96D83">
      <w:pPr>
        <w:numPr>
          <w:ilvl w:val="0"/>
          <w:numId w:val="183"/>
        </w:numPr>
        <w:spacing w:after="0" w:line="240" w:lineRule="auto"/>
        <w:contextualSpacing/>
        <w:rPr>
          <w:rFonts w:eastAsia="Times New Roman" w:cstheme="minorHAnsi"/>
          <w:b/>
          <w:sz w:val="24"/>
          <w:szCs w:val="24"/>
        </w:rPr>
      </w:pPr>
      <w:r w:rsidRPr="005828CE">
        <w:rPr>
          <w:rFonts w:eastAsia="Times New Roman" w:cstheme="minorHAnsi"/>
          <w:sz w:val="24"/>
          <w:szCs w:val="24"/>
        </w:rPr>
        <w:t>During Winter Break, under Y: PROGRAM ASSISTANT – Awards, create a new folder for the current academic year Award Ceremony (for the 2018-2019 academic year, the folder title is ‘2019’); you can create additional folders to organize and save documents that is best for you.</w:t>
      </w:r>
    </w:p>
    <w:p w:rsidR="005828CE" w:rsidRPr="005828CE" w:rsidRDefault="005828CE" w:rsidP="00F96D83">
      <w:pPr>
        <w:numPr>
          <w:ilvl w:val="0"/>
          <w:numId w:val="183"/>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red highlighted words (first, months, weeks, days, etc.) alert the Assistant to the timeframe in which a task is completed. </w:t>
      </w:r>
    </w:p>
    <w:p w:rsidR="005828CE" w:rsidRPr="005828CE" w:rsidRDefault="005828CE" w:rsidP="00F96D83">
      <w:pPr>
        <w:numPr>
          <w:ilvl w:val="0"/>
          <w:numId w:val="183"/>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Inform and obtain approval of all arrangements and expenses from the faculty coordinator, Accountant, and/or Business Manager. </w:t>
      </w:r>
    </w:p>
    <w:p w:rsidR="005828CE" w:rsidRPr="005828CE" w:rsidRDefault="005828CE" w:rsidP="005828CE">
      <w:pPr>
        <w:spacing w:after="0" w:line="240" w:lineRule="auto"/>
        <w:rPr>
          <w:rFonts w:eastAsia="Times New Roman" w:cstheme="minorHAnsi"/>
          <w:sz w:val="24"/>
          <w:szCs w:val="24"/>
        </w:rPr>
      </w:pPr>
    </w:p>
    <w:p w:rsidR="005828CE" w:rsidRDefault="005828CE" w:rsidP="005828CE">
      <w:pPr>
        <w:spacing w:after="0" w:line="240" w:lineRule="auto"/>
        <w:rPr>
          <w:rFonts w:eastAsia="Times New Roman" w:cstheme="minorHAnsi"/>
          <w:b/>
          <w:sz w:val="24"/>
          <w:szCs w:val="24"/>
        </w:rPr>
      </w:pPr>
      <w:r w:rsidRPr="005828CE">
        <w:rPr>
          <w:rFonts w:eastAsia="Times New Roman" w:cstheme="minorHAnsi"/>
          <w:b/>
          <w:sz w:val="24"/>
          <w:szCs w:val="24"/>
          <w:u w:val="single"/>
        </w:rPr>
        <w:t>Awards Ceremony:</w:t>
      </w:r>
      <w:r w:rsidRPr="005828CE">
        <w:rPr>
          <w:rFonts w:eastAsia="Times New Roman" w:cstheme="minorHAnsi"/>
          <w:b/>
          <w:sz w:val="24"/>
          <w:szCs w:val="24"/>
        </w:rPr>
        <w:t xml:space="preserve"> </w:t>
      </w:r>
    </w:p>
    <w:p w:rsidR="005828CE" w:rsidRPr="005828CE" w:rsidRDefault="005828CE" w:rsidP="005828CE">
      <w:pPr>
        <w:spacing w:after="0" w:line="240" w:lineRule="auto"/>
        <w:rPr>
          <w:rFonts w:eastAsia="Times New Roman" w:cstheme="minorHAnsi"/>
          <w:sz w:val="24"/>
          <w:szCs w:val="24"/>
        </w:rPr>
      </w:pPr>
      <w:r w:rsidRPr="005828CE">
        <w:rPr>
          <w:rFonts w:eastAsia="Times New Roman" w:cstheme="minorHAnsi"/>
          <w:sz w:val="24"/>
          <w:szCs w:val="24"/>
        </w:rPr>
        <w:t xml:space="preserve">Each year, The Department of Communication holds an Awards Ceremony in April to honor the COMM undergraduate and graduate student’s achievements. The Assistant works with the faculty coordinator to arrange all aspects of the ceremony.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96"/>
        </w:numPr>
        <w:spacing w:after="0" w:line="240" w:lineRule="auto"/>
        <w:contextualSpacing/>
        <w:rPr>
          <w:rFonts w:eastAsia="Times New Roman" w:cstheme="minorHAnsi"/>
          <w:sz w:val="24"/>
          <w:szCs w:val="24"/>
        </w:rPr>
      </w:pPr>
      <w:r w:rsidRPr="005828CE">
        <w:rPr>
          <w:rFonts w:eastAsia="Times New Roman" w:cstheme="minorHAnsi"/>
          <w:b/>
          <w:sz w:val="24"/>
          <w:szCs w:val="24"/>
        </w:rPr>
        <w:t xml:space="preserve">Ceremony Date &amp; Time: </w:t>
      </w:r>
      <w:r w:rsidRPr="005828CE">
        <w:rPr>
          <w:rFonts w:eastAsia="Times New Roman" w:cstheme="minorHAnsi"/>
          <w:sz w:val="24"/>
          <w:szCs w:val="24"/>
        </w:rPr>
        <w:t xml:space="preserve">The faculty coordinator and Assistant determine the ceremony date and time either before or after current year’s ceremony.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Consult with faculty coordinator to select a good day and time. </w:t>
      </w:r>
    </w:p>
    <w:p w:rsidR="005828CE" w:rsidRPr="005828CE" w:rsidRDefault="005828CE" w:rsidP="000827EF">
      <w:pPr>
        <w:numPr>
          <w:ilvl w:val="2"/>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faculty coordinator will most likely instruct the Assistant to repeat current year’s date and time for the next year, which is the last day of spring semester classes from 1:00 to 3:00 p.m.  </w:t>
      </w:r>
    </w:p>
    <w:p w:rsidR="005828CE" w:rsidRPr="005828CE" w:rsidRDefault="005828CE" w:rsidP="000827EF">
      <w:pPr>
        <w:numPr>
          <w:ilvl w:val="2"/>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The ceremony is typically an hour to an hour and a half.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1"/>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Reserve a location as soon as the ceremony date and time are finalized. </w:t>
      </w:r>
    </w:p>
    <w:p w:rsidR="005828CE" w:rsidRPr="005828CE" w:rsidRDefault="005828CE" w:rsidP="000827EF">
      <w:pPr>
        <w:numPr>
          <w:ilvl w:val="2"/>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1</w:t>
      </w:r>
      <w:r w:rsidRPr="005828CE">
        <w:rPr>
          <w:rFonts w:eastAsia="Times New Roman" w:cstheme="minorHAnsi"/>
          <w:sz w:val="24"/>
          <w:szCs w:val="24"/>
          <w:vertAlign w:val="superscript"/>
        </w:rPr>
        <w:t>st</w:t>
      </w:r>
      <w:r w:rsidRPr="005828CE">
        <w:rPr>
          <w:rFonts w:eastAsia="Times New Roman" w:cstheme="minorHAnsi"/>
          <w:sz w:val="24"/>
          <w:szCs w:val="24"/>
        </w:rPr>
        <w:t xml:space="preserve"> Choice: Pleasants Family Room, Wilson Library </w:t>
      </w:r>
    </w:p>
    <w:p w:rsidR="005828CE" w:rsidRPr="005828CE" w:rsidRDefault="005828CE" w:rsidP="000827EF">
      <w:pPr>
        <w:numPr>
          <w:ilvl w:val="3"/>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Tip: Reservations can for Pleasants Family Room can be submitted one year in advance (</w:t>
      </w:r>
      <w:hyperlink r:id="rId174" w:history="1">
        <w:r w:rsidRPr="005828CE">
          <w:rPr>
            <w:rFonts w:eastAsia="Times New Roman" w:cstheme="minorHAnsi"/>
            <w:color w:val="0000FF"/>
            <w:sz w:val="24"/>
            <w:szCs w:val="24"/>
            <w:u w:val="single"/>
          </w:rPr>
          <w:t>Reservation Link</w:t>
        </w:r>
      </w:hyperlink>
      <w:r w:rsidRPr="005828CE">
        <w:rPr>
          <w:rFonts w:eastAsia="Times New Roman" w:cstheme="minorHAnsi"/>
          <w:sz w:val="24"/>
          <w:szCs w:val="24"/>
        </w:rPr>
        <w:t xml:space="preserve">) </w:t>
      </w:r>
    </w:p>
    <w:p w:rsidR="005828CE" w:rsidRPr="005828CE" w:rsidRDefault="005828CE" w:rsidP="000827EF">
      <w:pPr>
        <w:numPr>
          <w:ilvl w:val="2"/>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2</w:t>
      </w:r>
      <w:r w:rsidRPr="005828CE">
        <w:rPr>
          <w:rFonts w:eastAsia="Times New Roman" w:cstheme="minorHAnsi"/>
          <w:sz w:val="24"/>
          <w:szCs w:val="24"/>
          <w:vertAlign w:val="superscript"/>
        </w:rPr>
        <w:t>nd</w:t>
      </w:r>
      <w:r w:rsidRPr="005828CE">
        <w:rPr>
          <w:rFonts w:eastAsia="Times New Roman" w:cstheme="minorHAnsi"/>
          <w:sz w:val="24"/>
          <w:szCs w:val="24"/>
        </w:rPr>
        <w:t xml:space="preserve"> Choice: Toy Lounge, Dey Hall </w:t>
      </w:r>
    </w:p>
    <w:p w:rsidR="005828CE" w:rsidRPr="005828CE" w:rsidRDefault="005828CE" w:rsidP="000827EF">
      <w:pPr>
        <w:numPr>
          <w:ilvl w:val="3"/>
          <w:numId w:val="196"/>
        </w:numPr>
        <w:spacing w:after="0" w:line="240" w:lineRule="auto"/>
        <w:contextualSpacing/>
        <w:rPr>
          <w:rFonts w:eastAsia="Times New Roman" w:cstheme="minorHAnsi"/>
          <w:sz w:val="24"/>
          <w:szCs w:val="24"/>
        </w:rPr>
      </w:pPr>
      <w:r w:rsidRPr="005828CE">
        <w:rPr>
          <w:rFonts w:eastAsia="Times New Roman" w:cstheme="minorHAnsi"/>
          <w:sz w:val="24"/>
          <w:szCs w:val="24"/>
        </w:rPr>
        <w:t>Tip: Reservation for Toy Lounge can only be submitted 6 months in advance (</w:t>
      </w:r>
      <w:hyperlink r:id="rId175" w:history="1">
        <w:r w:rsidRPr="005828CE">
          <w:rPr>
            <w:rFonts w:eastAsia="Times New Roman" w:cstheme="minorHAnsi"/>
            <w:color w:val="0000FF"/>
            <w:sz w:val="24"/>
            <w:szCs w:val="24"/>
            <w:u w:val="single"/>
          </w:rPr>
          <w:t>Reservation Link</w:t>
        </w:r>
      </w:hyperlink>
      <w:r w:rsidRPr="005828CE">
        <w:rPr>
          <w:rFonts w:eastAsia="Times New Roman" w:cstheme="minorHAnsi"/>
          <w:sz w:val="24"/>
          <w:szCs w:val="24"/>
        </w:rPr>
        <w:t xml:space="preserve">) </w:t>
      </w:r>
    </w:p>
    <w:p w:rsidR="005828CE" w:rsidRPr="005828CE" w:rsidRDefault="005828CE" w:rsidP="005828CE">
      <w:pPr>
        <w:spacing w:after="0" w:line="240" w:lineRule="auto"/>
        <w:rPr>
          <w:rFonts w:eastAsia="Times New Roman" w:cstheme="minorHAnsi"/>
          <w:b/>
          <w:color w:val="FF0000"/>
          <w:sz w:val="24"/>
          <w:szCs w:val="24"/>
        </w:rPr>
      </w:pPr>
    </w:p>
    <w:p w:rsidR="005828CE" w:rsidRPr="005828CE" w:rsidRDefault="005828CE" w:rsidP="005828CE">
      <w:pPr>
        <w:spacing w:after="0" w:line="240" w:lineRule="auto"/>
        <w:jc w:val="center"/>
        <w:rPr>
          <w:rFonts w:eastAsia="Times New Roman" w:cstheme="minorHAnsi"/>
          <w:color w:val="FF0000"/>
          <w:sz w:val="24"/>
          <w:szCs w:val="24"/>
        </w:rPr>
      </w:pPr>
      <w:r w:rsidRPr="005828CE">
        <w:rPr>
          <w:rFonts w:eastAsia="Times New Roman" w:cstheme="minorHAnsi"/>
          <w:b/>
          <w:color w:val="FF0000"/>
          <w:sz w:val="24"/>
          <w:szCs w:val="24"/>
        </w:rPr>
        <w:lastRenderedPageBreak/>
        <w:t xml:space="preserve">**NOTE: </w:t>
      </w:r>
      <w:r w:rsidRPr="005828CE">
        <w:rPr>
          <w:rFonts w:eastAsia="Times New Roman" w:cstheme="minorHAnsi"/>
          <w:b/>
          <w:sz w:val="24"/>
          <w:szCs w:val="24"/>
        </w:rPr>
        <w:t>Pleasants Family Room is reserved for the 2019 COMM Awards Ceremony.</w:t>
      </w:r>
      <w:r w:rsidRPr="005828CE">
        <w:rPr>
          <w:rFonts w:eastAsia="Times New Roman" w:cstheme="minorHAnsi"/>
          <w:b/>
          <w:color w:val="FF0000"/>
          <w:sz w:val="24"/>
          <w:szCs w:val="24"/>
        </w:rPr>
        <w:t>**</w:t>
      </w:r>
    </w:p>
    <w:p w:rsidR="005828CE" w:rsidRPr="005828CE" w:rsidRDefault="005828CE" w:rsidP="005828CE">
      <w:pPr>
        <w:spacing w:after="0" w:line="240" w:lineRule="auto"/>
        <w:rPr>
          <w:rFonts w:eastAsia="Times New Roman" w:cstheme="minorHAnsi"/>
          <w:color w:val="FF0000"/>
          <w:sz w:val="24"/>
          <w:szCs w:val="24"/>
        </w:rPr>
      </w:pPr>
    </w:p>
    <w:p w:rsidR="005828CE" w:rsidRPr="005828CE" w:rsidRDefault="005828CE" w:rsidP="005828CE">
      <w:pPr>
        <w:spacing w:after="0" w:line="240" w:lineRule="auto"/>
        <w:rPr>
          <w:rFonts w:eastAsia="Times New Roman" w:cstheme="minorHAnsi"/>
          <w:b/>
          <w:sz w:val="24"/>
          <w:szCs w:val="24"/>
          <w:u w:val="single"/>
        </w:rPr>
      </w:pPr>
      <w:r w:rsidRPr="005828CE">
        <w:rPr>
          <w:rFonts w:eastAsia="Times New Roman" w:cstheme="minorHAnsi"/>
          <w:b/>
          <w:sz w:val="24"/>
          <w:szCs w:val="24"/>
          <w:u w:val="single"/>
        </w:rPr>
        <w:t xml:space="preserve">Timeline: </w:t>
      </w:r>
    </w:p>
    <w:p w:rsidR="005828CE" w:rsidRPr="005828CE" w:rsidRDefault="005828CE" w:rsidP="005828CE">
      <w:pPr>
        <w:spacing w:after="0" w:line="240" w:lineRule="auto"/>
        <w:rPr>
          <w:rFonts w:eastAsia="Times New Roman" w:cstheme="minorHAnsi"/>
          <w:b/>
          <w:sz w:val="24"/>
          <w:szCs w:val="24"/>
        </w:rPr>
      </w:pPr>
      <w:r w:rsidRPr="005828CE">
        <w:rPr>
          <w:rFonts w:eastAsia="Times New Roman" w:cstheme="minorHAnsi"/>
          <w:b/>
          <w:sz w:val="24"/>
          <w:szCs w:val="24"/>
        </w:rPr>
        <w:t xml:space="preserve"> </w:t>
      </w:r>
    </w:p>
    <w:p w:rsidR="005828CE" w:rsidRPr="005828CE" w:rsidRDefault="005828CE" w:rsidP="005828CE">
      <w:pPr>
        <w:spacing w:after="0" w:line="240" w:lineRule="auto"/>
        <w:rPr>
          <w:rFonts w:eastAsia="Times New Roman" w:cstheme="minorHAnsi"/>
          <w:b/>
          <w:sz w:val="24"/>
          <w:szCs w:val="24"/>
        </w:rPr>
      </w:pPr>
      <w:r>
        <w:rPr>
          <w:rFonts w:eastAsia="Times New Roman" w:cstheme="minorHAnsi"/>
          <w:b/>
          <w:sz w:val="24"/>
          <w:szCs w:val="24"/>
        </w:rPr>
        <w:t>January/February:</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Award Forms: </w:t>
      </w:r>
      <w:r w:rsidRPr="005828CE">
        <w:rPr>
          <w:rFonts w:eastAsia="Times New Roman" w:cstheme="minorHAnsi"/>
          <w:sz w:val="24"/>
          <w:szCs w:val="24"/>
        </w:rPr>
        <w:t xml:space="preserve">Consult the faculty coordinator to determine a date to activate award forms on the COMM website, a submission deadline for nominations, and a meeting date to determine recipients. Typically, during the </w:t>
      </w:r>
      <w:r w:rsidRPr="005828CE">
        <w:rPr>
          <w:rFonts w:eastAsia="Times New Roman" w:cstheme="minorHAnsi"/>
          <w:color w:val="FF0000"/>
          <w:sz w:val="24"/>
          <w:szCs w:val="24"/>
        </w:rPr>
        <w:t>March faculty meeting</w:t>
      </w:r>
      <w:r w:rsidRPr="005828CE">
        <w:rPr>
          <w:rFonts w:eastAsia="Times New Roman" w:cstheme="minorHAnsi"/>
          <w:sz w:val="24"/>
          <w:szCs w:val="24"/>
        </w:rPr>
        <w:t xml:space="preserve">, faculty determine award recipients; hence, the submission deadline is set for one week prior to that meeting. </w:t>
      </w:r>
    </w:p>
    <w:p w:rsidR="005828CE" w:rsidRPr="005828CE" w:rsidRDefault="005828CE" w:rsidP="005828CE">
      <w:pPr>
        <w:spacing w:after="0" w:line="240" w:lineRule="auto"/>
        <w:ind w:left="720"/>
        <w:contextualSpacing/>
        <w:rPr>
          <w:rFonts w:eastAsia="Times New Roman" w:cstheme="minorHAnsi"/>
          <w:b/>
          <w:sz w:val="24"/>
          <w:szCs w:val="24"/>
        </w:rPr>
      </w:pPr>
      <w:r w:rsidRPr="005828CE">
        <w:rPr>
          <w:rFonts w:eastAsia="Times New Roman" w:cstheme="minorHAnsi"/>
          <w:sz w:val="24"/>
          <w:szCs w:val="24"/>
        </w:rPr>
        <w:t xml:space="preserve"> </w:t>
      </w: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Activate Award Forms: Complete this task at the </w:t>
      </w:r>
      <w:r w:rsidRPr="005828CE">
        <w:rPr>
          <w:rFonts w:eastAsia="Times New Roman" w:cstheme="minorHAnsi"/>
          <w:color w:val="FF0000"/>
          <w:sz w:val="24"/>
          <w:szCs w:val="24"/>
        </w:rPr>
        <w:t xml:space="preserve">beginning </w:t>
      </w:r>
      <w:r w:rsidRPr="005828CE">
        <w:rPr>
          <w:rFonts w:eastAsia="Times New Roman" w:cstheme="minorHAnsi"/>
          <w:sz w:val="24"/>
          <w:szCs w:val="24"/>
        </w:rPr>
        <w:t xml:space="preserve">of </w:t>
      </w:r>
      <w:r w:rsidRPr="005828CE">
        <w:rPr>
          <w:rFonts w:eastAsia="Times New Roman" w:cstheme="minorHAnsi"/>
          <w:color w:val="FF0000"/>
          <w:sz w:val="24"/>
          <w:szCs w:val="24"/>
        </w:rPr>
        <w:t>spring semester</w:t>
      </w:r>
      <w:r w:rsidRPr="005828CE">
        <w:rPr>
          <w:rFonts w:eastAsia="Times New Roman" w:cstheme="minorHAnsi"/>
          <w:sz w:val="24"/>
          <w:szCs w:val="24"/>
        </w:rPr>
        <w:t>.</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Consult with faculty coordinator on updating/editing current award nomination forms. Complete all updates/edits before activating forms on Website.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Assistant or work-study student can update each award form with the new submission deadline.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faculty coordinator will send specific edits for specific form for the Assistant or work-study student to complete.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Update/Edit Award Form: Repeat process for each award. Remove disclaimer in the Award Nominations webpage.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Login to WordPress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Left sidebar – Select Forms </w:t>
      </w:r>
    </w:p>
    <w:p w:rsidR="005828CE" w:rsidRPr="005828CE" w:rsidRDefault="005828CE" w:rsidP="000827EF">
      <w:pPr>
        <w:numPr>
          <w:ilvl w:val="4"/>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All website forms are listed alphabetically. Consult the Award Nominations </w:t>
      </w:r>
      <w:hyperlink r:id="rId176" w:history="1">
        <w:r w:rsidRPr="005828CE">
          <w:rPr>
            <w:rFonts w:eastAsia="Times New Roman" w:cstheme="minorHAnsi"/>
            <w:color w:val="0000FF"/>
            <w:sz w:val="24"/>
            <w:szCs w:val="24"/>
            <w:u w:val="single"/>
          </w:rPr>
          <w:t>webpage</w:t>
        </w:r>
      </w:hyperlink>
      <w:r w:rsidRPr="005828CE">
        <w:rPr>
          <w:rFonts w:eastAsia="Times New Roman" w:cstheme="minorHAnsi"/>
          <w:sz w:val="24"/>
          <w:szCs w:val="24"/>
        </w:rPr>
        <w:t xml:space="preserve"> on the COMM website for the entire list of awards.</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Select an award form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Update Award Ceremony date, time, and location in HTML: Field ID 2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Update submission deadline in HTML: Field ID 3</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If given edits for the award description, update HTML: Field ID 1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Right sidebar – Select Update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Set Submission Notification: All submission notifications go to the Assistant. Repeat process for each award.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After form updates, remain on page</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Top Navigational Bar – Select Settings – Notifications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Select Admin Notification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Enter Assistant email in the ‘Send to Email’ field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Scroll to bottom – Select Update Notification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Return to listing of forms by selecting Forms in the left sidebar</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Enable Award From: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After all forms are updated, check the box to the left of the award title</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Check boxes beside all award form title on a single page</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Top Navigational Bar – Select Bulk Actions drop down menu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Select Mark as Active – Click Apply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Repeat process on each page; to navigate between pages use the arrows in the top or bottom right hand corners.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Test each award link on the Award Nominations </w:t>
      </w:r>
      <w:hyperlink r:id="rId177" w:history="1">
        <w:r w:rsidRPr="005828CE">
          <w:rPr>
            <w:rFonts w:eastAsia="Times New Roman" w:cstheme="minorHAnsi"/>
            <w:color w:val="0000FF"/>
            <w:sz w:val="24"/>
            <w:szCs w:val="24"/>
            <w:u w:val="single"/>
          </w:rPr>
          <w:t>webpage</w:t>
        </w:r>
      </w:hyperlink>
      <w:r w:rsidRPr="005828CE">
        <w:rPr>
          <w:rFonts w:eastAsia="Times New Roman" w:cstheme="minorHAnsi"/>
          <w:sz w:val="24"/>
          <w:szCs w:val="24"/>
        </w:rPr>
        <w:t xml:space="preserve">.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Collect Award Nominations: The Assistant can save the nominations by saving the email notification or downloading a PDF from WordPress.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Save every nomination under Y: PA – Award – 20--* – Award Folder 20--*.</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Tip: Copy-paste ‘Awards Folders-2017’ from the 2017 folder to current year’s folder and save with current year. Delete old nominations in the copied folders.</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Print each nomination and file in appropriate labeled existing manila folder (one for each award). These manila folders lean against the back of the top drawer of the file cabinet behind Assistant’s desk.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The faculty coordinator will check-in periodically to ask for an update on nominations (i.e. which award(s) has not received nominations). Be prepared to provide this information.</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Deactivate Award Forms: After the submission deadline, continue to check for last minute nominations.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File hard copies of last minute nominations in the appropriate existing manila folder.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Give manila folders to the faculty coordinator before the faculty meets to select winners.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Once recipients are selected, deactivate award forms on the COMM website.</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Deactivate Forms: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Login to WordPress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Left sidebar – Select Forms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Check boxes beside all award forms on a single page</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Top Navigational Bar – Select Bulk Actions drop down menu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Select Mark as Inactive – Click Apply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Repeat process on each page; to navigate between pages use the arrows in the top or bottom right hand corners.</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Update Award Nominations webpage and URL with the next year.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lastRenderedPageBreak/>
        <w:t>Include disclaimer with the update: **Nominations for the [</w:t>
      </w:r>
      <w:r w:rsidRPr="005828CE">
        <w:rPr>
          <w:rFonts w:eastAsia="Times New Roman" w:cstheme="minorHAnsi"/>
          <w:i/>
          <w:sz w:val="24"/>
          <w:szCs w:val="24"/>
        </w:rPr>
        <w:t>year range</w:t>
      </w:r>
      <w:r w:rsidRPr="005828CE">
        <w:rPr>
          <w:rFonts w:eastAsia="Times New Roman" w:cstheme="minorHAnsi"/>
          <w:sz w:val="24"/>
          <w:szCs w:val="24"/>
        </w:rPr>
        <w:t>] academic year will open at the beginning of the Spring [</w:t>
      </w:r>
      <w:r w:rsidRPr="005828CE">
        <w:rPr>
          <w:rFonts w:eastAsia="Times New Roman" w:cstheme="minorHAnsi"/>
          <w:i/>
          <w:sz w:val="24"/>
          <w:szCs w:val="24"/>
        </w:rPr>
        <w:t>year</w:t>
      </w:r>
      <w:r w:rsidRPr="005828CE">
        <w:rPr>
          <w:rFonts w:eastAsia="Times New Roman" w:cstheme="minorHAnsi"/>
          <w:sz w:val="24"/>
          <w:szCs w:val="24"/>
        </w:rPr>
        <w:t>] semester.**</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5828CE">
      <w:pPr>
        <w:spacing w:after="0" w:line="240" w:lineRule="auto"/>
        <w:rPr>
          <w:rFonts w:eastAsia="Times New Roman" w:cstheme="minorHAnsi"/>
          <w:b/>
          <w:sz w:val="24"/>
          <w:szCs w:val="24"/>
        </w:rPr>
      </w:pPr>
      <w:r w:rsidRPr="005828CE">
        <w:rPr>
          <w:rFonts w:eastAsia="Times New Roman" w:cstheme="minorHAnsi"/>
          <w:b/>
          <w:sz w:val="24"/>
          <w:szCs w:val="24"/>
        </w:rPr>
        <w:t>March</w:t>
      </w:r>
      <w:r>
        <w:rPr>
          <w:rFonts w:eastAsia="Times New Roman" w:cstheme="minorHAnsi"/>
          <w:b/>
          <w:sz w:val="24"/>
          <w:szCs w:val="24"/>
        </w:rPr>
        <w:t>:</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6"/>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Award Recipients: </w:t>
      </w:r>
      <w:r w:rsidRPr="005828CE">
        <w:rPr>
          <w:rFonts w:eastAsia="Times New Roman" w:cstheme="minorHAnsi"/>
          <w:sz w:val="24"/>
          <w:szCs w:val="24"/>
        </w:rPr>
        <w:t xml:space="preserve">The faculty coordinator will send the list of award recipients to the Assistant. The list should include the award amount of the different monetary awards given. Notify the recipients </w:t>
      </w:r>
      <w:r w:rsidRPr="005828CE">
        <w:rPr>
          <w:rFonts w:eastAsia="Times New Roman" w:cstheme="minorHAnsi"/>
          <w:b/>
          <w:sz w:val="24"/>
          <w:szCs w:val="24"/>
        </w:rPr>
        <w:t>individually</w:t>
      </w:r>
      <w:r w:rsidRPr="005828CE">
        <w:rPr>
          <w:rFonts w:eastAsia="Times New Roman" w:cstheme="minorHAnsi"/>
          <w:sz w:val="24"/>
          <w:szCs w:val="24"/>
        </w:rPr>
        <w:t xml:space="preserve"> during the </w:t>
      </w:r>
      <w:r w:rsidRPr="005828CE">
        <w:rPr>
          <w:rFonts w:eastAsia="Times New Roman" w:cstheme="minorHAnsi"/>
          <w:color w:val="FF0000"/>
          <w:sz w:val="24"/>
          <w:szCs w:val="24"/>
        </w:rPr>
        <w:t xml:space="preserve">first week </w:t>
      </w:r>
      <w:r w:rsidRPr="005828CE">
        <w:rPr>
          <w:rFonts w:eastAsia="Times New Roman" w:cstheme="minorHAnsi"/>
          <w:sz w:val="24"/>
          <w:szCs w:val="24"/>
        </w:rPr>
        <w:t xml:space="preserve">of </w:t>
      </w:r>
      <w:r w:rsidRPr="005828CE">
        <w:rPr>
          <w:rFonts w:eastAsia="Times New Roman" w:cstheme="minorHAnsi"/>
          <w:color w:val="FF0000"/>
          <w:sz w:val="24"/>
          <w:szCs w:val="24"/>
        </w:rPr>
        <w:t>April</w:t>
      </w:r>
      <w:r w:rsidRPr="005828CE">
        <w:rPr>
          <w:rFonts w:eastAsia="Times New Roman" w:cstheme="minorHAnsi"/>
          <w:sz w:val="24"/>
          <w:szCs w:val="24"/>
        </w:rPr>
        <w:t xml:space="preserve">, if possible.  </w:t>
      </w:r>
    </w:p>
    <w:p w:rsidR="005828CE" w:rsidRPr="005828CE" w:rsidRDefault="005828CE" w:rsidP="005828CE">
      <w:pPr>
        <w:spacing w:after="0" w:line="240" w:lineRule="auto"/>
        <w:ind w:left="720"/>
        <w:contextualSpacing/>
        <w:rPr>
          <w:rFonts w:eastAsia="Times New Roman" w:cstheme="minorHAnsi"/>
          <w:b/>
          <w:sz w:val="24"/>
          <w:szCs w:val="24"/>
        </w:rPr>
      </w:pP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Award Recipient &amp; RSVP Log: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Create an Excel file to record all recipient information and RSVPs </w:t>
      </w:r>
      <w:r w:rsidRPr="005828CE">
        <w:rPr>
          <w:rFonts w:eastAsia="Times New Roman" w:cstheme="minorHAnsi"/>
          <w:sz w:val="24"/>
          <w:szCs w:val="24"/>
        </w:rPr>
        <w:br/>
        <w:t>(e.g. Y: PA – Awards – 2017 – ‘Award Recipient 2017 Info&amp;RSVP’)</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Tip: Copy-paste previous year’s Excel file to current year’s folder; change date in the file title.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Tip: This file also includes information and RSVPs for the Moore Internship Fund recipients since those recipients receive their fund check at the ceremony along with a certificate. See Administrative Support Associate Manual for more details about the Moore Internship Fund.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Notify Recipients: The Assistant notifies the recipients, </w:t>
      </w:r>
      <w:r w:rsidRPr="005828CE">
        <w:rPr>
          <w:rFonts w:eastAsia="Times New Roman" w:cstheme="minorHAnsi"/>
          <w:b/>
          <w:sz w:val="24"/>
          <w:szCs w:val="24"/>
        </w:rPr>
        <w:t>individually</w:t>
      </w:r>
      <w:r w:rsidRPr="005828CE">
        <w:rPr>
          <w:rFonts w:eastAsia="Times New Roman" w:cstheme="minorHAnsi"/>
          <w:sz w:val="24"/>
          <w:szCs w:val="24"/>
        </w:rPr>
        <w:t xml:space="preserve">, by email.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Use pre-approved email text located Y: PA – Awards – emails – ‘Award Nomination Email Text 2018’; scroll through document to find email text for each </w:t>
      </w:r>
      <w:r w:rsidRPr="005828CE">
        <w:rPr>
          <w:rFonts w:eastAsia="Times New Roman" w:cstheme="minorHAnsi"/>
          <w:b/>
          <w:sz w:val="24"/>
          <w:szCs w:val="24"/>
        </w:rPr>
        <w:t xml:space="preserve">type </w:t>
      </w:r>
      <w:r w:rsidRPr="005828CE">
        <w:rPr>
          <w:rFonts w:eastAsia="Times New Roman" w:cstheme="minorHAnsi"/>
          <w:sz w:val="24"/>
          <w:szCs w:val="24"/>
        </w:rPr>
        <w:t xml:space="preserve">of award (non-monetary/monetary, Moore Fund, Rick Dees Scholarship).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Update ‘Department of Communication’ Google form; this form helps gather all pertinent information from the recipients in one place.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Update form with RSVP deadline; set RSVP deadline a week and a half before the ceremony. </w:t>
      </w:r>
    </w:p>
    <w:p w:rsidR="005828CE" w:rsidRPr="005828CE" w:rsidRDefault="005828CE" w:rsidP="000827EF">
      <w:pPr>
        <w:numPr>
          <w:ilvl w:val="3"/>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Delete previous year’s responses.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b/>
          <w:sz w:val="24"/>
          <w:szCs w:val="24"/>
        </w:rPr>
        <w:t>Individually</w:t>
      </w:r>
      <w:r w:rsidRPr="005828CE">
        <w:rPr>
          <w:rFonts w:eastAsia="Times New Roman" w:cstheme="minorHAnsi"/>
          <w:sz w:val="24"/>
          <w:szCs w:val="24"/>
        </w:rPr>
        <w:t xml:space="preserve"> email recipients. Update the email text to reflect current year’s Award Ceremony details, RSVP deadline, and Google Form link.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Record RSVPs: Transfer information from Google Form to appropriate Excel file.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Send RSVP deadline reminders to all recipients in a group email; </w:t>
      </w:r>
      <w:r w:rsidRPr="005828CE">
        <w:rPr>
          <w:rFonts w:eastAsia="Times New Roman" w:cstheme="minorHAnsi"/>
          <w:b/>
          <w:sz w:val="24"/>
          <w:szCs w:val="24"/>
        </w:rPr>
        <w:t xml:space="preserve">BCC </w:t>
      </w:r>
      <w:r w:rsidRPr="005828CE">
        <w:rPr>
          <w:rFonts w:eastAsia="Times New Roman" w:cstheme="minorHAnsi"/>
          <w:sz w:val="24"/>
          <w:szCs w:val="24"/>
        </w:rPr>
        <w:t xml:space="preserve">all recipients. </w:t>
      </w:r>
    </w:p>
    <w:p w:rsidR="005828CE" w:rsidRPr="005828CE" w:rsidRDefault="005828CE" w:rsidP="000827EF">
      <w:pPr>
        <w:numPr>
          <w:ilvl w:val="2"/>
          <w:numId w:val="196"/>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If a recipient does not RSVP by the deadline, reach out to him/her personally. The faculty coordinator must know who is and is not attending to coordinate faculty presenters.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6"/>
        </w:numPr>
        <w:spacing w:after="0" w:line="240" w:lineRule="auto"/>
        <w:contextualSpacing/>
        <w:rPr>
          <w:rFonts w:eastAsia="Times New Roman" w:cstheme="minorHAnsi"/>
          <w:b/>
          <w:sz w:val="24"/>
          <w:szCs w:val="24"/>
        </w:rPr>
      </w:pPr>
      <w:r w:rsidRPr="005828CE">
        <w:rPr>
          <w:rFonts w:eastAsia="Times New Roman" w:cstheme="minorHAnsi"/>
          <w:b/>
          <w:sz w:val="24"/>
          <w:szCs w:val="24"/>
        </w:rPr>
        <w:lastRenderedPageBreak/>
        <w:t>Supply Order:</w:t>
      </w:r>
      <w:r w:rsidRPr="005828CE">
        <w:rPr>
          <w:rFonts w:eastAsia="Times New Roman" w:cstheme="minorHAnsi"/>
          <w:sz w:val="24"/>
          <w:szCs w:val="24"/>
        </w:rPr>
        <w:t xml:space="preserve"> Check hall supply closet for specialty paper (Ivory Parchment) and certificate holders (black with gold detailing on the cover). If there is not enough, place order at the end of March to guarantee supplies arrival before the ceremony.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7"/>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Monetary Awards: </w:t>
      </w:r>
      <w:r w:rsidRPr="005828CE">
        <w:rPr>
          <w:rFonts w:eastAsia="Times New Roman" w:cstheme="minorHAnsi"/>
          <w:sz w:val="24"/>
          <w:szCs w:val="24"/>
        </w:rPr>
        <w:t xml:space="preserve">There are two types of monetary awards. The first is a simple check gift; the other is scholarship. The two scholarships are “Jim Barry Production Scholarship” (undergraduate) and “Lucia Morgan Scholarship” (graduate). The Moore Internship Fund stipend is included with the simple check gift awards. The faculty coordinator reaches out to the Accountant for total savings amount for each award.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Jim Barry Production Scholarship: At most, three recipients receive the scholarship for the upcoming academic year based on financial need.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faculty coordinator sends a list of production students with PIDs to the Assistant.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Enter names into a pre-made excel file (YA: PA – Awards – 2018 – ‘Jim Barry Award Candidates 2018’); copy-paste-save old excel file in current year’s folder.</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Email file to Torie Davis-Forte in UNC-CH Office of Scholarships &amp; Student Aid with copy to the faculty coordinator. </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Sample email located Y: PA – Awards – emails – ‘RE Barry Scholarship Eligibility’</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Forward results to faculty coordinator to determine recipients.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How to Prepare Award Checks: The Assistant works with the Accountant to obtain award checks. </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Record recipient information submitted via Google form in the ‘Award Recipient [year] Info &amp; RSVP’ excel file.</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Fill out a Department Award Form for each recipient. </w:t>
      </w:r>
    </w:p>
    <w:p w:rsidR="005828CE" w:rsidRPr="005828CE" w:rsidRDefault="005828CE" w:rsidP="000827EF">
      <w:pPr>
        <w:numPr>
          <w:ilvl w:val="3"/>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The form can be found: 1) on the COMM website under Resources – Forms &amp; FAQs; 2) under Y: PA – Awards – ‘AwardForm-1’</w:t>
      </w:r>
    </w:p>
    <w:p w:rsidR="005828CE" w:rsidRPr="005828CE" w:rsidRDefault="005828CE" w:rsidP="000827EF">
      <w:pPr>
        <w:numPr>
          <w:ilvl w:val="3"/>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Reminder: Do not complete a form for the scholarship recipients. </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Submit </w:t>
      </w:r>
      <w:r w:rsidRPr="005828CE">
        <w:rPr>
          <w:rFonts w:eastAsia="Times New Roman" w:cstheme="minorHAnsi"/>
          <w:b/>
          <w:bCs/>
          <w:sz w:val="24"/>
          <w:szCs w:val="24"/>
          <w:u w:val="single"/>
        </w:rPr>
        <w:t>all</w:t>
      </w:r>
      <w:r w:rsidRPr="005828CE">
        <w:rPr>
          <w:rFonts w:eastAsia="Times New Roman" w:cstheme="minorHAnsi"/>
          <w:bCs/>
          <w:sz w:val="24"/>
          <w:szCs w:val="24"/>
        </w:rPr>
        <w:t xml:space="preserve"> recipients’ award forms to the Accountant with a copy of the ‘Monetary Recipient’ excel sheet from the ‘Award Recipient [year] Info &amp; RSVP’ excel file. </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The Accountant or Business manage will pick up fund checks.</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Insert each check in the appropriate certificate holder. </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Lock </w:t>
      </w:r>
      <w:r w:rsidRPr="005828CE">
        <w:rPr>
          <w:rFonts w:eastAsia="Times New Roman" w:cstheme="minorHAnsi"/>
          <w:b/>
          <w:bCs/>
          <w:sz w:val="24"/>
          <w:szCs w:val="24"/>
          <w:u w:val="single"/>
        </w:rPr>
        <w:t>all</w:t>
      </w:r>
      <w:r w:rsidRPr="005828CE">
        <w:rPr>
          <w:rFonts w:eastAsia="Times New Roman" w:cstheme="minorHAnsi"/>
          <w:bCs/>
          <w:sz w:val="24"/>
          <w:szCs w:val="24"/>
        </w:rPr>
        <w:t xml:space="preserve"> COMM Award Certificates in metal cabinet about the Assistant’s desk. </w:t>
      </w:r>
    </w:p>
    <w:p w:rsidR="005828CE" w:rsidRPr="005828CE" w:rsidRDefault="005828CE" w:rsidP="005828CE">
      <w:pPr>
        <w:spacing w:after="100" w:afterAutospacing="1" w:line="240" w:lineRule="auto"/>
        <w:ind w:left="360"/>
        <w:contextualSpacing/>
        <w:rPr>
          <w:rFonts w:eastAsia="Times New Roman" w:cstheme="minorHAnsi"/>
          <w:bCs/>
          <w:sz w:val="24"/>
          <w:szCs w:val="24"/>
        </w:rPr>
      </w:pPr>
    </w:p>
    <w:p w:rsidR="005828CE" w:rsidRPr="005828CE" w:rsidRDefault="005828CE" w:rsidP="000827EF">
      <w:pPr>
        <w:numPr>
          <w:ilvl w:val="1"/>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How to Prepare Scholarships: The Assistant submits the names of scholarship recipients to the Office of Scholarships &amp; Student Aid. </w:t>
      </w:r>
    </w:p>
    <w:p w:rsidR="005828CE" w:rsidRPr="005828CE" w:rsidRDefault="005828CE" w:rsidP="000827EF">
      <w:pPr>
        <w:numPr>
          <w:ilvl w:val="2"/>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t xml:space="preserve">Enter recipient names into pre-made excel file (Y: PA – Awards – 2018 – ‘Communications Studies – Scholarship Awards 2018-2019’); copy-past-save old excel file in current year’s folder. </w:t>
      </w:r>
    </w:p>
    <w:p w:rsidR="005828CE" w:rsidRPr="005828CE" w:rsidRDefault="005828CE" w:rsidP="000827EF">
      <w:pPr>
        <w:numPr>
          <w:ilvl w:val="3"/>
          <w:numId w:val="197"/>
        </w:numPr>
        <w:spacing w:after="100" w:afterAutospacing="1" w:line="240" w:lineRule="auto"/>
        <w:contextualSpacing/>
        <w:rPr>
          <w:rFonts w:eastAsia="Times New Roman" w:cstheme="minorHAnsi"/>
          <w:bCs/>
          <w:sz w:val="24"/>
          <w:szCs w:val="24"/>
        </w:rPr>
      </w:pPr>
      <w:r w:rsidRPr="005828CE">
        <w:rPr>
          <w:rFonts w:eastAsia="Times New Roman" w:cstheme="minorHAnsi"/>
          <w:bCs/>
          <w:sz w:val="24"/>
          <w:szCs w:val="24"/>
        </w:rPr>
        <w:lastRenderedPageBreak/>
        <w:t xml:space="preserve">Check with the Accountant that the chartfield strings are correct.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Email file to Torie Davis-Forte in UNC-CH Office of Scholarships &amp; Student Aid with copy to the faculty coordinator. </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Sample email located Y: PA – Awards – emails – ‘RE COMM Department Scholarship Recipients’</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The Assistant will receive the disbursement notice from the Scholarship Office; forward notification to faculty coordinator, Accountant, and Business Manager.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5828CE">
      <w:pPr>
        <w:spacing w:after="0" w:line="240" w:lineRule="auto"/>
        <w:rPr>
          <w:rFonts w:eastAsia="Times New Roman" w:cstheme="minorHAnsi"/>
          <w:b/>
          <w:sz w:val="24"/>
          <w:szCs w:val="24"/>
        </w:rPr>
      </w:pPr>
      <w:r>
        <w:rPr>
          <w:rFonts w:eastAsia="Times New Roman" w:cstheme="minorHAnsi"/>
          <w:b/>
          <w:sz w:val="24"/>
          <w:szCs w:val="24"/>
        </w:rPr>
        <w:t>April:</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7"/>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Awards Ceremony Program: </w:t>
      </w:r>
      <w:r w:rsidRPr="005828CE">
        <w:rPr>
          <w:rFonts w:eastAsia="Times New Roman" w:cstheme="minorHAnsi"/>
          <w:sz w:val="24"/>
          <w:szCs w:val="24"/>
        </w:rPr>
        <w:t xml:space="preserve">The ceremony program lists the awards, recipients, and presenters. Consult with faculty coordinator on award presentation order. The presentation order will depend on when recipients and presenters arrive for the ceremony. Begin this process in the </w:t>
      </w:r>
      <w:r w:rsidRPr="005828CE">
        <w:rPr>
          <w:rFonts w:eastAsia="Times New Roman" w:cstheme="minorHAnsi"/>
          <w:color w:val="FF0000"/>
          <w:sz w:val="24"/>
          <w:szCs w:val="24"/>
        </w:rPr>
        <w:t xml:space="preserve">beginning </w:t>
      </w:r>
      <w:r w:rsidRPr="005828CE">
        <w:rPr>
          <w:rFonts w:eastAsia="Times New Roman" w:cstheme="minorHAnsi"/>
          <w:sz w:val="24"/>
          <w:szCs w:val="24"/>
        </w:rPr>
        <w:t xml:space="preserve">of </w:t>
      </w:r>
      <w:r w:rsidRPr="005828CE">
        <w:rPr>
          <w:rFonts w:eastAsia="Times New Roman" w:cstheme="minorHAnsi"/>
          <w:color w:val="FF0000"/>
          <w:sz w:val="24"/>
          <w:szCs w:val="24"/>
        </w:rPr>
        <w:t>April</w:t>
      </w:r>
      <w:r w:rsidRPr="005828CE">
        <w:rPr>
          <w:rFonts w:eastAsia="Times New Roman" w:cstheme="minorHAnsi"/>
          <w:sz w:val="24"/>
          <w:szCs w:val="24"/>
        </w:rPr>
        <w:t xml:space="preserve">. </w:t>
      </w:r>
    </w:p>
    <w:p w:rsidR="005828CE" w:rsidRPr="005828CE" w:rsidRDefault="005828CE" w:rsidP="005828CE">
      <w:pPr>
        <w:spacing w:after="0" w:line="240" w:lineRule="auto"/>
        <w:ind w:left="720"/>
        <w:contextualSpacing/>
        <w:rPr>
          <w:rFonts w:eastAsia="Times New Roman" w:cstheme="minorHAnsi"/>
          <w:b/>
          <w:sz w:val="24"/>
          <w:szCs w:val="24"/>
        </w:rPr>
      </w:pP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Step One: Copy-Paste previous year’s program template to current year’s award folder.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Publisher template - Y: PA – Awards – 2018 – ‘Awards Program 18 (draft)’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Do not change font or size, unless directed to do so by faculty coordinator or if needed to fit all recipients across the two pages. </w:t>
      </w:r>
    </w:p>
    <w:p w:rsidR="005828CE" w:rsidRPr="005828CE" w:rsidRDefault="005828CE" w:rsidP="005828CE">
      <w:pPr>
        <w:spacing w:after="0" w:line="240" w:lineRule="auto"/>
        <w:ind w:left="2160"/>
        <w:contextualSpacing/>
        <w:rPr>
          <w:rFonts w:eastAsia="Times New Roman" w:cstheme="minorHAnsi"/>
          <w:b/>
          <w:sz w:val="24"/>
          <w:szCs w:val="24"/>
        </w:rPr>
      </w:pP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Step Two: Change/update instructions page by page.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Front Page – Update ceremony date, time, and location (if needed).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Inside Pages – Change award recipient and presenter names. Do not change ‘Welcome &amp; Introduction’ and ‘Closing Remarks,’ unless instructed. Change the year at the top of both pages. </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Reminder: Some awards are not presented each year; add and delete awards from the program list as needed.  </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Note: Presenter names will come sporadically as faculty members confirm with the faculty coordinator yes/no.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Back Page – List awards of recipient who cannot attend the ceremony.</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Note: an award with multiple recipients (aka Rick Dees, Moore Internship Fund, etc.), list all recipients, even if one cannot attend.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Save program as a PDF with (DRAFT) in the file title. </w:t>
      </w:r>
    </w:p>
    <w:p w:rsidR="005828CE" w:rsidRPr="005828CE" w:rsidRDefault="005828CE" w:rsidP="005828CE">
      <w:pPr>
        <w:spacing w:after="0" w:line="240" w:lineRule="auto"/>
        <w:ind w:left="2160"/>
        <w:contextualSpacing/>
        <w:rPr>
          <w:rFonts w:eastAsia="Times New Roman" w:cstheme="minorHAnsi"/>
          <w:b/>
          <w:sz w:val="24"/>
          <w:szCs w:val="24"/>
        </w:rPr>
      </w:pP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Step Three: During the edit and revision process, the award order is determined.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After all recipients and presenters are listed, email PDF draft to faculty coordinator who will forward it to the faculty for comments, particularly from the presenters. </w:t>
      </w:r>
    </w:p>
    <w:p w:rsidR="005828CE" w:rsidRPr="005828CE" w:rsidRDefault="005828CE" w:rsidP="000827EF">
      <w:pPr>
        <w:numPr>
          <w:ilvl w:val="3"/>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For example, if a presenter will be 10 minutes late, s/he should present his/her assigned award later in the program.</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Ask GSSM, UGSSM, and work study students to review the program for spelling, spacing, format, grammar, etc. </w:t>
      </w:r>
    </w:p>
    <w:p w:rsidR="005828CE" w:rsidRPr="005828CE" w:rsidRDefault="005828CE" w:rsidP="000827EF">
      <w:pPr>
        <w:numPr>
          <w:ilvl w:val="3"/>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Tip: Pass one draft around with recipient list (WITHOUT MONETARY AMOUNTS) among the staff to review and edit, and ask each person who reviews the program make edits with a different color pen. Multiple edits on one draft keeps all edits in one place and avoids juggling and losing multiple drafts.</w:t>
      </w:r>
    </w:p>
    <w:p w:rsidR="005828CE" w:rsidRPr="005828CE" w:rsidRDefault="005828CE" w:rsidP="005828CE">
      <w:pPr>
        <w:spacing w:after="0" w:line="240" w:lineRule="auto"/>
        <w:ind w:left="2880"/>
        <w:contextualSpacing/>
        <w:rPr>
          <w:rFonts w:eastAsia="Times New Roman" w:cstheme="minorHAnsi"/>
          <w:sz w:val="24"/>
          <w:szCs w:val="24"/>
        </w:rPr>
      </w:pPr>
    </w:p>
    <w:p w:rsidR="005828CE" w:rsidRPr="005828CE" w:rsidRDefault="005828CE" w:rsidP="000827EF">
      <w:pPr>
        <w:numPr>
          <w:ilvl w:val="1"/>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Step Four: Submission to Printer: </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After approved by faculty coordinator, save program as a PDF with ‘(FINAL)’ in the file title. </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Determine the amount of programs to print by totaling the number of presenters, recipients, guests, and department faculty; round total to a tens position. </w:t>
      </w:r>
    </w:p>
    <w:p w:rsidR="005828CE" w:rsidRPr="005828CE" w:rsidRDefault="005828CE" w:rsidP="000827EF">
      <w:pPr>
        <w:numPr>
          <w:ilvl w:val="3"/>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Tip: See notes on how many programs were printed the previous years in the Award folder in the Assistant file drawer. </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Place print order with </w:t>
      </w:r>
      <w:hyperlink r:id="rId178" w:history="1">
        <w:r w:rsidRPr="005828CE">
          <w:rPr>
            <w:rFonts w:eastAsia="Times New Roman" w:cstheme="minorHAnsi"/>
            <w:color w:val="0000FF"/>
            <w:sz w:val="24"/>
            <w:szCs w:val="24"/>
            <w:u w:val="single"/>
          </w:rPr>
          <w:t>The Print Stop</w:t>
        </w:r>
      </w:hyperlink>
      <w:r w:rsidRPr="005828CE">
        <w:rPr>
          <w:rFonts w:eastAsia="Times New Roman" w:cstheme="minorHAnsi"/>
          <w:sz w:val="24"/>
          <w:szCs w:val="24"/>
        </w:rPr>
        <w:t xml:space="preserve"> (top floor; Student Store). Submit order </w:t>
      </w:r>
      <w:r w:rsidRPr="005828CE">
        <w:rPr>
          <w:rFonts w:eastAsia="Times New Roman" w:cstheme="minorHAnsi"/>
          <w:color w:val="FF0000"/>
          <w:sz w:val="24"/>
          <w:szCs w:val="24"/>
        </w:rPr>
        <w:t xml:space="preserve">1 week </w:t>
      </w:r>
      <w:r w:rsidRPr="005828CE">
        <w:rPr>
          <w:rFonts w:eastAsia="Times New Roman" w:cstheme="minorHAnsi"/>
          <w:sz w:val="24"/>
          <w:szCs w:val="24"/>
        </w:rPr>
        <w:t xml:space="preserve">prior to the Award Ceremony. </w:t>
      </w:r>
    </w:p>
    <w:p w:rsidR="005828CE" w:rsidRPr="005828CE" w:rsidRDefault="005828CE" w:rsidP="000827EF">
      <w:pPr>
        <w:numPr>
          <w:ilvl w:val="3"/>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Ask Accountant and/or Business Manager for the appropriate chartfiled sting account and chartfield string for the order. </w:t>
      </w:r>
    </w:p>
    <w:p w:rsidR="005828CE" w:rsidRPr="005828CE" w:rsidRDefault="005828CE" w:rsidP="000827EF">
      <w:pPr>
        <w:numPr>
          <w:ilvl w:val="3"/>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In Special Instruction field of order form state the department will supply paper and the date programs needed by. </w:t>
      </w:r>
    </w:p>
    <w:p w:rsidR="005828CE" w:rsidRPr="005828CE" w:rsidRDefault="005828CE" w:rsidP="005828CE">
      <w:pPr>
        <w:spacing w:after="0" w:line="240" w:lineRule="auto"/>
        <w:rPr>
          <w:rFonts w:eastAsia="Times New Roman" w:cstheme="minorHAnsi"/>
          <w:sz w:val="24"/>
          <w:szCs w:val="24"/>
        </w:rPr>
      </w:pPr>
    </w:p>
    <w:p w:rsidR="005828CE" w:rsidRPr="005828CE" w:rsidRDefault="005828CE" w:rsidP="000827EF">
      <w:pPr>
        <w:numPr>
          <w:ilvl w:val="0"/>
          <w:numId w:val="197"/>
        </w:numPr>
        <w:spacing w:after="0" w:line="240" w:lineRule="auto"/>
        <w:contextualSpacing/>
        <w:rPr>
          <w:rFonts w:eastAsia="Times New Roman" w:cstheme="minorHAnsi"/>
          <w:b/>
          <w:sz w:val="24"/>
          <w:szCs w:val="24"/>
        </w:rPr>
      </w:pPr>
      <w:r w:rsidRPr="005828CE">
        <w:rPr>
          <w:rFonts w:eastAsia="Times New Roman" w:cstheme="minorHAnsi"/>
          <w:b/>
          <w:sz w:val="24"/>
          <w:szCs w:val="24"/>
        </w:rPr>
        <w:t xml:space="preserve">Award Certificates: </w:t>
      </w:r>
      <w:r w:rsidRPr="005828CE">
        <w:rPr>
          <w:rFonts w:eastAsia="Times New Roman" w:cstheme="minorHAnsi"/>
          <w:sz w:val="24"/>
          <w:szCs w:val="24"/>
        </w:rPr>
        <w:t xml:space="preserve">Print the certificates on the Ivory Parchment specialty paper and mount in certificate holders (both stored in the hall supply closet). Add checks for monetary Awards as they arrive per Business manager. </w:t>
      </w: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Copy-paste certificate templates in previous year’s folder (Y: PA – Awards – 2018 – ‘Certificate 2018’) to current year’s folder; remember to change file name to reflect current year. </w:t>
      </w: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A work-study can enter recipient names as well as print and mount certificates.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NOTE: Give list of recipients to work-study student without monetary values. </w:t>
      </w:r>
    </w:p>
    <w:p w:rsidR="005828CE" w:rsidRPr="005828CE" w:rsidRDefault="005828CE" w:rsidP="000827EF">
      <w:pPr>
        <w:numPr>
          <w:ilvl w:val="2"/>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TIP: Ask the Chair to sign certificates before mounting. </w:t>
      </w:r>
    </w:p>
    <w:p w:rsidR="005828CE" w:rsidRPr="005828CE" w:rsidRDefault="005828CE" w:rsidP="000827EF">
      <w:pPr>
        <w:numPr>
          <w:ilvl w:val="1"/>
          <w:numId w:val="197"/>
        </w:numPr>
        <w:spacing w:after="0" w:line="240" w:lineRule="auto"/>
        <w:contextualSpacing/>
        <w:rPr>
          <w:rFonts w:eastAsia="Times New Roman" w:cstheme="minorHAnsi"/>
          <w:b/>
          <w:sz w:val="24"/>
          <w:szCs w:val="24"/>
        </w:rPr>
      </w:pPr>
      <w:r w:rsidRPr="005828CE">
        <w:rPr>
          <w:rFonts w:eastAsia="Times New Roman" w:cstheme="minorHAnsi"/>
          <w:sz w:val="24"/>
          <w:szCs w:val="24"/>
        </w:rPr>
        <w:t xml:space="preserve">Put and store certificates in presenting order. </w:t>
      </w: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5828CE">
      <w:pPr>
        <w:spacing w:after="0" w:line="240" w:lineRule="auto"/>
        <w:rPr>
          <w:rFonts w:eastAsia="Times New Roman" w:cstheme="minorHAnsi"/>
          <w:b/>
          <w:sz w:val="24"/>
          <w:szCs w:val="24"/>
        </w:rPr>
      </w:pPr>
    </w:p>
    <w:p w:rsidR="005828CE" w:rsidRPr="005828CE" w:rsidRDefault="005828CE" w:rsidP="000827EF">
      <w:pPr>
        <w:numPr>
          <w:ilvl w:val="0"/>
          <w:numId w:val="197"/>
        </w:numPr>
        <w:spacing w:after="0" w:line="240" w:lineRule="auto"/>
        <w:contextualSpacing/>
        <w:rPr>
          <w:rFonts w:eastAsia="Times New Roman" w:cstheme="minorHAnsi"/>
          <w:sz w:val="24"/>
          <w:szCs w:val="24"/>
        </w:rPr>
      </w:pPr>
      <w:r w:rsidRPr="005828CE">
        <w:rPr>
          <w:rFonts w:eastAsia="Times New Roman" w:cstheme="minorHAnsi"/>
          <w:b/>
          <w:sz w:val="24"/>
          <w:szCs w:val="24"/>
        </w:rPr>
        <w:t xml:space="preserve">Awards Ceremony Reception: </w:t>
      </w:r>
      <w:r w:rsidRPr="005828CE">
        <w:rPr>
          <w:rFonts w:eastAsia="Times New Roman" w:cstheme="minorHAnsi"/>
          <w:sz w:val="24"/>
          <w:szCs w:val="24"/>
        </w:rPr>
        <w:t xml:space="preserve">Carolina Catering typically caters the reception. Consult last year’s reception order filed in the Assistant’s desk. In the past, the reception provides light refreshments, coffee, and water; chocolate covered strawberries are popular. Past budgets are between $300-350. Check with Accountant to determine budget to current year’s reception. </w:t>
      </w:r>
    </w:p>
    <w:p w:rsidR="005828CE" w:rsidRPr="005828CE" w:rsidRDefault="005828CE" w:rsidP="000827EF">
      <w:pPr>
        <w:numPr>
          <w:ilvl w:val="1"/>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If ceremony is held in Pleasants Family Room, Wilson Library: </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lastRenderedPageBreak/>
        <w:t xml:space="preserve">Reach out to Eileen Lewis, the scheduler for the Pleasant Family Room, to ask if the Special Collection Learning Center can be reserved for the reception. </w:t>
      </w:r>
    </w:p>
    <w:p w:rsidR="005828CE" w:rsidRPr="005828CE" w:rsidRDefault="005828CE" w:rsidP="000827EF">
      <w:pPr>
        <w:numPr>
          <w:ilvl w:val="2"/>
          <w:numId w:val="197"/>
        </w:numPr>
        <w:spacing w:after="0" w:line="240" w:lineRule="auto"/>
        <w:contextualSpacing/>
        <w:rPr>
          <w:rFonts w:eastAsia="Times New Roman" w:cstheme="minorHAnsi"/>
          <w:sz w:val="24"/>
          <w:szCs w:val="24"/>
        </w:rPr>
      </w:pPr>
      <w:r w:rsidRPr="005828CE">
        <w:rPr>
          <w:rFonts w:eastAsia="Times New Roman" w:cstheme="minorHAnsi"/>
          <w:sz w:val="24"/>
          <w:szCs w:val="24"/>
        </w:rPr>
        <w:t xml:space="preserve">If the Special Collections Learning Center is unavailable, notify Eileen Lewis that the reception will be held outside of Pleasants Family Room in the entryway of Wilson Library. </w:t>
      </w:r>
    </w:p>
    <w:p w:rsidR="005828CE" w:rsidRPr="005828CE" w:rsidRDefault="005828CE" w:rsidP="005828CE">
      <w:pPr>
        <w:spacing w:after="0" w:line="240" w:lineRule="auto"/>
        <w:ind w:left="1440"/>
        <w:rPr>
          <w:rFonts w:eastAsia="Times New Roman" w:cstheme="minorHAnsi"/>
          <w:sz w:val="24"/>
          <w:szCs w:val="24"/>
        </w:rPr>
      </w:pPr>
    </w:p>
    <w:p w:rsidR="005828CE" w:rsidRPr="005828CE" w:rsidRDefault="005828CE" w:rsidP="000827EF">
      <w:pPr>
        <w:numPr>
          <w:ilvl w:val="0"/>
          <w:numId w:val="197"/>
        </w:numPr>
        <w:spacing w:after="0" w:line="240" w:lineRule="auto"/>
        <w:rPr>
          <w:rFonts w:eastAsia="Times New Roman" w:cstheme="minorHAnsi"/>
          <w:sz w:val="24"/>
          <w:szCs w:val="24"/>
        </w:rPr>
      </w:pPr>
      <w:r w:rsidRPr="005828CE">
        <w:rPr>
          <w:rFonts w:eastAsia="Times New Roman" w:cstheme="minorHAnsi"/>
          <w:b/>
          <w:sz w:val="24"/>
          <w:szCs w:val="24"/>
        </w:rPr>
        <w:t xml:space="preserve">Day of the Event: </w:t>
      </w:r>
      <w:r w:rsidRPr="005828CE">
        <w:rPr>
          <w:rFonts w:eastAsia="Times New Roman" w:cstheme="minorHAnsi"/>
          <w:sz w:val="24"/>
          <w:szCs w:val="24"/>
        </w:rPr>
        <w:t>The Assistant sets up and meets the caterers at the venue. If needed, the Assistant attends the ceremony to take photos and/or send out live “Tweets.”</w:t>
      </w:r>
    </w:p>
    <w:p w:rsidR="005828CE" w:rsidRPr="005828CE" w:rsidRDefault="005828CE" w:rsidP="000827EF">
      <w:pPr>
        <w:numPr>
          <w:ilvl w:val="1"/>
          <w:numId w:val="197"/>
        </w:numPr>
        <w:spacing w:after="0" w:line="240" w:lineRule="auto"/>
        <w:rPr>
          <w:rFonts w:eastAsia="Times New Roman" w:cstheme="minorHAnsi"/>
          <w:sz w:val="24"/>
          <w:szCs w:val="24"/>
        </w:rPr>
      </w:pPr>
      <w:r w:rsidRPr="005828CE">
        <w:rPr>
          <w:rFonts w:eastAsia="Times New Roman" w:cstheme="minorHAnsi"/>
          <w:sz w:val="24"/>
          <w:szCs w:val="24"/>
        </w:rPr>
        <w:t xml:space="preserve">Items to bring: </w:t>
      </w:r>
    </w:p>
    <w:p w:rsidR="005828CE" w:rsidRPr="005828CE" w:rsidRDefault="005828CE" w:rsidP="000827EF">
      <w:pPr>
        <w:numPr>
          <w:ilvl w:val="2"/>
          <w:numId w:val="197"/>
        </w:numPr>
        <w:spacing w:after="0" w:line="240" w:lineRule="auto"/>
        <w:rPr>
          <w:rFonts w:eastAsia="Times New Roman" w:cstheme="minorHAnsi"/>
          <w:sz w:val="24"/>
          <w:szCs w:val="24"/>
        </w:rPr>
      </w:pPr>
      <w:r w:rsidRPr="005828CE">
        <w:rPr>
          <w:rFonts w:eastAsia="Times New Roman" w:cstheme="minorHAnsi"/>
          <w:sz w:val="24"/>
          <w:szCs w:val="24"/>
        </w:rPr>
        <w:t xml:space="preserve">Certificates/checks – Place in presenting order on the podium with a few programs </w:t>
      </w:r>
    </w:p>
    <w:p w:rsidR="005828CE" w:rsidRPr="005828CE" w:rsidRDefault="005828CE" w:rsidP="000827EF">
      <w:pPr>
        <w:numPr>
          <w:ilvl w:val="2"/>
          <w:numId w:val="197"/>
        </w:numPr>
        <w:spacing w:after="0" w:line="240" w:lineRule="auto"/>
        <w:rPr>
          <w:rFonts w:eastAsia="Times New Roman" w:cstheme="minorHAnsi"/>
          <w:sz w:val="24"/>
          <w:szCs w:val="24"/>
        </w:rPr>
      </w:pPr>
      <w:r w:rsidRPr="005828CE">
        <w:rPr>
          <w:rFonts w:eastAsia="Times New Roman" w:cstheme="minorHAnsi"/>
          <w:sz w:val="24"/>
          <w:szCs w:val="24"/>
        </w:rPr>
        <w:t xml:space="preserve">Awards programs – Ask staff or graduate students attending to hand out programs; after ceremony begins, place programs on the first chair of the back row. </w:t>
      </w:r>
    </w:p>
    <w:p w:rsidR="005828CE" w:rsidRPr="005828CE" w:rsidRDefault="005828CE" w:rsidP="000827EF">
      <w:pPr>
        <w:numPr>
          <w:ilvl w:val="1"/>
          <w:numId w:val="197"/>
        </w:numPr>
        <w:spacing w:after="0" w:line="240" w:lineRule="auto"/>
        <w:rPr>
          <w:rFonts w:eastAsia="Times New Roman" w:cstheme="minorHAnsi"/>
          <w:sz w:val="24"/>
          <w:szCs w:val="24"/>
        </w:rPr>
      </w:pPr>
      <w:r w:rsidRPr="005828CE">
        <w:rPr>
          <w:rFonts w:eastAsia="Times New Roman" w:cstheme="minorHAnsi"/>
          <w:sz w:val="24"/>
          <w:szCs w:val="24"/>
        </w:rPr>
        <w:t xml:space="preserve">Set up one table in the back left of the room with departmental information. </w:t>
      </w:r>
    </w:p>
    <w:p w:rsidR="005828CE" w:rsidRPr="005828CE" w:rsidRDefault="005828CE" w:rsidP="000827EF">
      <w:pPr>
        <w:numPr>
          <w:ilvl w:val="2"/>
          <w:numId w:val="197"/>
        </w:numPr>
        <w:spacing w:after="0" w:line="240" w:lineRule="auto"/>
        <w:rPr>
          <w:rFonts w:eastAsia="Times New Roman" w:cstheme="minorHAnsi"/>
          <w:sz w:val="24"/>
          <w:szCs w:val="24"/>
        </w:rPr>
      </w:pPr>
      <w:r w:rsidRPr="005828CE">
        <w:rPr>
          <w:rFonts w:eastAsia="Times New Roman" w:cstheme="minorHAnsi"/>
          <w:sz w:val="24"/>
          <w:szCs w:val="24"/>
        </w:rPr>
        <w:t xml:space="preserve">Departmental information includes informational packets, brochures, upcoming performance flyers, business cards, etc. </w:t>
      </w:r>
    </w:p>
    <w:p w:rsidR="005828CE" w:rsidRPr="005828CE" w:rsidRDefault="005828CE" w:rsidP="000827EF">
      <w:pPr>
        <w:numPr>
          <w:ilvl w:val="1"/>
          <w:numId w:val="197"/>
        </w:numPr>
        <w:spacing w:after="0" w:line="240" w:lineRule="auto"/>
        <w:rPr>
          <w:rFonts w:eastAsia="Times New Roman" w:cstheme="minorHAnsi"/>
          <w:sz w:val="24"/>
          <w:szCs w:val="24"/>
        </w:rPr>
      </w:pPr>
      <w:r w:rsidRPr="005828CE">
        <w:rPr>
          <w:rFonts w:eastAsia="Times New Roman" w:cstheme="minorHAnsi"/>
          <w:sz w:val="24"/>
          <w:szCs w:val="24"/>
        </w:rPr>
        <w:t xml:space="preserve">If in Wilson Library, set up 2-3 tables outside of Pleasants Family Room in the entryway in front of the doors to the Special Collection Learning Center. </w:t>
      </w:r>
    </w:p>
    <w:p w:rsidR="005828CE" w:rsidRPr="005828CE" w:rsidRDefault="005828CE" w:rsidP="000827EF">
      <w:pPr>
        <w:numPr>
          <w:ilvl w:val="2"/>
          <w:numId w:val="197"/>
        </w:numPr>
        <w:spacing w:after="0" w:line="240" w:lineRule="auto"/>
        <w:rPr>
          <w:rFonts w:eastAsia="Times New Roman" w:cstheme="minorHAnsi"/>
          <w:sz w:val="24"/>
          <w:szCs w:val="24"/>
        </w:rPr>
      </w:pPr>
      <w:r w:rsidRPr="005828CE">
        <w:rPr>
          <w:rFonts w:eastAsia="Times New Roman" w:cstheme="minorHAnsi"/>
          <w:sz w:val="24"/>
          <w:szCs w:val="24"/>
        </w:rPr>
        <w:t xml:space="preserve">The tables are stored in the closet to the left of the stage in Pleasants Family Room. </w:t>
      </w:r>
    </w:p>
    <w:p w:rsidR="005828CE" w:rsidRDefault="005828CE" w:rsidP="000827EF">
      <w:pPr>
        <w:numPr>
          <w:ilvl w:val="1"/>
          <w:numId w:val="197"/>
        </w:numPr>
        <w:spacing w:after="0" w:line="240" w:lineRule="auto"/>
        <w:rPr>
          <w:rFonts w:eastAsia="Times New Roman" w:cstheme="minorHAnsi"/>
          <w:sz w:val="24"/>
          <w:szCs w:val="24"/>
        </w:rPr>
      </w:pPr>
      <w:r w:rsidRPr="005828CE">
        <w:rPr>
          <w:rFonts w:eastAsia="Times New Roman" w:cstheme="minorHAnsi"/>
          <w:sz w:val="24"/>
          <w:szCs w:val="24"/>
        </w:rPr>
        <w:t xml:space="preserve">After ceremony, the Assistant and/or work-study student(s) clean up and reset Pleasant Family Room to original set up. </w:t>
      </w:r>
    </w:p>
    <w:p w:rsidR="005828CE" w:rsidRPr="005828CE" w:rsidRDefault="005828CE" w:rsidP="005828CE">
      <w:pPr>
        <w:spacing w:after="0" w:line="240" w:lineRule="auto"/>
        <w:ind w:left="1440"/>
        <w:rPr>
          <w:rFonts w:eastAsia="Times New Roman" w:cstheme="minorHAnsi"/>
          <w:sz w:val="24"/>
          <w:szCs w:val="24"/>
        </w:rPr>
      </w:pPr>
    </w:p>
    <w:p w:rsidR="005828CE" w:rsidRPr="005828CE" w:rsidRDefault="005828CE" w:rsidP="000827EF">
      <w:pPr>
        <w:pStyle w:val="ListParagraph"/>
        <w:numPr>
          <w:ilvl w:val="0"/>
          <w:numId w:val="198"/>
        </w:numPr>
        <w:spacing w:after="0" w:line="240" w:lineRule="auto"/>
        <w:rPr>
          <w:rFonts w:eastAsia="Times New Roman" w:cstheme="minorHAnsi"/>
          <w:sz w:val="24"/>
          <w:szCs w:val="24"/>
        </w:rPr>
      </w:pPr>
      <w:r w:rsidRPr="005828CE">
        <w:rPr>
          <w:rFonts w:eastAsia="Times New Roman" w:cstheme="minorHAnsi"/>
          <w:b/>
          <w:sz w:val="24"/>
          <w:szCs w:val="24"/>
        </w:rPr>
        <w:t>After the Ceremony:</w:t>
      </w:r>
      <w:r w:rsidRPr="005828CE">
        <w:rPr>
          <w:rFonts w:eastAsia="Times New Roman" w:cstheme="minorHAnsi"/>
          <w:sz w:val="24"/>
          <w:szCs w:val="24"/>
        </w:rPr>
        <w:t xml:space="preserve"> Recipients who could not attend, notify them to come to the COMM office to claim their award. </w:t>
      </w:r>
    </w:p>
    <w:p w:rsidR="005828CE" w:rsidRPr="005828CE" w:rsidRDefault="005828CE" w:rsidP="005828CE"/>
    <w:p w:rsidR="005828CE" w:rsidRPr="005828CE" w:rsidRDefault="005828CE">
      <w:r>
        <w:br w:type="page"/>
      </w:r>
    </w:p>
    <w:p w:rsidR="00A83BEC" w:rsidRPr="00FD5F80" w:rsidRDefault="006A1CC4" w:rsidP="00FD5F80">
      <w:pPr>
        <w:pStyle w:val="Heading1"/>
      </w:pPr>
      <w:bookmarkStart w:id="98" w:name="_Toc2865073"/>
      <w:r w:rsidRPr="00FD5F80">
        <w:lastRenderedPageBreak/>
        <w:t>800 –</w:t>
      </w:r>
      <w:r w:rsidR="007775C6">
        <w:t xml:space="preserve"> GRADUATE PROCEDURES</w:t>
      </w:r>
      <w:bookmarkEnd w:id="98"/>
      <w:r w:rsidR="00A83BEC" w:rsidRPr="00FD5F80">
        <w:br/>
      </w:r>
    </w:p>
    <w:p w:rsidR="00322DD2" w:rsidRDefault="00322DD2" w:rsidP="00322DD2">
      <w:pPr>
        <w:pStyle w:val="Heading2"/>
      </w:pPr>
      <w:bookmarkStart w:id="99" w:name="_Toc2865074"/>
      <w:r>
        <w:t>801. Position Overview</w:t>
      </w:r>
      <w:bookmarkEnd w:id="99"/>
    </w:p>
    <w:p w:rsidR="00D85B8C" w:rsidRPr="00D85B8C" w:rsidRDefault="00D85B8C" w:rsidP="00D85B8C">
      <w:pPr>
        <w:spacing w:after="0"/>
        <w:rPr>
          <w:sz w:val="24"/>
          <w:szCs w:val="24"/>
        </w:rPr>
      </w:pPr>
      <w:r w:rsidRPr="00D85B8C">
        <w:rPr>
          <w:sz w:val="24"/>
          <w:szCs w:val="24"/>
        </w:rPr>
        <w:t>The purpose of this position is to manage all administrative aspects of the Graduate Program in the Dep</w:t>
      </w:r>
      <w:r w:rsidR="00640E9C">
        <w:rPr>
          <w:sz w:val="24"/>
          <w:szCs w:val="24"/>
        </w:rPr>
        <w:t>artment of Communication</w:t>
      </w:r>
      <w:r w:rsidRPr="00D85B8C">
        <w:rPr>
          <w:sz w:val="24"/>
          <w:szCs w:val="24"/>
        </w:rPr>
        <w:t xml:space="preserve">. This includes providing support to all incoming and present graduate students, beginning with the day their application arrives until they receive their degree; answering questions and solving problems; course counseling and registration, assisting with and processing various university and departmental forms; providing support services to current graduate students on a day-to-day basis including organization of the registration process, and assessment of the process on degree requirements; keeping the graduate students and faculty apprised of Graduate School and Department policies, procedures, forms, and deadlines. </w:t>
      </w:r>
    </w:p>
    <w:p w:rsidR="00D85B8C" w:rsidRDefault="00D85B8C" w:rsidP="00D85B8C">
      <w:pPr>
        <w:spacing w:after="0"/>
        <w:rPr>
          <w:b/>
          <w:sz w:val="24"/>
          <w:szCs w:val="24"/>
          <w:u w:val="single"/>
        </w:rPr>
      </w:pPr>
    </w:p>
    <w:p w:rsidR="00D85B8C" w:rsidRPr="00D85B8C" w:rsidRDefault="00D85B8C" w:rsidP="00D85B8C">
      <w:pPr>
        <w:spacing w:after="0"/>
        <w:rPr>
          <w:b/>
          <w:sz w:val="24"/>
          <w:szCs w:val="24"/>
          <w:u w:val="single"/>
        </w:rPr>
      </w:pPr>
      <w:r w:rsidRPr="00D85B8C">
        <w:rPr>
          <w:b/>
          <w:sz w:val="24"/>
          <w:szCs w:val="24"/>
          <w:u w:val="single"/>
        </w:rPr>
        <w:t>Graduate Student Services</w:t>
      </w:r>
    </w:p>
    <w:p w:rsidR="00D85B8C" w:rsidRPr="00D85B8C" w:rsidRDefault="00D85B8C" w:rsidP="00D85B8C">
      <w:pPr>
        <w:numPr>
          <w:ilvl w:val="0"/>
          <w:numId w:val="9"/>
        </w:numPr>
        <w:spacing w:after="0"/>
        <w:rPr>
          <w:sz w:val="24"/>
          <w:szCs w:val="24"/>
        </w:rPr>
      </w:pPr>
      <w:r w:rsidRPr="00D85B8C">
        <w:rPr>
          <w:sz w:val="24"/>
          <w:szCs w:val="24"/>
        </w:rPr>
        <w:t>Serve as public contact via phone, email, or in person on all matters regarding the graduate program</w:t>
      </w:r>
    </w:p>
    <w:p w:rsidR="00D85B8C" w:rsidRPr="00D85B8C" w:rsidRDefault="00D85B8C" w:rsidP="00D85B8C">
      <w:pPr>
        <w:numPr>
          <w:ilvl w:val="0"/>
          <w:numId w:val="9"/>
        </w:numPr>
        <w:spacing w:after="0"/>
        <w:rPr>
          <w:sz w:val="24"/>
          <w:szCs w:val="24"/>
        </w:rPr>
      </w:pPr>
      <w:r w:rsidRPr="00D85B8C">
        <w:rPr>
          <w:sz w:val="24"/>
          <w:szCs w:val="24"/>
        </w:rPr>
        <w:t>Prepare informational materials on department graduate program requirements and admissions process</w:t>
      </w:r>
    </w:p>
    <w:p w:rsidR="00D85B8C" w:rsidRPr="00D85B8C" w:rsidRDefault="00D85B8C" w:rsidP="00D85B8C">
      <w:pPr>
        <w:numPr>
          <w:ilvl w:val="0"/>
          <w:numId w:val="9"/>
        </w:numPr>
        <w:spacing w:after="0"/>
        <w:rPr>
          <w:sz w:val="24"/>
          <w:szCs w:val="24"/>
        </w:rPr>
      </w:pPr>
      <w:r w:rsidRPr="00D85B8C">
        <w:rPr>
          <w:sz w:val="24"/>
          <w:szCs w:val="24"/>
        </w:rPr>
        <w:t xml:space="preserve">Represent the program at Open Houses, recruiting events, and at the National Communication Association annual conference </w:t>
      </w:r>
    </w:p>
    <w:p w:rsidR="00D85B8C" w:rsidRPr="00D85B8C" w:rsidRDefault="00D85B8C" w:rsidP="00D85B8C">
      <w:pPr>
        <w:numPr>
          <w:ilvl w:val="0"/>
          <w:numId w:val="9"/>
        </w:numPr>
        <w:spacing w:after="0"/>
        <w:rPr>
          <w:sz w:val="24"/>
          <w:szCs w:val="24"/>
        </w:rPr>
      </w:pPr>
      <w:r w:rsidRPr="00D85B8C">
        <w:rPr>
          <w:sz w:val="24"/>
          <w:szCs w:val="24"/>
        </w:rPr>
        <w:t>Assist prospective students in answering questions/solving problems that arise in the admissions process</w:t>
      </w:r>
    </w:p>
    <w:p w:rsidR="00D85B8C" w:rsidRPr="00D85B8C" w:rsidRDefault="00D85B8C" w:rsidP="00D85B8C">
      <w:pPr>
        <w:numPr>
          <w:ilvl w:val="0"/>
          <w:numId w:val="9"/>
        </w:numPr>
        <w:spacing w:after="0"/>
        <w:rPr>
          <w:sz w:val="24"/>
          <w:szCs w:val="24"/>
        </w:rPr>
      </w:pPr>
      <w:r w:rsidRPr="00D85B8C">
        <w:rPr>
          <w:sz w:val="24"/>
          <w:szCs w:val="24"/>
        </w:rPr>
        <w:t>Assist with admissions process, communicate with applicants regarding materials/submissions, compile information for Admissions Committee, organize Welcome Weekend</w:t>
      </w:r>
    </w:p>
    <w:p w:rsidR="00D85B8C" w:rsidRPr="00D85B8C" w:rsidRDefault="00D85B8C" w:rsidP="00D85B8C">
      <w:pPr>
        <w:numPr>
          <w:ilvl w:val="0"/>
          <w:numId w:val="9"/>
        </w:numPr>
        <w:spacing w:after="0"/>
        <w:rPr>
          <w:sz w:val="24"/>
          <w:szCs w:val="24"/>
        </w:rPr>
      </w:pPr>
      <w:r w:rsidRPr="00D85B8C">
        <w:rPr>
          <w:sz w:val="24"/>
          <w:szCs w:val="24"/>
        </w:rPr>
        <w:t>Work with Social Committee to organize Graduate Student Orientation</w:t>
      </w:r>
    </w:p>
    <w:p w:rsidR="00D85B8C" w:rsidRPr="00D85B8C" w:rsidRDefault="00D85B8C" w:rsidP="00D85B8C">
      <w:pPr>
        <w:numPr>
          <w:ilvl w:val="0"/>
          <w:numId w:val="9"/>
        </w:numPr>
        <w:spacing w:after="0"/>
        <w:rPr>
          <w:sz w:val="24"/>
          <w:szCs w:val="24"/>
        </w:rPr>
      </w:pPr>
      <w:r w:rsidRPr="00D85B8C">
        <w:rPr>
          <w:sz w:val="24"/>
          <w:szCs w:val="24"/>
        </w:rPr>
        <w:t>Serve as an advocate for graduate students in the program; track all academic progress graduate students make (plans of study, qualifying exams, prospectus, and thesis/dissertation defenses); register students for courses as needed; serve as liaison to the Graduate School, Registrar, Summer School, Scholarship and Student Aid offices</w:t>
      </w:r>
    </w:p>
    <w:p w:rsidR="00D85B8C" w:rsidRPr="00D85B8C" w:rsidRDefault="00D85B8C" w:rsidP="00D85B8C">
      <w:pPr>
        <w:numPr>
          <w:ilvl w:val="0"/>
          <w:numId w:val="9"/>
        </w:numPr>
        <w:spacing w:after="0"/>
        <w:rPr>
          <w:sz w:val="24"/>
          <w:szCs w:val="24"/>
        </w:rPr>
      </w:pPr>
      <w:r w:rsidRPr="00D85B8C">
        <w:rPr>
          <w:sz w:val="24"/>
          <w:szCs w:val="24"/>
        </w:rPr>
        <w:t>Inform students of deadlines</w:t>
      </w:r>
    </w:p>
    <w:p w:rsidR="00D85B8C" w:rsidRPr="00D85B8C" w:rsidRDefault="00D85B8C" w:rsidP="00D85B8C">
      <w:pPr>
        <w:numPr>
          <w:ilvl w:val="0"/>
          <w:numId w:val="9"/>
        </w:numPr>
        <w:spacing w:after="0"/>
        <w:rPr>
          <w:sz w:val="24"/>
          <w:szCs w:val="24"/>
        </w:rPr>
      </w:pPr>
      <w:r w:rsidRPr="00D85B8C">
        <w:rPr>
          <w:sz w:val="24"/>
          <w:szCs w:val="24"/>
        </w:rPr>
        <w:t>Process and maintain all past and present graduate student records</w:t>
      </w:r>
    </w:p>
    <w:p w:rsidR="00D85B8C" w:rsidRDefault="00D85B8C" w:rsidP="00D85B8C">
      <w:pPr>
        <w:spacing w:after="0"/>
        <w:rPr>
          <w:b/>
          <w:sz w:val="24"/>
          <w:szCs w:val="24"/>
          <w:u w:val="single"/>
        </w:rPr>
      </w:pPr>
    </w:p>
    <w:p w:rsidR="00D85B8C" w:rsidRPr="00D85B8C" w:rsidRDefault="00D85B8C" w:rsidP="00D85B8C">
      <w:pPr>
        <w:spacing w:after="0"/>
        <w:rPr>
          <w:b/>
          <w:sz w:val="24"/>
          <w:szCs w:val="24"/>
          <w:u w:val="single"/>
        </w:rPr>
      </w:pPr>
      <w:r w:rsidRPr="00D85B8C">
        <w:rPr>
          <w:b/>
          <w:sz w:val="24"/>
          <w:szCs w:val="24"/>
          <w:u w:val="single"/>
        </w:rPr>
        <w:t>Departmental Responsibilities</w:t>
      </w:r>
    </w:p>
    <w:p w:rsidR="00D85B8C" w:rsidRPr="00D85B8C" w:rsidRDefault="00D85B8C" w:rsidP="00D85B8C">
      <w:pPr>
        <w:numPr>
          <w:ilvl w:val="0"/>
          <w:numId w:val="8"/>
        </w:numPr>
        <w:spacing w:after="0"/>
        <w:rPr>
          <w:sz w:val="24"/>
          <w:szCs w:val="24"/>
        </w:rPr>
      </w:pPr>
      <w:r w:rsidRPr="00D85B8C">
        <w:rPr>
          <w:sz w:val="24"/>
          <w:szCs w:val="24"/>
        </w:rPr>
        <w:t>Support international students and faculty with visa processing/providing information to the international center</w:t>
      </w:r>
    </w:p>
    <w:p w:rsidR="00D85B8C" w:rsidRPr="00D85B8C" w:rsidRDefault="00D85B8C" w:rsidP="00D85B8C">
      <w:pPr>
        <w:numPr>
          <w:ilvl w:val="0"/>
          <w:numId w:val="8"/>
        </w:numPr>
        <w:spacing w:after="0"/>
        <w:rPr>
          <w:sz w:val="24"/>
          <w:szCs w:val="24"/>
        </w:rPr>
      </w:pPr>
      <w:r w:rsidRPr="00D85B8C">
        <w:rPr>
          <w:sz w:val="24"/>
          <w:szCs w:val="24"/>
        </w:rPr>
        <w:t>Serve as human resources representative for the department and facilitator for graduate and work-study employees</w:t>
      </w:r>
    </w:p>
    <w:p w:rsidR="00D85B8C" w:rsidRPr="00D85B8C" w:rsidRDefault="00D85B8C" w:rsidP="00D85B8C">
      <w:pPr>
        <w:numPr>
          <w:ilvl w:val="0"/>
          <w:numId w:val="8"/>
        </w:numPr>
        <w:spacing w:after="0"/>
        <w:rPr>
          <w:sz w:val="24"/>
          <w:szCs w:val="24"/>
        </w:rPr>
      </w:pPr>
      <w:r w:rsidRPr="00D85B8C">
        <w:rPr>
          <w:sz w:val="24"/>
          <w:szCs w:val="24"/>
        </w:rPr>
        <w:t>Serve as Access Request Coordinator</w:t>
      </w:r>
    </w:p>
    <w:p w:rsidR="00D85B8C" w:rsidRPr="00D85B8C" w:rsidRDefault="00D85B8C" w:rsidP="00D85B8C">
      <w:pPr>
        <w:numPr>
          <w:ilvl w:val="0"/>
          <w:numId w:val="8"/>
        </w:numPr>
        <w:spacing w:after="0"/>
        <w:rPr>
          <w:sz w:val="24"/>
          <w:szCs w:val="24"/>
        </w:rPr>
      </w:pPr>
      <w:r w:rsidRPr="00D85B8C">
        <w:rPr>
          <w:sz w:val="24"/>
          <w:szCs w:val="24"/>
        </w:rPr>
        <w:t>Faculty Support</w:t>
      </w:r>
    </w:p>
    <w:p w:rsidR="00D85B8C" w:rsidRDefault="00D85B8C" w:rsidP="00D85B8C">
      <w:pPr>
        <w:numPr>
          <w:ilvl w:val="1"/>
          <w:numId w:val="8"/>
        </w:numPr>
        <w:spacing w:after="0"/>
        <w:rPr>
          <w:sz w:val="24"/>
          <w:szCs w:val="24"/>
        </w:rPr>
      </w:pPr>
      <w:r w:rsidRPr="00D85B8C">
        <w:rPr>
          <w:sz w:val="24"/>
          <w:szCs w:val="24"/>
        </w:rPr>
        <w:lastRenderedPageBreak/>
        <w:t xml:space="preserve">Assist the Department Chair </w:t>
      </w:r>
    </w:p>
    <w:p w:rsidR="00640E9C" w:rsidRPr="00640E9C" w:rsidRDefault="00640E9C" w:rsidP="00640E9C">
      <w:pPr>
        <w:numPr>
          <w:ilvl w:val="1"/>
          <w:numId w:val="8"/>
        </w:numPr>
        <w:spacing w:after="0"/>
        <w:rPr>
          <w:sz w:val="24"/>
          <w:szCs w:val="24"/>
        </w:rPr>
      </w:pPr>
      <w:r w:rsidRPr="00D85B8C">
        <w:rPr>
          <w:sz w:val="24"/>
          <w:szCs w:val="24"/>
        </w:rPr>
        <w:t>Assist the Director of Graduate Studies</w:t>
      </w:r>
    </w:p>
    <w:p w:rsidR="00D85B8C" w:rsidRPr="00D85B8C" w:rsidRDefault="00D85B8C" w:rsidP="00D85B8C">
      <w:pPr>
        <w:numPr>
          <w:ilvl w:val="1"/>
          <w:numId w:val="8"/>
        </w:numPr>
        <w:spacing w:after="0"/>
        <w:rPr>
          <w:sz w:val="24"/>
          <w:szCs w:val="24"/>
        </w:rPr>
      </w:pPr>
      <w:r w:rsidRPr="00D85B8C">
        <w:rPr>
          <w:sz w:val="24"/>
          <w:szCs w:val="24"/>
        </w:rPr>
        <w:t>Assist the Director of Admissions</w:t>
      </w:r>
      <w:r w:rsidR="00640E9C">
        <w:rPr>
          <w:sz w:val="24"/>
          <w:szCs w:val="24"/>
        </w:rPr>
        <w:t xml:space="preserve"> and Recruitment</w:t>
      </w:r>
    </w:p>
    <w:p w:rsidR="00D85B8C" w:rsidRPr="00D85B8C" w:rsidRDefault="00D85B8C" w:rsidP="00D85B8C">
      <w:pPr>
        <w:numPr>
          <w:ilvl w:val="1"/>
          <w:numId w:val="8"/>
        </w:numPr>
        <w:spacing w:after="0"/>
        <w:rPr>
          <w:b/>
          <w:sz w:val="24"/>
          <w:szCs w:val="24"/>
        </w:rPr>
      </w:pPr>
      <w:r w:rsidRPr="00D85B8C">
        <w:rPr>
          <w:sz w:val="24"/>
          <w:szCs w:val="24"/>
        </w:rPr>
        <w:t>Assist the Summer School Administrator</w:t>
      </w:r>
    </w:p>
    <w:p w:rsidR="00D85B8C" w:rsidRPr="00D85B8C" w:rsidRDefault="00D85B8C" w:rsidP="00D85B8C"/>
    <w:p w:rsidR="00D85B8C" w:rsidRDefault="00D85B8C">
      <w:pPr>
        <w:rPr>
          <w:rFonts w:asciiTheme="majorHAnsi" w:eastAsiaTheme="majorEastAsia" w:hAnsiTheme="majorHAnsi" w:cstheme="majorBidi"/>
          <w:b/>
          <w:color w:val="2E74B5" w:themeColor="accent1" w:themeShade="BF"/>
          <w:sz w:val="26"/>
          <w:szCs w:val="26"/>
        </w:rPr>
      </w:pPr>
      <w:r>
        <w:br w:type="page"/>
      </w:r>
    </w:p>
    <w:p w:rsidR="00322DD2" w:rsidRDefault="00322DD2" w:rsidP="00322DD2">
      <w:pPr>
        <w:pStyle w:val="Heading2"/>
      </w:pPr>
      <w:bookmarkStart w:id="100" w:name="_Toc2865075"/>
      <w:r>
        <w:lastRenderedPageBreak/>
        <w:t>802. Getting Started</w:t>
      </w:r>
      <w:bookmarkEnd w:id="100"/>
    </w:p>
    <w:p w:rsidR="00D85B8C" w:rsidRPr="00D85B8C" w:rsidRDefault="00D85B8C" w:rsidP="00016748">
      <w:pPr>
        <w:spacing w:before="240" w:line="240" w:lineRule="auto"/>
        <w:rPr>
          <w:rFonts w:cstheme="minorHAnsi"/>
          <w:sz w:val="24"/>
          <w:szCs w:val="24"/>
        </w:rPr>
      </w:pPr>
      <w:r w:rsidRPr="00D85B8C">
        <w:rPr>
          <w:rFonts w:cstheme="minorHAnsi"/>
          <w:sz w:val="24"/>
          <w:szCs w:val="24"/>
        </w:rPr>
        <w:t>This is a sug</w:t>
      </w:r>
      <w:r w:rsidR="00640E9C">
        <w:rPr>
          <w:rFonts w:cstheme="minorHAnsi"/>
          <w:sz w:val="24"/>
          <w:szCs w:val="24"/>
        </w:rPr>
        <w:t>gested list of tasks to help</w:t>
      </w:r>
      <w:r w:rsidRPr="00D85B8C">
        <w:rPr>
          <w:rFonts w:cstheme="minorHAnsi"/>
          <w:sz w:val="24"/>
          <w:szCs w:val="24"/>
        </w:rPr>
        <w:t xml:space="preserve"> </w:t>
      </w:r>
      <w:r w:rsidR="00640E9C">
        <w:rPr>
          <w:rFonts w:cstheme="minorHAnsi"/>
          <w:sz w:val="24"/>
          <w:szCs w:val="24"/>
        </w:rPr>
        <w:t xml:space="preserve">you </w:t>
      </w:r>
      <w:r w:rsidRPr="00D85B8C">
        <w:rPr>
          <w:rFonts w:cstheme="minorHAnsi"/>
          <w:sz w:val="24"/>
          <w:szCs w:val="24"/>
        </w:rPr>
        <w:t xml:space="preserve">familiarize yourself with your new position, the resources available to you, and the people with whom you will be working with regular basis. </w:t>
      </w:r>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Follow the official department onboarding processes. Request information from</w:t>
      </w:r>
      <w:r w:rsidR="00640E9C">
        <w:rPr>
          <w:rFonts w:cstheme="minorHAnsi"/>
          <w:sz w:val="24"/>
          <w:szCs w:val="24"/>
        </w:rPr>
        <w:t xml:space="preserve"> the department Business Manager</w:t>
      </w:r>
      <w:r w:rsidRPr="00D85B8C">
        <w:rPr>
          <w:rFonts w:cstheme="minorHAnsi"/>
          <w:sz w:val="24"/>
          <w:szCs w:val="24"/>
        </w:rPr>
        <w:t xml:space="preserve"> on policies and procedures.</w:t>
      </w:r>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 xml:space="preserve">Read through the department website. Start to familiarize yourself with department staff, faculty, graduate students and resources. </w:t>
      </w:r>
      <w:hyperlink r:id="rId179" w:history="1">
        <w:r w:rsidRPr="00D85B8C">
          <w:rPr>
            <w:rStyle w:val="Hyperlink"/>
            <w:rFonts w:cstheme="minorHAnsi"/>
            <w:sz w:val="24"/>
            <w:szCs w:val="24"/>
          </w:rPr>
          <w:t>https://comm.unc.edu/</w:t>
        </w:r>
      </w:hyperlink>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 xml:space="preserve">Read the Department of Communication’s Graduate Student Handbook. This is a great resource for frequently asked questions, department policies, and guidelines. </w:t>
      </w:r>
      <w:hyperlink r:id="rId180" w:history="1">
        <w:r w:rsidRPr="00D85B8C">
          <w:rPr>
            <w:rStyle w:val="Hyperlink"/>
            <w:rFonts w:cstheme="minorHAnsi"/>
            <w:sz w:val="24"/>
            <w:szCs w:val="24"/>
          </w:rPr>
          <w:t>https://comm.unc.edu/files/2018/11/grad-handbook-for-prospective-students-tm.pdf</w:t>
        </w:r>
      </w:hyperlink>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 xml:space="preserve">Read through The Graduate School Handbook. Much of the information will be similar to the department handbook, but it is good to familiarize yourself with the main sections. Many frequently asked questions from faculty, students, prospective students, and applicants are answered here. </w:t>
      </w:r>
      <w:hyperlink r:id="rId181" w:history="1">
        <w:r w:rsidRPr="00D85B8C">
          <w:rPr>
            <w:rStyle w:val="Hyperlink"/>
            <w:rFonts w:cstheme="minorHAnsi"/>
            <w:sz w:val="24"/>
            <w:szCs w:val="24"/>
          </w:rPr>
          <w:t>https://handbook.unc.edu/</w:t>
        </w:r>
      </w:hyperlink>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 xml:space="preserve">Review </w:t>
      </w:r>
      <w:r w:rsidR="00640E9C">
        <w:rPr>
          <w:rFonts w:cstheme="minorHAnsi"/>
          <w:sz w:val="24"/>
          <w:szCs w:val="24"/>
        </w:rPr>
        <w:t xml:space="preserve">the </w:t>
      </w:r>
      <w:r w:rsidRPr="00D85B8C">
        <w:rPr>
          <w:rFonts w:cstheme="minorHAnsi"/>
          <w:sz w:val="24"/>
          <w:szCs w:val="24"/>
        </w:rPr>
        <w:t xml:space="preserve">Welcome Information Packet from The Graduate School for Graduate Student Services Managers (2018 version can be found in the share drive, contact the Student Services Coordinator at the Grad School for the most up-to-date version). Also, request </w:t>
      </w:r>
      <w:r w:rsidR="00640E9C">
        <w:rPr>
          <w:rFonts w:cstheme="minorHAnsi"/>
          <w:sz w:val="24"/>
          <w:szCs w:val="24"/>
        </w:rPr>
        <w:t xml:space="preserve">that </w:t>
      </w:r>
      <w:r w:rsidRPr="00D85B8C">
        <w:rPr>
          <w:rFonts w:cstheme="minorHAnsi"/>
          <w:sz w:val="24"/>
          <w:szCs w:val="24"/>
        </w:rPr>
        <w:t xml:space="preserve">Student Services Coordinator </w:t>
      </w:r>
      <w:r w:rsidR="00640E9C">
        <w:rPr>
          <w:rFonts w:cstheme="minorHAnsi"/>
          <w:sz w:val="24"/>
          <w:szCs w:val="24"/>
        </w:rPr>
        <w:t xml:space="preserve">from The Graduate School </w:t>
      </w:r>
      <w:r w:rsidRPr="00D85B8C">
        <w:rPr>
          <w:rFonts w:cstheme="minorHAnsi"/>
          <w:sz w:val="24"/>
          <w:szCs w:val="24"/>
        </w:rPr>
        <w:t>add you to the listserv for Student Services Managers (SSMs). Contact info</w:t>
      </w:r>
      <w:r w:rsidR="00640E9C">
        <w:rPr>
          <w:rFonts w:cstheme="minorHAnsi"/>
          <w:sz w:val="24"/>
          <w:szCs w:val="24"/>
        </w:rPr>
        <w:t>rmation</w:t>
      </w:r>
      <w:r w:rsidRPr="00D85B8C">
        <w:rPr>
          <w:rFonts w:cstheme="minorHAnsi"/>
          <w:sz w:val="24"/>
          <w:szCs w:val="24"/>
        </w:rPr>
        <w:t xml:space="preserve"> provided in Contacts section of this manual.</w:t>
      </w:r>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Start taking computer-based trainings and signing up for in-person training sessions (more info in the Helpful Trainings section</w:t>
      </w:r>
      <w:r w:rsidR="00640E9C">
        <w:rPr>
          <w:rFonts w:cstheme="minorHAnsi"/>
          <w:sz w:val="24"/>
          <w:szCs w:val="24"/>
        </w:rPr>
        <w:t xml:space="preserve">). This position requires a significant amount </w:t>
      </w:r>
      <w:r w:rsidRPr="00D85B8C">
        <w:rPr>
          <w:rFonts w:cstheme="minorHAnsi"/>
          <w:sz w:val="24"/>
          <w:szCs w:val="24"/>
        </w:rPr>
        <w:t>of training to gain acc</w:t>
      </w:r>
      <w:r w:rsidR="00640E9C">
        <w:rPr>
          <w:rFonts w:cstheme="minorHAnsi"/>
          <w:sz w:val="24"/>
          <w:szCs w:val="24"/>
        </w:rPr>
        <w:t>ess to the systems you will use. Pace yourself. Be sure to</w:t>
      </w:r>
      <w:r w:rsidRPr="00D85B8C">
        <w:rPr>
          <w:rFonts w:cstheme="minorHAnsi"/>
          <w:sz w:val="24"/>
          <w:szCs w:val="24"/>
        </w:rPr>
        <w:t xml:space="preserve"> check the training schedules early as some trainings do not occur very often.</w:t>
      </w:r>
    </w:p>
    <w:p w:rsidR="00D85B8C" w:rsidRPr="00D85B8C" w:rsidRDefault="00D85B8C" w:rsidP="00D85B8C">
      <w:pPr>
        <w:numPr>
          <w:ilvl w:val="0"/>
          <w:numId w:val="10"/>
        </w:numPr>
        <w:spacing w:before="60" w:line="240" w:lineRule="auto"/>
        <w:rPr>
          <w:rFonts w:cstheme="minorHAnsi"/>
          <w:sz w:val="24"/>
          <w:szCs w:val="24"/>
        </w:rPr>
      </w:pPr>
      <w:r w:rsidRPr="00D85B8C">
        <w:rPr>
          <w:rFonts w:cstheme="minorHAnsi"/>
          <w:sz w:val="24"/>
          <w:szCs w:val="24"/>
        </w:rPr>
        <w:t>Familiarize yourself with the department share drive. Review how folders are organized and pay special at</w:t>
      </w:r>
      <w:r w:rsidR="00640E9C">
        <w:rPr>
          <w:rFonts w:cstheme="minorHAnsi"/>
          <w:sz w:val="24"/>
          <w:szCs w:val="24"/>
        </w:rPr>
        <w:t>tention to naming conventions. Try to</w:t>
      </w:r>
      <w:r w:rsidRPr="00D85B8C">
        <w:rPr>
          <w:rFonts w:cstheme="minorHAnsi"/>
          <w:sz w:val="24"/>
          <w:szCs w:val="24"/>
        </w:rPr>
        <w:t xml:space="preserve"> maintain consistency.</w:t>
      </w:r>
    </w:p>
    <w:p w:rsidR="00D85B8C" w:rsidRPr="00D85B8C" w:rsidRDefault="00D85B8C" w:rsidP="00D85B8C">
      <w:pPr>
        <w:numPr>
          <w:ilvl w:val="0"/>
          <w:numId w:val="10"/>
        </w:numPr>
        <w:spacing w:before="60" w:after="0" w:line="240" w:lineRule="auto"/>
        <w:rPr>
          <w:rFonts w:cstheme="minorHAnsi"/>
          <w:sz w:val="24"/>
          <w:szCs w:val="24"/>
        </w:rPr>
      </w:pPr>
      <w:r w:rsidRPr="00D85B8C">
        <w:rPr>
          <w:rFonts w:cstheme="minorHAnsi"/>
          <w:sz w:val="24"/>
          <w:szCs w:val="24"/>
        </w:rPr>
        <w:t xml:space="preserve">Start connecting with people on campus. Schedule 30 min informational meetings with the following people: </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Each COMM Department Staff Member – get an overview of their position and how you will be working together on certain tasks</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Department Chair</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Director of Graduate Studies – they are the faculty counterpart to your position, chair of the Graduate Studies Committee and serve as a resource for graduate students</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Director of Admissions – they are the chair of the Admissions Committee, run recruitment efforts and admissions process</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lastRenderedPageBreak/>
        <w:t>Department Summer School Administrator</w:t>
      </w:r>
    </w:p>
    <w:p w:rsidR="00D85B8C" w:rsidRPr="00D85B8C"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Graduate Student Association President</w:t>
      </w:r>
    </w:p>
    <w:p w:rsidR="008D3BD0" w:rsidRDefault="00D85B8C" w:rsidP="00D85B8C">
      <w:pPr>
        <w:numPr>
          <w:ilvl w:val="1"/>
          <w:numId w:val="10"/>
        </w:numPr>
        <w:spacing w:before="60" w:after="0" w:line="240" w:lineRule="auto"/>
        <w:rPr>
          <w:rFonts w:cstheme="minorHAnsi"/>
          <w:sz w:val="24"/>
          <w:szCs w:val="24"/>
        </w:rPr>
      </w:pPr>
      <w:r w:rsidRPr="00D85B8C">
        <w:rPr>
          <w:rFonts w:cstheme="minorHAnsi"/>
          <w:sz w:val="24"/>
          <w:szCs w:val="24"/>
        </w:rPr>
        <w:t>Enrollment &amp; Admissions Spec</w:t>
      </w:r>
      <w:r w:rsidR="008D3BD0">
        <w:rPr>
          <w:rFonts w:cstheme="minorHAnsi"/>
          <w:sz w:val="24"/>
          <w:szCs w:val="24"/>
        </w:rPr>
        <w:t>ialist from The Graduate School</w:t>
      </w:r>
    </w:p>
    <w:p w:rsidR="00D85B8C" w:rsidRPr="00D85B8C" w:rsidRDefault="008D3BD0" w:rsidP="00D85B8C">
      <w:pPr>
        <w:numPr>
          <w:ilvl w:val="1"/>
          <w:numId w:val="10"/>
        </w:numPr>
        <w:spacing w:before="60" w:after="0" w:line="240" w:lineRule="auto"/>
        <w:rPr>
          <w:rFonts w:cstheme="minorHAnsi"/>
          <w:sz w:val="24"/>
          <w:szCs w:val="24"/>
        </w:rPr>
      </w:pPr>
      <w:r>
        <w:rPr>
          <w:rFonts w:cstheme="minorHAnsi"/>
          <w:sz w:val="24"/>
          <w:szCs w:val="24"/>
        </w:rPr>
        <w:t>Fellowships Director from The Graduate School</w:t>
      </w:r>
    </w:p>
    <w:p w:rsidR="00D85B8C" w:rsidRPr="00D85B8C" w:rsidRDefault="00D85B8C" w:rsidP="00D85B8C">
      <w:pPr>
        <w:numPr>
          <w:ilvl w:val="1"/>
          <w:numId w:val="10"/>
        </w:numPr>
        <w:spacing w:before="60" w:line="240" w:lineRule="auto"/>
        <w:rPr>
          <w:rFonts w:cstheme="minorHAnsi"/>
          <w:sz w:val="24"/>
          <w:szCs w:val="24"/>
        </w:rPr>
      </w:pPr>
      <w:r w:rsidRPr="00D85B8C">
        <w:rPr>
          <w:rFonts w:cstheme="minorHAnsi"/>
          <w:sz w:val="24"/>
          <w:szCs w:val="24"/>
        </w:rPr>
        <w:t xml:space="preserve">Student Financial Services from the </w:t>
      </w:r>
      <w:r w:rsidR="008D3BD0">
        <w:rPr>
          <w:rFonts w:cstheme="minorHAnsi"/>
          <w:sz w:val="24"/>
          <w:szCs w:val="24"/>
        </w:rPr>
        <w:t>Graduate School</w:t>
      </w:r>
    </w:p>
    <w:p w:rsidR="00D85B8C" w:rsidRPr="006B4F1F" w:rsidRDefault="00D85B8C" w:rsidP="00D85B8C">
      <w:pPr>
        <w:numPr>
          <w:ilvl w:val="0"/>
          <w:numId w:val="10"/>
        </w:numPr>
        <w:spacing w:before="60" w:after="0" w:line="240" w:lineRule="auto"/>
        <w:rPr>
          <w:rFonts w:ascii="Cambria" w:eastAsiaTheme="majorEastAsia" w:hAnsi="Cambria" w:cstheme="majorBidi"/>
          <w:sz w:val="28"/>
          <w:szCs w:val="28"/>
        </w:rPr>
        <w:sectPr w:rsidR="00D85B8C" w:rsidRPr="006B4F1F" w:rsidSect="00D85B8C">
          <w:pgSz w:w="12240" w:h="15840"/>
          <w:pgMar w:top="1440" w:right="1440" w:bottom="1440" w:left="1440" w:header="720" w:footer="720" w:gutter="0"/>
          <w:cols w:space="720"/>
          <w:docGrid w:linePitch="360"/>
        </w:sectPr>
      </w:pPr>
      <w:r w:rsidRPr="00D85B8C">
        <w:rPr>
          <w:rFonts w:cstheme="minorHAnsi"/>
          <w:sz w:val="24"/>
          <w:szCs w:val="24"/>
        </w:rPr>
        <w:t>Connect with other Student Services Managers/Graduate Student Service Managers (SSMs or GSMs). Although every department operates differently, getting to know a few experienced SSMs can be very helpful. Ask the Student Services Coordinator from the Graduate School for a list of potential “mentors.”</w:t>
      </w:r>
      <w:r w:rsidRPr="00D85B8C">
        <w:rPr>
          <w:rFonts w:cstheme="minorHAnsi"/>
        </w:rPr>
        <w:t xml:space="preserve"> </w:t>
      </w:r>
    </w:p>
    <w:p w:rsidR="00322DD2" w:rsidRDefault="00322DD2" w:rsidP="00322DD2">
      <w:pPr>
        <w:pStyle w:val="Heading2"/>
      </w:pPr>
      <w:bookmarkStart w:id="101" w:name="_Toc2865076"/>
      <w:r>
        <w:lastRenderedPageBreak/>
        <w:t>803. Helpful Trainings</w:t>
      </w:r>
      <w:bookmarkEnd w:id="101"/>
    </w:p>
    <w:p w:rsidR="00D85B8C" w:rsidRPr="00D85B8C" w:rsidRDefault="00D85B8C" w:rsidP="00D85B8C">
      <w:pPr>
        <w:rPr>
          <w:b/>
          <w:sz w:val="24"/>
          <w:szCs w:val="24"/>
          <w:u w:val="single"/>
        </w:rPr>
      </w:pPr>
      <w:bookmarkStart w:id="102" w:name="_Toc536544172"/>
      <w:r>
        <w:rPr>
          <w:b/>
          <w:sz w:val="24"/>
          <w:szCs w:val="24"/>
          <w:u w:val="single"/>
        </w:rPr>
        <w:br/>
      </w:r>
      <w:r w:rsidRPr="00D85B8C">
        <w:rPr>
          <w:b/>
          <w:sz w:val="24"/>
          <w:szCs w:val="24"/>
          <w:u w:val="single"/>
        </w:rPr>
        <w:t>Computer-based Trainings</w:t>
      </w:r>
      <w:bookmarkEnd w:id="102"/>
    </w:p>
    <w:p w:rsidR="00D85B8C" w:rsidRPr="00D85B8C" w:rsidRDefault="00D85B8C" w:rsidP="00D85B8C">
      <w:pPr>
        <w:spacing w:line="240" w:lineRule="auto"/>
        <w:rPr>
          <w:rFonts w:cstheme="minorHAnsi"/>
          <w:sz w:val="24"/>
          <w:szCs w:val="24"/>
        </w:rPr>
      </w:pPr>
      <w:r w:rsidRPr="00D85B8C">
        <w:rPr>
          <w:rFonts w:cstheme="minorHAnsi"/>
          <w:sz w:val="24"/>
          <w:szCs w:val="24"/>
        </w:rPr>
        <w:t xml:space="preserve">Below is a list of recommended computer-based trainings.  To access computer-based trainings visit: </w:t>
      </w:r>
      <w:hyperlink r:id="rId182" w:history="1">
        <w:r w:rsidRPr="00D85B8C">
          <w:rPr>
            <w:rStyle w:val="Hyperlink"/>
            <w:rFonts w:cstheme="minorHAnsi"/>
            <w:sz w:val="24"/>
            <w:szCs w:val="24"/>
          </w:rPr>
          <w:t>https://its.cloudapps.unc.edu/cccbt/</w:t>
        </w:r>
      </w:hyperlink>
      <w:r w:rsidRPr="00D85B8C">
        <w:rPr>
          <w:rFonts w:cstheme="minorHAnsi"/>
          <w:sz w:val="24"/>
          <w:szCs w:val="24"/>
        </w:rPr>
        <w:t xml:space="preserve"> or go to </w:t>
      </w:r>
      <w:hyperlink r:id="rId183" w:history="1">
        <w:r w:rsidRPr="00D85B8C">
          <w:rPr>
            <w:rStyle w:val="Hyperlink"/>
            <w:rFonts w:cstheme="minorHAnsi"/>
            <w:sz w:val="24"/>
            <w:szCs w:val="24"/>
          </w:rPr>
          <w:t>https://ccinfo.unc.edu/</w:t>
        </w:r>
      </w:hyperlink>
      <w:r w:rsidRPr="00D85B8C">
        <w:rPr>
          <w:rFonts w:cstheme="minorHAnsi"/>
          <w:sz w:val="24"/>
          <w:szCs w:val="24"/>
        </w:rPr>
        <w:t>. Click on the “Training” tab, then click on “Computer-Based Trainings” from the drop down menu. Sign in with your ONYEN and password.</w:t>
      </w:r>
    </w:p>
    <w:tbl>
      <w:tblPr>
        <w:tblW w:w="9370" w:type="dxa"/>
        <w:jc w:val="center"/>
        <w:tblCellMar>
          <w:top w:w="15" w:type="dxa"/>
          <w:left w:w="15" w:type="dxa"/>
          <w:bottom w:w="15" w:type="dxa"/>
          <w:right w:w="15" w:type="dxa"/>
        </w:tblCellMar>
        <w:tblLook w:val="04A0" w:firstRow="1" w:lastRow="0" w:firstColumn="1" w:lastColumn="0" w:noHBand="0" w:noVBand="1"/>
      </w:tblPr>
      <w:tblGrid>
        <w:gridCol w:w="6949"/>
        <w:gridCol w:w="10"/>
        <w:gridCol w:w="11"/>
        <w:gridCol w:w="309"/>
        <w:gridCol w:w="11"/>
        <w:gridCol w:w="13"/>
        <w:gridCol w:w="306"/>
        <w:gridCol w:w="12"/>
        <w:gridCol w:w="15"/>
        <w:gridCol w:w="766"/>
        <w:gridCol w:w="30"/>
        <w:gridCol w:w="34"/>
        <w:gridCol w:w="359"/>
        <w:gridCol w:w="197"/>
        <w:gridCol w:w="174"/>
        <w:gridCol w:w="174"/>
      </w:tblGrid>
      <w:tr w:rsidR="00D85B8C" w:rsidRPr="00976C07" w:rsidTr="00D85B8C">
        <w:trPr>
          <w:trHeight w:val="221"/>
          <w:jc w:val="center"/>
        </w:trPr>
        <w:tc>
          <w:tcPr>
            <w:tcW w:w="0" w:type="auto"/>
            <w:gridSpan w:val="16"/>
            <w:vAlign w:val="center"/>
            <w:hideMark/>
          </w:tcPr>
          <w:p w:rsidR="00D85B8C" w:rsidRPr="00976C07" w:rsidRDefault="00D85B8C" w:rsidP="00D85B8C">
            <w:pPr>
              <w:shd w:val="clear" w:color="auto" w:fill="56A0D3"/>
              <w:spacing w:after="0" w:line="240" w:lineRule="auto"/>
              <w:ind w:left="-15"/>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Getting Started</w:t>
            </w:r>
          </w:p>
        </w:tc>
      </w:tr>
      <w:tr w:rsidR="00D85B8C" w:rsidRPr="00976C07" w:rsidTr="00D85B8C">
        <w:trPr>
          <w:trHeight w:val="242"/>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ind w:left="-105" w:firstLine="105"/>
              <w:rPr>
                <w:rFonts w:ascii="Verdana" w:eastAsia="Times New Roman" w:hAnsi="Verdana" w:cs="Times New Roman"/>
                <w:sz w:val="18"/>
                <w:szCs w:val="18"/>
              </w:rPr>
            </w:pPr>
            <w:r w:rsidRPr="00976C07">
              <w:rPr>
                <w:rFonts w:ascii="Verdana" w:eastAsia="Times New Roman" w:hAnsi="Verdana" w:cs="Times New Roman"/>
                <w:sz w:val="18"/>
                <w:szCs w:val="18"/>
              </w:rPr>
              <w:t>ConnectCarolina 101 - Getting Started and Accessing ConnectCarolina</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366948E1" wp14:editId="001DA9FF">
                  <wp:extent cx="142875" cy="174625"/>
                  <wp:effectExtent l="0" t="0" r="9525" b="0"/>
                  <wp:docPr id="494" name="Picture 494" descr="https://its.cloudapps.unc.edu/cccbt/images/cbt_ref_doc.pn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its.cloudapps.unc.edu/cccbt/images/cbt_ref_doc.png">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1312" behindDoc="0" locked="0" layoutInCell="1" allowOverlap="0" wp14:anchorId="0D0F4F57" wp14:editId="1F637CD3">
                  <wp:simplePos x="0" y="0"/>
                  <wp:positionH relativeFrom="column">
                    <wp:align>right</wp:align>
                  </wp:positionH>
                  <wp:positionV relativeFrom="line">
                    <wp:posOffset>0</wp:posOffset>
                  </wp:positionV>
                  <wp:extent cx="152400" cy="161925"/>
                  <wp:effectExtent l="0" t="0" r="0" b="9525"/>
                  <wp:wrapSquare wrapText="bothSides"/>
                  <wp:docPr id="570" name="Picture 570"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6B85FB1" wp14:editId="2A3BEAF9">
                  <wp:extent cx="230505" cy="151130"/>
                  <wp:effectExtent l="0" t="0" r="0" b="1270"/>
                  <wp:docPr id="493" name="Picture 493" descr="https://its.cloudapps.unc.edu/cccbt/images/play.pn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its.cloudapps.unc.edu/cccbt/images/play.png">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57B21032" wp14:editId="652441C7">
                  <wp:extent cx="174625" cy="158750"/>
                  <wp:effectExtent l="0" t="0" r="0" b="0"/>
                  <wp:docPr id="492" name="Picture 492"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32"/>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ConnectCarolina 101 - Navigating ConnectCarolina</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3AFC538C" wp14:editId="7D1DFD0B">
                  <wp:extent cx="142875" cy="174625"/>
                  <wp:effectExtent l="0" t="0" r="9525" b="0"/>
                  <wp:docPr id="491" name="Picture 491" descr="https://its.cloudapps.unc.edu/cccbt/images/cbt_ref_doc.pn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its.cloudapps.unc.edu/cccbt/images/cbt_ref_doc.png">
                            <a:hlinkClick r:id="rId190"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2336" behindDoc="0" locked="0" layoutInCell="1" allowOverlap="0" wp14:anchorId="02819160" wp14:editId="3FB2C573">
                  <wp:simplePos x="0" y="0"/>
                  <wp:positionH relativeFrom="column">
                    <wp:align>right</wp:align>
                  </wp:positionH>
                  <wp:positionV relativeFrom="line">
                    <wp:posOffset>0</wp:posOffset>
                  </wp:positionV>
                  <wp:extent cx="152400" cy="161925"/>
                  <wp:effectExtent l="0" t="0" r="0" b="9525"/>
                  <wp:wrapSquare wrapText="bothSides"/>
                  <wp:docPr id="569" name="Picture 569"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84DA1C0" wp14:editId="65430C7A">
                  <wp:extent cx="230505" cy="151130"/>
                  <wp:effectExtent l="0" t="0" r="0" b="1270"/>
                  <wp:docPr id="490" name="Picture 490" descr="https://its.cloudapps.unc.edu/cccbt/images/play.png">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its.cloudapps.unc.edu/cccbt/images/play.png">
                            <a:hlinkClick r:id="rId191"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58429A55" wp14:editId="0E278BF1">
                  <wp:extent cx="174625" cy="158750"/>
                  <wp:effectExtent l="0" t="0" r="0" b="0"/>
                  <wp:docPr id="489" name="Picture 489"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42"/>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Registering for Office of Human Resources Classes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1E3066F5" wp14:editId="41EA86A4">
                  <wp:extent cx="142875" cy="174625"/>
                  <wp:effectExtent l="0" t="0" r="9525" b="0"/>
                  <wp:docPr id="488" name="Picture 488" descr="https://its.cloudapps.unc.edu/cccbt/images/cbt_ref_doc.pn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its.cloudapps.unc.edu/cccbt/images/cbt_ref_doc.png">
                            <a:hlinkClick r:id="rId192"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3360" behindDoc="0" locked="0" layoutInCell="1" allowOverlap="0" wp14:anchorId="5D3C1FE9" wp14:editId="66A121C8">
                  <wp:simplePos x="0" y="0"/>
                  <wp:positionH relativeFrom="column">
                    <wp:align>right</wp:align>
                  </wp:positionH>
                  <wp:positionV relativeFrom="line">
                    <wp:posOffset>0</wp:posOffset>
                  </wp:positionV>
                  <wp:extent cx="152400" cy="161925"/>
                  <wp:effectExtent l="0" t="0" r="0" b="9525"/>
                  <wp:wrapSquare wrapText="bothSides"/>
                  <wp:docPr id="568" name="Picture 568"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8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E99E453" wp14:editId="00D928DC">
                  <wp:extent cx="230505" cy="151130"/>
                  <wp:effectExtent l="0" t="0" r="0" b="1270"/>
                  <wp:docPr id="487" name="Picture 487" descr="https://its.cloudapps.unc.edu/cccbt/images/play.pn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its.cloudapps.unc.edu/cccbt/images/play.png">
                            <a:hlinkClick r:id="rId193"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26013832" wp14:editId="17D59974">
                  <wp:extent cx="174625" cy="158750"/>
                  <wp:effectExtent l="0" t="0" r="0" b="0"/>
                  <wp:docPr id="486" name="Picture 486"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42"/>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Viewing Your Paystub in ConnectCarolina</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786CBA76" wp14:editId="7E3A35B7">
                  <wp:extent cx="142875" cy="174625"/>
                  <wp:effectExtent l="0" t="0" r="9525" b="0"/>
                  <wp:docPr id="485" name="Picture 485" descr="https://its.cloudapps.unc.edu/cccbt/images/cbt_ref_doc.png">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its.cloudapps.unc.edu/cccbt/images/cbt_ref_doc.png">
                            <a:hlinkClick r:id="rId19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4384" behindDoc="0" locked="0" layoutInCell="1" allowOverlap="0" wp14:anchorId="1A2BA4D8" wp14:editId="175FB396">
                  <wp:simplePos x="0" y="0"/>
                  <wp:positionH relativeFrom="column">
                    <wp:align>right</wp:align>
                  </wp:positionH>
                  <wp:positionV relativeFrom="line">
                    <wp:posOffset>0</wp:posOffset>
                  </wp:positionV>
                  <wp:extent cx="152400" cy="161925"/>
                  <wp:effectExtent l="0" t="0" r="0" b="9525"/>
                  <wp:wrapSquare wrapText="bothSides"/>
                  <wp:docPr id="567" name="Picture 567"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6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D792F0C" wp14:editId="3D0EC9FC">
                  <wp:extent cx="230505" cy="151130"/>
                  <wp:effectExtent l="0" t="0" r="0" b="1270"/>
                  <wp:docPr id="484" name="Picture 484" descr="https://its.cloudapps.unc.edu/cccbt/images/play.png">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its.cloudapps.unc.edu/cccbt/images/play.png">
                            <a:hlinkClick r:id="rId195"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B678E3A" wp14:editId="4EC8446D">
                  <wp:extent cx="174625" cy="158750"/>
                  <wp:effectExtent l="0" t="0" r="0" b="0"/>
                  <wp:docPr id="483" name="Picture 483"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3"/>
          <w:wAfter w:w="2393" w:type="dxa"/>
          <w:trHeight w:val="171"/>
          <w:jc w:val="center"/>
        </w:trPr>
        <w:tc>
          <w:tcPr>
            <w:tcW w:w="0" w:type="auto"/>
            <w:gridSpan w:val="3"/>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trHeight w:val="315"/>
          <w:jc w:val="center"/>
        </w:trPr>
        <w:tc>
          <w:tcPr>
            <w:tcW w:w="0" w:type="auto"/>
            <w:gridSpan w:val="16"/>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Chartfields</w:t>
            </w:r>
          </w:p>
        </w:tc>
      </w:tr>
      <w:tr w:rsidR="00D85B8C" w:rsidRPr="00976C07" w:rsidTr="00D85B8C">
        <w:trPr>
          <w:trHeight w:val="345"/>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Chartfields 101 - Understanding ConnectCarolina Chartfields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73F5DF17" wp14:editId="3A7C58DC">
                  <wp:extent cx="142875" cy="174625"/>
                  <wp:effectExtent l="0" t="0" r="9525" b="0"/>
                  <wp:docPr id="482" name="Picture 482" descr="https://its.cloudapps.unc.edu/cccbt/images/cbt_ref_doc.png">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its.cloudapps.unc.edu/cccbt/images/cbt_ref_doc.png">
                            <a:hlinkClick r:id="rId196"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5408" behindDoc="0" locked="0" layoutInCell="1" allowOverlap="0" wp14:anchorId="4F69D227" wp14:editId="29B00107">
                  <wp:simplePos x="0" y="0"/>
                  <wp:positionH relativeFrom="column">
                    <wp:align>right</wp:align>
                  </wp:positionH>
                  <wp:positionV relativeFrom="line">
                    <wp:posOffset>0</wp:posOffset>
                  </wp:positionV>
                  <wp:extent cx="152400" cy="161925"/>
                  <wp:effectExtent l="0" t="0" r="0" b="9525"/>
                  <wp:wrapSquare wrapText="bothSides"/>
                  <wp:docPr id="566" name="Picture 566"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27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602441BB" wp14:editId="69FA9B1E">
                  <wp:extent cx="230505" cy="151130"/>
                  <wp:effectExtent l="0" t="0" r="0" b="1270"/>
                  <wp:docPr id="481" name="Picture 481" descr="https://its.cloudapps.unc.edu/cccbt/images/play.png">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its.cloudapps.unc.edu/cccbt/images/play.png">
                            <a:hlinkClick r:id="rId19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gridAfter w:val="13"/>
          <w:wAfter w:w="2393" w:type="dxa"/>
          <w:trHeight w:val="157"/>
          <w:jc w:val="center"/>
        </w:trPr>
        <w:tc>
          <w:tcPr>
            <w:tcW w:w="0" w:type="auto"/>
            <w:gridSpan w:val="3"/>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trHeight w:val="289"/>
          <w:jc w:val="center"/>
        </w:trPr>
        <w:tc>
          <w:tcPr>
            <w:tcW w:w="0" w:type="auto"/>
            <w:gridSpan w:val="16"/>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Making Purchases</w:t>
            </w:r>
          </w:p>
        </w:tc>
      </w:tr>
      <w:tr w:rsidR="00D85B8C" w:rsidRPr="00976C07" w:rsidTr="00D85B8C">
        <w:trPr>
          <w:trHeight w:val="317"/>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Ordering from the ePro Vendor Catalogs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4E1DB539" wp14:editId="64BE380D">
                  <wp:extent cx="142875" cy="174625"/>
                  <wp:effectExtent l="0" t="0" r="9525" b="0"/>
                  <wp:docPr id="460" name="Picture 460" descr="https://its.cloudapps.unc.edu/cccbt/images/cbt_ref_doc.pn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its.cloudapps.unc.edu/cccbt/images/cbt_ref_doc.png">
                            <a:hlinkClick r:id="rId198"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6432" behindDoc="0" locked="0" layoutInCell="1" allowOverlap="0" wp14:anchorId="70793D96" wp14:editId="763C8EC9">
                  <wp:simplePos x="0" y="0"/>
                  <wp:positionH relativeFrom="column">
                    <wp:align>right</wp:align>
                  </wp:positionH>
                  <wp:positionV relativeFrom="line">
                    <wp:posOffset>0</wp:posOffset>
                  </wp:positionV>
                  <wp:extent cx="152400" cy="161925"/>
                  <wp:effectExtent l="0" t="0" r="0" b="9525"/>
                  <wp:wrapSquare wrapText="bothSides"/>
                  <wp:docPr id="555" name="Picture 555"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18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0C3EB96C" wp14:editId="5D5C1636">
                  <wp:extent cx="230505" cy="151130"/>
                  <wp:effectExtent l="0" t="0" r="0" b="1270"/>
                  <wp:docPr id="459" name="Picture 459" descr="https://its.cloudapps.unc.edu/cccbt/images/play.pn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its.cloudapps.unc.edu/cccbt/images/play.png">
                            <a:hlinkClick r:id="rId199"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30CCF560" wp14:editId="41EE42F6">
                  <wp:extent cx="174625" cy="158750"/>
                  <wp:effectExtent l="0" t="0" r="0" b="0"/>
                  <wp:docPr id="458" name="Picture 458"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3"/>
          <w:wAfter w:w="2393" w:type="dxa"/>
          <w:trHeight w:val="157"/>
          <w:jc w:val="center"/>
        </w:trPr>
        <w:tc>
          <w:tcPr>
            <w:tcW w:w="0" w:type="auto"/>
            <w:gridSpan w:val="3"/>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trHeight w:val="289"/>
          <w:jc w:val="center"/>
        </w:trPr>
        <w:tc>
          <w:tcPr>
            <w:tcW w:w="0" w:type="auto"/>
            <w:gridSpan w:val="16"/>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Making Payments</w:t>
            </w:r>
          </w:p>
        </w:tc>
      </w:tr>
      <w:tr w:rsidR="00D85B8C" w:rsidRPr="00976C07" w:rsidTr="00D85B8C">
        <w:trPr>
          <w:trHeight w:val="317"/>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Keeping Sensitive Information in Mind When Working with Attachments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6C8B9E19" wp14:editId="433D10E7">
                  <wp:extent cx="142875" cy="174625"/>
                  <wp:effectExtent l="0" t="0" r="9525" b="0"/>
                  <wp:docPr id="453" name="Picture 453" descr="https://its.cloudapps.unc.edu/cccbt/images/cbt_ref_doc.pn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its.cloudapps.unc.edu/cccbt/images/cbt_ref_doc.png">
                            <a:hlinkClick r:id="rId200"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7456" behindDoc="0" locked="0" layoutInCell="1" allowOverlap="0" wp14:anchorId="18BE5672" wp14:editId="590715CD">
                  <wp:simplePos x="0" y="0"/>
                  <wp:positionH relativeFrom="column">
                    <wp:align>right</wp:align>
                  </wp:positionH>
                  <wp:positionV relativeFrom="line">
                    <wp:posOffset>0</wp:posOffset>
                  </wp:positionV>
                  <wp:extent cx="152400" cy="161925"/>
                  <wp:effectExtent l="0" t="0" r="0" b="9525"/>
                  <wp:wrapSquare wrapText="bothSides"/>
                  <wp:docPr id="552" name="Picture 552"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9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7FDC30C3" wp14:editId="3D479A22">
                  <wp:extent cx="230505" cy="151130"/>
                  <wp:effectExtent l="0" t="0" r="0" b="1270"/>
                  <wp:docPr id="452" name="Picture 452" descr="https://its.cloudapps.unc.edu/cccbt/images/play.pn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its.cloudapps.unc.edu/cccbt/images/play.png">
                            <a:hlinkClick r:id="rId201"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EF0D666" wp14:editId="785E1544">
                  <wp:extent cx="174625" cy="158750"/>
                  <wp:effectExtent l="0" t="0" r="0" b="0"/>
                  <wp:docPr id="451" name="Picture 451"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3"/>
          <w:wAfter w:w="2393" w:type="dxa"/>
          <w:trHeight w:val="109"/>
          <w:jc w:val="center"/>
        </w:trPr>
        <w:tc>
          <w:tcPr>
            <w:tcW w:w="0" w:type="auto"/>
            <w:gridSpan w:val="3"/>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trHeight w:val="201"/>
          <w:jc w:val="center"/>
        </w:trPr>
        <w:tc>
          <w:tcPr>
            <w:tcW w:w="0" w:type="auto"/>
            <w:gridSpan w:val="16"/>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HR Basic Originators</w:t>
            </w:r>
          </w:p>
        </w:tc>
      </w:tr>
      <w:tr w:rsidR="00D85B8C" w:rsidRPr="00976C07" w:rsidTr="00D85B8C">
        <w:trPr>
          <w:trHeight w:val="220"/>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HR Overview</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4C62C89D" wp14:editId="04B71312">
                  <wp:extent cx="142875" cy="174625"/>
                  <wp:effectExtent l="0" t="0" r="9525" b="0"/>
                  <wp:docPr id="438" name="Picture 438" descr="https://its.cloudapps.unc.edu/cccbt/images/cbt_ref_doc.png">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its.cloudapps.unc.edu/cccbt/images/cbt_ref_doc.png">
                            <a:hlinkClick r:id="rId202"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68480" behindDoc="0" locked="0" layoutInCell="1" allowOverlap="0" wp14:anchorId="7E633974" wp14:editId="3FA025E1">
                  <wp:simplePos x="0" y="0"/>
                  <wp:positionH relativeFrom="column">
                    <wp:align>right</wp:align>
                  </wp:positionH>
                  <wp:positionV relativeFrom="line">
                    <wp:posOffset>0</wp:posOffset>
                  </wp:positionV>
                  <wp:extent cx="152400" cy="161925"/>
                  <wp:effectExtent l="0" t="0" r="0" b="9525"/>
                  <wp:wrapSquare wrapText="bothSides"/>
                  <wp:docPr id="545" name="Picture 545"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23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7DDA039F" wp14:editId="2FC9F7A1">
                  <wp:extent cx="230505" cy="151130"/>
                  <wp:effectExtent l="0" t="0" r="0" b="1270"/>
                  <wp:docPr id="437" name="Picture 437" descr="https://its.cloudapps.unc.edu/cccbt/images/play.png">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its.cloudapps.unc.edu/cccbt/images/play.png">
                            <a:hlinkClick r:id="rId203"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22DA18B" wp14:editId="5B9B4B54">
                  <wp:extent cx="174625" cy="158750"/>
                  <wp:effectExtent l="0" t="0" r="0" b="0"/>
                  <wp:docPr id="436" name="Picture 436"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10"/>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Basic Originators 1: Understanding Employee Funding</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69504" behindDoc="0" locked="0" layoutInCell="1" allowOverlap="0" wp14:anchorId="6FA5BCD7" wp14:editId="444A7074">
                  <wp:simplePos x="0" y="0"/>
                  <wp:positionH relativeFrom="column">
                    <wp:align>right</wp:align>
                  </wp:positionH>
                  <wp:positionV relativeFrom="line">
                    <wp:posOffset>0</wp:posOffset>
                  </wp:positionV>
                  <wp:extent cx="152400" cy="161925"/>
                  <wp:effectExtent l="0" t="0" r="0" b="9525"/>
                  <wp:wrapSquare wrapText="bothSides"/>
                  <wp:docPr id="544" name="Picture 544"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76C8DECA" wp14:editId="1317E49F">
                  <wp:extent cx="230505" cy="151130"/>
                  <wp:effectExtent l="0" t="0" r="0" b="1270"/>
                  <wp:docPr id="435" name="Picture 435" descr="https://its.cloudapps.unc.edu/cccbt/images/play.pn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its.cloudapps.unc.edu/cccbt/images/play.png">
                            <a:hlinkClick r:id="rId204"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16AA5758" wp14:editId="1FE58B8F">
                  <wp:extent cx="174625" cy="158750"/>
                  <wp:effectExtent l="0" t="0" r="0" b="0"/>
                  <wp:docPr id="434" name="Picture 434"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20"/>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Basic Originators 2: Entering Funding Swaps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4427B674" wp14:editId="428F613F">
                  <wp:extent cx="142875" cy="174625"/>
                  <wp:effectExtent l="0" t="0" r="9525" b="0"/>
                  <wp:docPr id="433" name="Picture 433" descr="https://its.cloudapps.unc.edu/cccbt/images/cbt_ref_doc.png">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its.cloudapps.unc.edu/cccbt/images/cbt_ref_doc.png">
                            <a:hlinkClick r:id="rId205"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0528" behindDoc="0" locked="0" layoutInCell="1" allowOverlap="0" wp14:anchorId="11929750" wp14:editId="3FC3A158">
                  <wp:simplePos x="0" y="0"/>
                  <wp:positionH relativeFrom="column">
                    <wp:align>right</wp:align>
                  </wp:positionH>
                  <wp:positionV relativeFrom="line">
                    <wp:posOffset>0</wp:posOffset>
                  </wp:positionV>
                  <wp:extent cx="152400" cy="161925"/>
                  <wp:effectExtent l="0" t="0" r="0" b="9525"/>
                  <wp:wrapSquare wrapText="bothSides"/>
                  <wp:docPr id="543" name="Picture 543"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F11792C" wp14:editId="6C625C68">
                  <wp:extent cx="230505" cy="151130"/>
                  <wp:effectExtent l="0" t="0" r="0" b="1270"/>
                  <wp:docPr id="432" name="Picture 432" descr="https://its.cloudapps.unc.edu/cccbt/images/play.pn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its.cloudapps.unc.edu/cccbt/images/play.png">
                            <a:hlinkClick r:id="rId206"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147FF04E" wp14:editId="0B3290D1">
                  <wp:extent cx="174625" cy="158750"/>
                  <wp:effectExtent l="0" t="0" r="0" b="0"/>
                  <wp:docPr id="431" name="Picture 431"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10"/>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Basic Originators 3: Adding or Updating Affiliates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2DEA6969" wp14:editId="14DA9F90">
                  <wp:extent cx="142875" cy="174625"/>
                  <wp:effectExtent l="0" t="0" r="9525" b="0"/>
                  <wp:docPr id="430" name="Picture 430" descr="https://its.cloudapps.unc.edu/cccbt/images/cbt_ref_doc.png">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its.cloudapps.unc.edu/cccbt/images/cbt_ref_doc.png">
                            <a:hlinkClick r:id="rId207"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1552" behindDoc="0" locked="0" layoutInCell="1" allowOverlap="0" wp14:anchorId="2228168E" wp14:editId="76F604BF">
                  <wp:simplePos x="0" y="0"/>
                  <wp:positionH relativeFrom="column">
                    <wp:align>right</wp:align>
                  </wp:positionH>
                  <wp:positionV relativeFrom="line">
                    <wp:posOffset>0</wp:posOffset>
                  </wp:positionV>
                  <wp:extent cx="152400" cy="161925"/>
                  <wp:effectExtent l="0" t="0" r="0" b="9525"/>
                  <wp:wrapSquare wrapText="bothSides"/>
                  <wp:docPr id="542" name="Picture 542"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5721184F" wp14:editId="2BAE7188">
                  <wp:extent cx="230505" cy="151130"/>
                  <wp:effectExtent l="0" t="0" r="0" b="1270"/>
                  <wp:docPr id="429" name="Picture 429" descr="https://its.cloudapps.unc.edu/cccbt/images/play.pn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its.cloudapps.unc.edu/cccbt/images/play.png">
                            <a:hlinkClick r:id="rId208"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5E463849" wp14:editId="46EA261B">
                  <wp:extent cx="174625" cy="158750"/>
                  <wp:effectExtent l="0" t="0" r="0" b="0"/>
                  <wp:docPr id="428" name="Picture 428"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20"/>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Basic Originators 4: Making Lump Sum Payments</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1FC4AEA1" wp14:editId="576C21A4">
                  <wp:extent cx="142875" cy="174625"/>
                  <wp:effectExtent l="0" t="0" r="9525" b="0"/>
                  <wp:docPr id="427" name="Picture 427" descr="https://its.cloudapps.unc.edu/cccbt/images/cbt_ref_doc.png">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its.cloudapps.unc.edu/cccbt/images/cbt_ref_doc.png">
                            <a:hlinkClick r:id="rId209"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2576" behindDoc="0" locked="0" layoutInCell="1" allowOverlap="0" wp14:anchorId="6A537188" wp14:editId="1E377042">
                  <wp:simplePos x="0" y="0"/>
                  <wp:positionH relativeFrom="column">
                    <wp:align>right</wp:align>
                  </wp:positionH>
                  <wp:positionV relativeFrom="line">
                    <wp:posOffset>0</wp:posOffset>
                  </wp:positionV>
                  <wp:extent cx="152400" cy="161925"/>
                  <wp:effectExtent l="0" t="0" r="0" b="9525"/>
                  <wp:wrapSquare wrapText="bothSides"/>
                  <wp:docPr id="541" name="Picture 541"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FDA657F" wp14:editId="0874AAF5">
                  <wp:extent cx="230505" cy="151130"/>
                  <wp:effectExtent l="0" t="0" r="0" b="1270"/>
                  <wp:docPr id="426" name="Picture 426" descr="https://its.cloudapps.unc.edu/cccbt/images/play.pn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its.cloudapps.unc.edu/cccbt/images/play.png">
                            <a:hlinkClick r:id="rId210"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ECF291B" wp14:editId="6C68E22C">
                  <wp:extent cx="174625" cy="158750"/>
                  <wp:effectExtent l="0" t="0" r="0" b="0"/>
                  <wp:docPr id="425" name="Picture 425"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3"/>
          <w:wAfter w:w="2393" w:type="dxa"/>
          <w:trHeight w:val="114"/>
          <w:jc w:val="center"/>
        </w:trPr>
        <w:tc>
          <w:tcPr>
            <w:tcW w:w="0" w:type="auto"/>
            <w:gridSpan w:val="3"/>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trHeight w:val="208"/>
          <w:jc w:val="center"/>
        </w:trPr>
        <w:tc>
          <w:tcPr>
            <w:tcW w:w="0" w:type="auto"/>
            <w:gridSpan w:val="16"/>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HR Approvals</w:t>
            </w:r>
          </w:p>
        </w:tc>
      </w:tr>
      <w:tr w:rsidR="00D85B8C" w:rsidRPr="00976C07" w:rsidTr="00D85B8C">
        <w:trPr>
          <w:trHeight w:val="229"/>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HR Approvals 1: Understanding Workflow and Viewing and Approving an ePAR</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0EB9AB72" wp14:editId="03F2F8D4">
                  <wp:extent cx="142875" cy="174625"/>
                  <wp:effectExtent l="0" t="0" r="9525" b="0"/>
                  <wp:docPr id="424" name="Picture 424" descr="https://its.cloudapps.unc.edu/cccbt/images/cbt_ref_doc.png">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its.cloudapps.unc.edu/cccbt/images/cbt_ref_doc.png">
                            <a:hlinkClick r:id="rId211"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3600" behindDoc="0" locked="0" layoutInCell="1" allowOverlap="0" wp14:anchorId="1B408A46" wp14:editId="16056E2F">
                  <wp:simplePos x="0" y="0"/>
                  <wp:positionH relativeFrom="column">
                    <wp:align>right</wp:align>
                  </wp:positionH>
                  <wp:positionV relativeFrom="line">
                    <wp:posOffset>0</wp:posOffset>
                  </wp:positionV>
                  <wp:extent cx="152400" cy="161925"/>
                  <wp:effectExtent l="0" t="0" r="0" b="9525"/>
                  <wp:wrapSquare wrapText="bothSides"/>
                  <wp:docPr id="540" name="Picture 540"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6960B0E0" wp14:editId="3D6E7D3B">
                  <wp:extent cx="230505" cy="151130"/>
                  <wp:effectExtent l="0" t="0" r="0" b="1270"/>
                  <wp:docPr id="423" name="Picture 423" descr="https://its.cloudapps.unc.edu/cccbt/images/play.pn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its.cloudapps.unc.edu/cccbt/images/play.png">
                            <a:hlinkClick r:id="rId212"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52C723F0" wp14:editId="3CBA906B">
                  <wp:extent cx="174625" cy="158750"/>
                  <wp:effectExtent l="0" t="0" r="0" b="0"/>
                  <wp:docPr id="422" name="Picture 422"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trHeight w:val="218"/>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HR Approvals 2: Approving the Position ePAR Form</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5C4337BB" wp14:editId="19BDD920">
                  <wp:extent cx="142875" cy="174625"/>
                  <wp:effectExtent l="0" t="0" r="9525" b="0"/>
                  <wp:docPr id="421" name="Picture 421" descr="https://its.cloudapps.unc.edu/cccbt/images/cbt_ref_doc.pn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its.cloudapps.unc.edu/cccbt/images/cbt_ref_doc.png">
                            <a:hlinkClick r:id="rId213"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4624" behindDoc="0" locked="0" layoutInCell="1" allowOverlap="0" wp14:anchorId="233F7273" wp14:editId="541666BD">
                  <wp:simplePos x="0" y="0"/>
                  <wp:positionH relativeFrom="column">
                    <wp:align>right</wp:align>
                  </wp:positionH>
                  <wp:positionV relativeFrom="line">
                    <wp:posOffset>0</wp:posOffset>
                  </wp:positionV>
                  <wp:extent cx="152400" cy="161925"/>
                  <wp:effectExtent l="0" t="0" r="0" b="9525"/>
                  <wp:wrapSquare wrapText="bothSides"/>
                  <wp:docPr id="539" name="Picture 539"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7A704D01" wp14:editId="4147123B">
                  <wp:extent cx="230505" cy="151130"/>
                  <wp:effectExtent l="0" t="0" r="0" b="1270"/>
                  <wp:docPr id="420" name="Picture 420" descr="https://its.cloudapps.unc.edu/cccbt/images/play.png">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its.cloudapps.unc.edu/cccbt/images/play.png">
                            <a:hlinkClick r:id="rId214"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trHeight w:val="229"/>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HR Approvals 3: Approving the Lump Sum ePAR Form</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5E932671" wp14:editId="4E36A20E">
                  <wp:extent cx="142875" cy="174625"/>
                  <wp:effectExtent l="0" t="0" r="9525" b="0"/>
                  <wp:docPr id="419" name="Picture 419" descr="https://its.cloudapps.unc.edu/cccbt/images/cbt_ref_doc.png">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its.cloudapps.unc.edu/cccbt/images/cbt_ref_doc.png">
                            <a:hlinkClick r:id="rId215"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5648" behindDoc="0" locked="0" layoutInCell="1" allowOverlap="0" wp14:anchorId="20F3C73C" wp14:editId="432EFB99">
                  <wp:simplePos x="0" y="0"/>
                  <wp:positionH relativeFrom="column">
                    <wp:align>right</wp:align>
                  </wp:positionH>
                  <wp:positionV relativeFrom="line">
                    <wp:posOffset>0</wp:posOffset>
                  </wp:positionV>
                  <wp:extent cx="152400" cy="161925"/>
                  <wp:effectExtent l="0" t="0" r="0" b="9525"/>
                  <wp:wrapSquare wrapText="bothSides"/>
                  <wp:docPr id="538" name="Picture 538"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7C76FC43" wp14:editId="7BB894D1">
                  <wp:extent cx="230505" cy="151130"/>
                  <wp:effectExtent l="0" t="0" r="0" b="1270"/>
                  <wp:docPr id="418" name="Picture 418" descr="https://its.cloudapps.unc.edu/cccbt/images/play.pn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its.cloudapps.unc.edu/cccbt/images/play.png">
                            <a:hlinkClick r:id="rId216"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trHeight w:val="229"/>
          <w:jc w:val="center"/>
        </w:trPr>
        <w:tc>
          <w:tcPr>
            <w:tcW w:w="6977"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HR Approvals 4: Approving the Hire ePAR Form</w:t>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73320724" wp14:editId="6148DB99">
                  <wp:extent cx="142875" cy="174625"/>
                  <wp:effectExtent l="0" t="0" r="9525" b="0"/>
                  <wp:docPr id="417" name="Picture 417" descr="https://its.cloudapps.unc.edu/cccbt/images/cbt_ref_doc.png">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its.cloudapps.unc.edu/cccbt/images/cbt_ref_doc.png">
                            <a:hlinkClick r:id="rId217"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6672" behindDoc="0" locked="0" layoutInCell="1" allowOverlap="0" wp14:anchorId="431D6F99" wp14:editId="5B4F1374">
                  <wp:simplePos x="0" y="0"/>
                  <wp:positionH relativeFrom="column">
                    <wp:align>right</wp:align>
                  </wp:positionH>
                  <wp:positionV relativeFrom="line">
                    <wp:posOffset>0</wp:posOffset>
                  </wp:positionV>
                  <wp:extent cx="152400" cy="161925"/>
                  <wp:effectExtent l="0" t="0" r="0" b="9525"/>
                  <wp:wrapSquare wrapText="bothSides"/>
                  <wp:docPr id="537" name="Picture 537"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3"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12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03AA1EF0" wp14:editId="30718FD7">
                  <wp:extent cx="230505" cy="151130"/>
                  <wp:effectExtent l="0" t="0" r="0" b="1270"/>
                  <wp:docPr id="416" name="Picture 416" descr="https://its.cloudapps.unc.edu/cccbt/images/play.pn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its.cloudapps.unc.edu/cccbt/images/play.png">
                            <a:hlinkClick r:id="rId218"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gridAfter w:val="1"/>
          <w:trHeight w:val="265"/>
          <w:jc w:val="center"/>
        </w:trPr>
        <w:tc>
          <w:tcPr>
            <w:tcW w:w="0" w:type="auto"/>
            <w:gridSpan w:val="15"/>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Student Originators</w:t>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lastRenderedPageBreak/>
              <w:t>Student Originators 1: Introduction to Student Actions and ePAR forms</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77696" behindDoc="0" locked="0" layoutInCell="1" allowOverlap="0" wp14:anchorId="0FA7FCDB" wp14:editId="3A9C178E">
                  <wp:simplePos x="0" y="0"/>
                  <wp:positionH relativeFrom="column">
                    <wp:align>right</wp:align>
                  </wp:positionH>
                  <wp:positionV relativeFrom="line">
                    <wp:posOffset>0</wp:posOffset>
                  </wp:positionV>
                  <wp:extent cx="152400" cy="161925"/>
                  <wp:effectExtent l="0" t="0" r="0" b="9525"/>
                  <wp:wrapSquare wrapText="bothSides"/>
                  <wp:docPr id="536" name="Picture 536"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11406CB1" wp14:editId="6F968E6D">
                  <wp:extent cx="230505" cy="151130"/>
                  <wp:effectExtent l="0" t="0" r="0" b="1270"/>
                  <wp:docPr id="415" name="Picture 415" descr="https://its.cloudapps.unc.edu/cccbt/images/play.png">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its.cloudapps.unc.edu/cccbt/images/play.png">
                            <a:hlinkClick r:id="rId219"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DE2DA6A" wp14:editId="02E2073A">
                  <wp:extent cx="174625" cy="158750"/>
                  <wp:effectExtent l="0" t="0" r="0" b="0"/>
                  <wp:docPr id="414" name="Picture 414"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2: Creating Student Positions</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78720" behindDoc="0" locked="0" layoutInCell="1" allowOverlap="0" wp14:anchorId="343BF325" wp14:editId="7AEB9953">
                  <wp:simplePos x="0" y="0"/>
                  <wp:positionH relativeFrom="column">
                    <wp:align>right</wp:align>
                  </wp:positionH>
                  <wp:positionV relativeFrom="line">
                    <wp:posOffset>0</wp:posOffset>
                  </wp:positionV>
                  <wp:extent cx="152400" cy="161925"/>
                  <wp:effectExtent l="0" t="0" r="0" b="9525"/>
                  <wp:wrapSquare wrapText="bothSides"/>
                  <wp:docPr id="535" name="Picture 535"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3B65EF8D" wp14:editId="50A3CB5D">
                  <wp:extent cx="230505" cy="151130"/>
                  <wp:effectExtent l="0" t="0" r="0" b="1270"/>
                  <wp:docPr id="413" name="Picture 413" descr="https://its.cloudapps.unc.edu/cccbt/images/play.pn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its.cloudapps.unc.edu/cccbt/images/play.png">
                            <a:hlinkClick r:id="rId220"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36BD9224" wp14:editId="219C4360">
                  <wp:extent cx="174625" cy="158750"/>
                  <wp:effectExtent l="0" t="0" r="0" b="0"/>
                  <wp:docPr id="412" name="Picture 412"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91"/>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3: Hiring an SPA Student</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02D17A9E" wp14:editId="3959B07A">
                  <wp:extent cx="142875" cy="174625"/>
                  <wp:effectExtent l="0" t="0" r="9525" b="0"/>
                  <wp:docPr id="411" name="Picture 411" descr="https://its.cloudapps.unc.edu/cccbt/images/cbt_ref_doc.png">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its.cloudapps.unc.edu/cccbt/images/cbt_ref_doc.png">
                            <a:hlinkClick r:id="rId221"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79744" behindDoc="0" locked="0" layoutInCell="1" allowOverlap="0" wp14:anchorId="40D41130" wp14:editId="22A43941">
                  <wp:simplePos x="0" y="0"/>
                  <wp:positionH relativeFrom="column">
                    <wp:align>right</wp:align>
                  </wp:positionH>
                  <wp:positionV relativeFrom="line">
                    <wp:posOffset>0</wp:posOffset>
                  </wp:positionV>
                  <wp:extent cx="152400" cy="161925"/>
                  <wp:effectExtent l="0" t="0" r="0" b="9525"/>
                  <wp:wrapSquare wrapText="bothSides"/>
                  <wp:docPr id="534" name="Picture 534"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17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11352BC9" wp14:editId="3FDD8833">
                  <wp:extent cx="230505" cy="151130"/>
                  <wp:effectExtent l="0" t="0" r="0" b="1270"/>
                  <wp:docPr id="410" name="Picture 410" descr="https://its.cloudapps.unc.edu/cccbt/images/play.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its.cloudapps.unc.edu/cccbt/images/play.png">
                            <a:hlinkClick r:id="rId222"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30BEDFA0" wp14:editId="2595C176">
                  <wp:extent cx="174625" cy="158750"/>
                  <wp:effectExtent l="0" t="0" r="0" b="0"/>
                  <wp:docPr id="409" name="Picture 409"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4: Hiring an EPA Student</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80768" behindDoc="0" locked="0" layoutInCell="1" allowOverlap="0" wp14:anchorId="7D2B9884" wp14:editId="0C86F931">
                  <wp:simplePos x="0" y="0"/>
                  <wp:positionH relativeFrom="column">
                    <wp:align>right</wp:align>
                  </wp:positionH>
                  <wp:positionV relativeFrom="line">
                    <wp:posOffset>0</wp:posOffset>
                  </wp:positionV>
                  <wp:extent cx="152400" cy="161925"/>
                  <wp:effectExtent l="0" t="0" r="0" b="9525"/>
                  <wp:wrapSquare wrapText="bothSides"/>
                  <wp:docPr id="533" name="Picture 533"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31127C62" wp14:editId="2D3A7C31">
                  <wp:extent cx="230505" cy="151130"/>
                  <wp:effectExtent l="0" t="0" r="0" b="1270"/>
                  <wp:docPr id="408" name="Picture 408" descr="https://its.cloudapps.unc.edu/cccbt/images/play.png">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its.cloudapps.unc.edu/cccbt/images/play.png">
                            <a:hlinkClick r:id="rId223"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37BB2D4E" wp14:editId="22C5EA72">
                  <wp:extent cx="174625" cy="158750"/>
                  <wp:effectExtent l="0" t="0" r="0" b="0"/>
                  <wp:docPr id="407" name="Picture 407"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5: Hiring a Student Into a Secondary Job</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81792" behindDoc="0" locked="0" layoutInCell="1" allowOverlap="0" wp14:anchorId="1DBFDA7A" wp14:editId="642D4399">
                  <wp:simplePos x="0" y="0"/>
                  <wp:positionH relativeFrom="column">
                    <wp:align>right</wp:align>
                  </wp:positionH>
                  <wp:positionV relativeFrom="line">
                    <wp:posOffset>0</wp:posOffset>
                  </wp:positionV>
                  <wp:extent cx="152400" cy="161925"/>
                  <wp:effectExtent l="0" t="0" r="0" b="9525"/>
                  <wp:wrapSquare wrapText="bothSides"/>
                  <wp:docPr id="532" name="Picture 532"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37873726" wp14:editId="595B7C3A">
                  <wp:extent cx="230505" cy="151130"/>
                  <wp:effectExtent l="0" t="0" r="0" b="1270"/>
                  <wp:docPr id="406" name="Picture 406" descr="https://its.cloudapps.unc.edu/cccbt/images/play.pn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its.cloudapps.unc.edu/cccbt/images/play.png">
                            <a:hlinkClick r:id="rId224"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25B9AB97" wp14:editId="5EF8969F">
                  <wp:extent cx="174625" cy="158750"/>
                  <wp:effectExtent l="0" t="0" r="0" b="0"/>
                  <wp:docPr id="405" name="Picture 405"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91"/>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6: Transferring an SPA Student</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82816" behindDoc="0" locked="0" layoutInCell="1" allowOverlap="0" wp14:anchorId="01B738A4" wp14:editId="6D04AE1D">
                  <wp:simplePos x="0" y="0"/>
                  <wp:positionH relativeFrom="column">
                    <wp:align>right</wp:align>
                  </wp:positionH>
                  <wp:positionV relativeFrom="line">
                    <wp:posOffset>0</wp:posOffset>
                  </wp:positionV>
                  <wp:extent cx="152400" cy="161925"/>
                  <wp:effectExtent l="0" t="0" r="0" b="9525"/>
                  <wp:wrapSquare wrapText="bothSides"/>
                  <wp:docPr id="531" name="Picture 531"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679873C3" wp14:editId="5E9DFFE4">
                  <wp:extent cx="230505" cy="151130"/>
                  <wp:effectExtent l="0" t="0" r="0" b="1270"/>
                  <wp:docPr id="404" name="Picture 404" descr="https://its.cloudapps.unc.edu/cccbt/images/play.png">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its.cloudapps.unc.edu/cccbt/images/play.png">
                            <a:hlinkClick r:id="rId225"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6E6EB7ED" wp14:editId="2892E0BB">
                  <wp:extent cx="174625" cy="158750"/>
                  <wp:effectExtent l="0" t="0" r="0" b="0"/>
                  <wp:docPr id="403" name="Picture 403"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7: Updating Job Records</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83840" behindDoc="0" locked="0" layoutInCell="1" allowOverlap="0" wp14:anchorId="25C4337C" wp14:editId="72F7F5CF">
                  <wp:simplePos x="0" y="0"/>
                  <wp:positionH relativeFrom="column">
                    <wp:align>right</wp:align>
                  </wp:positionH>
                  <wp:positionV relativeFrom="line">
                    <wp:posOffset>0</wp:posOffset>
                  </wp:positionV>
                  <wp:extent cx="152400" cy="161925"/>
                  <wp:effectExtent l="0" t="0" r="0" b="9525"/>
                  <wp:wrapSquare wrapText="bothSides"/>
                  <wp:docPr id="530" name="Picture 530"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18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2D9DF744" wp14:editId="2023C94A">
                  <wp:extent cx="230505" cy="151130"/>
                  <wp:effectExtent l="0" t="0" r="0" b="1270"/>
                  <wp:docPr id="402" name="Picture 402" descr="https://its.cloudapps.unc.edu/cccbt/images/play.pn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its.cloudapps.unc.edu/cccbt/images/play.png">
                            <a:hlinkClick r:id="rId226"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17EDF0B4" wp14:editId="1E37F48C">
                  <wp:extent cx="174625" cy="158750"/>
                  <wp:effectExtent l="0" t="0" r="0" b="0"/>
                  <wp:docPr id="401" name="Picture 401"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77"/>
          <w:jc w:val="center"/>
        </w:trPr>
        <w:tc>
          <w:tcPr>
            <w:tcW w:w="6956" w:type="dxa"/>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Originators 8: Change of Student Employment Status</w:t>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63AD5974" wp14:editId="0C4D92A2">
                  <wp:extent cx="142875" cy="174625"/>
                  <wp:effectExtent l="0" t="0" r="9525" b="0"/>
                  <wp:docPr id="400" name="Picture 400" descr="https://its.cloudapps.unc.edu/cccbt/images/cbt_ref_doc.pn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its.cloudapps.unc.edu/cccbt/images/cbt_ref_doc.png">
                            <a:hlinkClick r:id="rId227"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0"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84864" behindDoc="0" locked="0" layoutInCell="1" allowOverlap="0" wp14:anchorId="16FEFC03" wp14:editId="4F16CA8B">
                  <wp:simplePos x="0" y="0"/>
                  <wp:positionH relativeFrom="column">
                    <wp:align>right</wp:align>
                  </wp:positionH>
                  <wp:positionV relativeFrom="line">
                    <wp:posOffset>0</wp:posOffset>
                  </wp:positionV>
                  <wp:extent cx="152400" cy="161925"/>
                  <wp:effectExtent l="0" t="0" r="0" b="9525"/>
                  <wp:wrapSquare wrapText="bothSides"/>
                  <wp:docPr id="529" name="Picture 529"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7 min</w:t>
            </w:r>
          </w:p>
        </w:tc>
        <w:tc>
          <w:tcPr>
            <w:tcW w:w="0" w:type="auto"/>
            <w:gridSpan w:val="3"/>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38650CF7" wp14:editId="17AF2ABD">
                  <wp:extent cx="230505" cy="151130"/>
                  <wp:effectExtent l="0" t="0" r="0" b="1270"/>
                  <wp:docPr id="399" name="Picture 399" descr="https://its.cloudapps.unc.edu/cccbt/images/play.pn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its.cloudapps.unc.edu/cccbt/images/play.png">
                            <a:hlinkClick r:id="rId228"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36074151" wp14:editId="4F61A428">
                  <wp:extent cx="174625" cy="158750"/>
                  <wp:effectExtent l="0" t="0" r="0" b="0"/>
                  <wp:docPr id="398" name="Picture 398"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4"/>
          <w:wAfter w:w="2404" w:type="dxa"/>
          <w:trHeight w:val="120"/>
          <w:jc w:val="center"/>
        </w:trPr>
        <w:tc>
          <w:tcPr>
            <w:tcW w:w="0" w:type="auto"/>
            <w:gridSpan w:val="2"/>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gridAfter w:val="1"/>
          <w:trHeight w:val="221"/>
          <w:jc w:val="center"/>
        </w:trPr>
        <w:tc>
          <w:tcPr>
            <w:tcW w:w="0" w:type="auto"/>
            <w:gridSpan w:val="15"/>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Student Administration</w:t>
            </w:r>
          </w:p>
        </w:tc>
      </w:tr>
      <w:tr w:rsidR="00D85B8C" w:rsidRPr="00976C07" w:rsidTr="00D85B8C">
        <w:trPr>
          <w:gridAfter w:val="1"/>
          <w:trHeight w:val="242"/>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Working with GSHIP</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6FE3634D" wp14:editId="016579D6">
                  <wp:extent cx="142875" cy="174625"/>
                  <wp:effectExtent l="0" t="0" r="9525" b="0"/>
                  <wp:docPr id="397" name="Picture 397" descr="https://its.cloudapps.unc.edu/cccbt/images/cbt_ref_doc.png">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its.cloudapps.unc.edu/cccbt/images/cbt_ref_doc.png">
                            <a:hlinkClick r:id="rId229"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85888" behindDoc="0" locked="0" layoutInCell="1" allowOverlap="0" wp14:anchorId="2CFFB9C5" wp14:editId="698688CA">
                  <wp:simplePos x="0" y="0"/>
                  <wp:positionH relativeFrom="column">
                    <wp:align>right</wp:align>
                  </wp:positionH>
                  <wp:positionV relativeFrom="line">
                    <wp:posOffset>0</wp:posOffset>
                  </wp:positionV>
                  <wp:extent cx="152400" cy="161925"/>
                  <wp:effectExtent l="0" t="0" r="0" b="9525"/>
                  <wp:wrapSquare wrapText="bothSides"/>
                  <wp:docPr id="528" name="Picture 528"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8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693AAAFF" wp14:editId="0ABEF9AB">
                  <wp:extent cx="230505" cy="151130"/>
                  <wp:effectExtent l="0" t="0" r="0" b="1270"/>
                  <wp:docPr id="396" name="Picture 396" descr="https://its.cloudapps.unc.edu/cccbt/images/play.pn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its.cloudapps.unc.edu/cccbt/images/play.png">
                            <a:hlinkClick r:id="rId230"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5B7CC05A" wp14:editId="5BEC357A">
                  <wp:extent cx="174625" cy="158750"/>
                  <wp:effectExtent l="0" t="0" r="0" b="0"/>
                  <wp:docPr id="395" name="Picture 395"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32"/>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Using GradStar to View and Enter Student Awards</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0FCC8208" wp14:editId="33A53849">
                  <wp:extent cx="142875" cy="174625"/>
                  <wp:effectExtent l="0" t="0" r="9525" b="0"/>
                  <wp:docPr id="394" name="Picture 394" descr="https://its.cloudapps.unc.edu/cccbt/images/cbt_ref_doc.pn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its.cloudapps.unc.edu/cccbt/images/cbt_ref_doc.png">
                            <a:hlinkClick r:id="rId231"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86912" behindDoc="0" locked="0" layoutInCell="1" allowOverlap="0" wp14:anchorId="646D1804" wp14:editId="483F46F1">
                  <wp:simplePos x="0" y="0"/>
                  <wp:positionH relativeFrom="column">
                    <wp:align>right</wp:align>
                  </wp:positionH>
                  <wp:positionV relativeFrom="line">
                    <wp:posOffset>0</wp:posOffset>
                  </wp:positionV>
                  <wp:extent cx="152400" cy="161925"/>
                  <wp:effectExtent l="0" t="0" r="0" b="9525"/>
                  <wp:wrapSquare wrapText="bothSides"/>
                  <wp:docPr id="527" name="Picture 527"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45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3E915E32" wp14:editId="69D78B6A">
                  <wp:extent cx="230505" cy="151130"/>
                  <wp:effectExtent l="0" t="0" r="0" b="1270"/>
                  <wp:docPr id="393" name="Picture 393" descr="https://its.cloudapps.unc.edu/cccbt/images/play.png">
                    <a:hlinkClick xmlns:a="http://schemas.openxmlformats.org/drawingml/2006/main" r:id="rId2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its.cloudapps.unc.edu/cccbt/images/play.png">
                            <a:hlinkClick r:id="rId232"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0D0C46E4" wp14:editId="2B084317">
                  <wp:extent cx="174625" cy="158750"/>
                  <wp:effectExtent l="0" t="0" r="0" b="0"/>
                  <wp:docPr id="392" name="Picture 392"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42"/>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Using GradStar to Make Award Adjustments and Splits</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77028DE9" wp14:editId="380B2B91">
                  <wp:extent cx="142875" cy="174625"/>
                  <wp:effectExtent l="0" t="0" r="9525" b="0"/>
                  <wp:docPr id="391" name="Picture 391" descr="https://its.cloudapps.unc.edu/cccbt/images/cbt_ref_doc.png">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its.cloudapps.unc.edu/cccbt/images/cbt_ref_doc.png">
                            <a:hlinkClick r:id="rId233"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87936" behindDoc="0" locked="0" layoutInCell="1" allowOverlap="0" wp14:anchorId="1F932056" wp14:editId="6A4C41BB">
                  <wp:simplePos x="0" y="0"/>
                  <wp:positionH relativeFrom="column">
                    <wp:align>right</wp:align>
                  </wp:positionH>
                  <wp:positionV relativeFrom="line">
                    <wp:posOffset>0</wp:posOffset>
                  </wp:positionV>
                  <wp:extent cx="152400" cy="161925"/>
                  <wp:effectExtent l="0" t="0" r="0" b="9525"/>
                  <wp:wrapSquare wrapText="bothSides"/>
                  <wp:docPr id="526" name="Picture 526"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20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0A828F82" wp14:editId="4DC82945">
                  <wp:extent cx="230505" cy="151130"/>
                  <wp:effectExtent l="0" t="0" r="0" b="1270"/>
                  <wp:docPr id="390" name="Picture 390" descr="https://its.cloudapps.unc.edu/cccbt/images/play.pn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its.cloudapps.unc.edu/cccbt/images/play.png">
                            <a:hlinkClick r:id="rId234"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12E41B01" wp14:editId="53ECAE28">
                  <wp:extent cx="174625" cy="158750"/>
                  <wp:effectExtent l="0" t="0" r="0" b="0"/>
                  <wp:docPr id="389" name="Picture 389"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4"/>
          <w:wAfter w:w="2404" w:type="dxa"/>
          <w:trHeight w:val="218"/>
          <w:jc w:val="center"/>
        </w:trPr>
        <w:tc>
          <w:tcPr>
            <w:tcW w:w="0" w:type="auto"/>
            <w:gridSpan w:val="2"/>
            <w:vAlign w:val="center"/>
            <w:hideMark/>
          </w:tcPr>
          <w:p w:rsidR="00D85B8C" w:rsidRPr="00976C07" w:rsidRDefault="00D85B8C" w:rsidP="00D85B8C">
            <w:pPr>
              <w:spacing w:after="0" w:line="240" w:lineRule="auto"/>
              <w:rPr>
                <w:rFonts w:ascii="Times New Roman" w:eastAsia="Times New Roman" w:hAnsi="Times New Roman" w:cs="Times New Roman"/>
                <w:sz w:val="24"/>
                <w:szCs w:val="24"/>
              </w:rPr>
            </w:pPr>
          </w:p>
        </w:tc>
      </w:tr>
      <w:tr w:rsidR="00D85B8C" w:rsidRPr="00976C07" w:rsidTr="00D85B8C">
        <w:trPr>
          <w:gridAfter w:val="1"/>
          <w:trHeight w:val="208"/>
          <w:jc w:val="center"/>
        </w:trPr>
        <w:tc>
          <w:tcPr>
            <w:tcW w:w="0" w:type="auto"/>
            <w:gridSpan w:val="15"/>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InfoPorte Reporting</w:t>
            </w:r>
          </w:p>
        </w:tc>
      </w:tr>
      <w:tr w:rsidR="00D85B8C" w:rsidRPr="00976C07" w:rsidTr="00D85B8C">
        <w:trPr>
          <w:gridAfter w:val="1"/>
          <w:trHeight w:val="228"/>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Introduction to InfoPorte</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color w:val="336699"/>
                <w:sz w:val="18"/>
                <w:szCs w:val="18"/>
              </w:rPr>
              <w:drawing>
                <wp:inline distT="0" distB="0" distL="0" distR="0" wp14:anchorId="39E22899" wp14:editId="343C36EC">
                  <wp:extent cx="142875" cy="174625"/>
                  <wp:effectExtent l="0" t="0" r="9525" b="0"/>
                  <wp:docPr id="388" name="Picture 388" descr="https://its.cloudapps.unc.edu/cccbt/images/cbt_ref_doc.png">
                    <a:hlinkClick xmlns:a="http://schemas.openxmlformats.org/drawingml/2006/main" r:id="rId2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its.cloudapps.unc.edu/cccbt/images/cbt_ref_doc.png">
                            <a:hlinkClick r:id="rId235"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anchor distT="0" distB="0" distL="0" distR="0" simplePos="0" relativeHeight="251688960" behindDoc="0" locked="0" layoutInCell="1" allowOverlap="0" wp14:anchorId="0513BE33" wp14:editId="6174626C">
                  <wp:simplePos x="0" y="0"/>
                  <wp:positionH relativeFrom="column">
                    <wp:align>right</wp:align>
                  </wp:positionH>
                  <wp:positionV relativeFrom="line">
                    <wp:posOffset>0</wp:posOffset>
                  </wp:positionV>
                  <wp:extent cx="152400" cy="161925"/>
                  <wp:effectExtent l="0" t="0" r="0" b="9525"/>
                  <wp:wrapSquare wrapText="bothSides"/>
                  <wp:docPr id="525" name="Picture 525"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15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48F0B668" wp14:editId="55928035">
                  <wp:extent cx="230505" cy="151130"/>
                  <wp:effectExtent l="0" t="0" r="0" b="1270"/>
                  <wp:docPr id="387" name="Picture 387" descr="https://its.cloudapps.unc.edu/cccbt/images/play.png">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its.cloudapps.unc.edu/cccbt/images/play.png">
                            <a:hlinkClick r:id="rId236"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noProof/>
                <w:sz w:val="18"/>
                <w:szCs w:val="18"/>
              </w:rPr>
              <w:drawing>
                <wp:inline distT="0" distB="0" distL="0" distR="0" wp14:anchorId="704D5595" wp14:editId="61D91749">
                  <wp:extent cx="174625" cy="158750"/>
                  <wp:effectExtent l="0" t="0" r="0" b="0"/>
                  <wp:docPr id="386" name="Picture 386" descr="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eview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r>
      <w:tr w:rsidR="00D85B8C" w:rsidRPr="00976C07" w:rsidTr="00D85B8C">
        <w:trPr>
          <w:gridAfter w:val="1"/>
          <w:trHeight w:val="218"/>
          <w:jc w:val="center"/>
        </w:trPr>
        <w:tc>
          <w:tcPr>
            <w:tcW w:w="6966" w:type="dxa"/>
            <w:gridSpan w:val="2"/>
            <w:tcMar>
              <w:top w:w="15" w:type="dxa"/>
              <w:left w:w="15" w:type="dxa"/>
              <w:bottom w:w="144" w:type="dxa"/>
              <w:right w:w="15" w:type="dxa"/>
            </w:tcMar>
            <w:vAlign w:val="center"/>
            <w:hideMark/>
          </w:tcPr>
          <w:p w:rsidR="00D85B8C"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Student Reports in InfoPorte</w:t>
            </w:r>
          </w:p>
          <w:p w:rsidR="00D85B8C" w:rsidRPr="00976C07" w:rsidRDefault="00D85B8C" w:rsidP="00D85B8C">
            <w:pPr>
              <w:spacing w:after="0" w:line="240" w:lineRule="auto"/>
              <w:rPr>
                <w:rFonts w:ascii="Verdana" w:eastAsia="Times New Roman" w:hAnsi="Verdana" w:cs="Times New Roman"/>
                <w:sz w:val="18"/>
                <w:szCs w:val="18"/>
              </w:rPr>
            </w:pP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89984" behindDoc="0" locked="0" layoutInCell="1" allowOverlap="0" wp14:anchorId="605F238F" wp14:editId="3CE40F33">
                  <wp:simplePos x="0" y="0"/>
                  <wp:positionH relativeFrom="column">
                    <wp:align>right</wp:align>
                  </wp:positionH>
                  <wp:positionV relativeFrom="line">
                    <wp:posOffset>0</wp:posOffset>
                  </wp:positionV>
                  <wp:extent cx="152400" cy="161925"/>
                  <wp:effectExtent l="0" t="0" r="0" b="9525"/>
                  <wp:wrapSquare wrapText="bothSides"/>
                  <wp:docPr id="515" name="Picture 515"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4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1427E0BC" wp14:editId="58E55188">
                  <wp:extent cx="230505" cy="151130"/>
                  <wp:effectExtent l="0" t="0" r="0" b="1270"/>
                  <wp:docPr id="367" name="Picture 367" descr="https://its.cloudapps.unc.edu/cccbt/images/play.pn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its.cloudapps.unc.edu/cccbt/images/play.png">
                            <a:hlinkClick r:id="rId23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gridAfter w:val="1"/>
          <w:trHeight w:val="199"/>
          <w:jc w:val="center"/>
        </w:trPr>
        <w:tc>
          <w:tcPr>
            <w:tcW w:w="0" w:type="auto"/>
            <w:gridSpan w:val="15"/>
            <w:vAlign w:val="center"/>
            <w:hideMark/>
          </w:tcPr>
          <w:p w:rsidR="00D85B8C" w:rsidRPr="00976C07" w:rsidRDefault="00D85B8C" w:rsidP="00D85B8C">
            <w:pPr>
              <w:shd w:val="clear" w:color="auto" w:fill="56A0D3"/>
              <w:spacing w:after="0" w:line="240" w:lineRule="auto"/>
              <w:rPr>
                <w:rFonts w:ascii="Times New Roman" w:eastAsia="Times New Roman" w:hAnsi="Times New Roman" w:cs="Times New Roman"/>
                <w:b/>
                <w:bCs/>
                <w:color w:val="FFFFFF"/>
              </w:rPr>
            </w:pPr>
            <w:r w:rsidRPr="00976C07">
              <w:rPr>
                <w:rFonts w:ascii="Times New Roman" w:eastAsia="Times New Roman" w:hAnsi="Times New Roman" w:cs="Times New Roman"/>
                <w:b/>
                <w:bCs/>
                <w:color w:val="FFFFFF"/>
              </w:rPr>
              <w:t>InfoPorte Tools</w:t>
            </w:r>
          </w:p>
        </w:tc>
      </w:tr>
      <w:tr w:rsidR="00D85B8C" w:rsidRPr="00976C07" w:rsidTr="00D85B8C">
        <w:trPr>
          <w:gridAfter w:val="1"/>
          <w:trHeight w:val="208"/>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Using the InfoPorte Inbox Application</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91008" behindDoc="0" locked="0" layoutInCell="1" allowOverlap="0" wp14:anchorId="7075A1F3" wp14:editId="6BD2D56B">
                  <wp:simplePos x="0" y="0"/>
                  <wp:positionH relativeFrom="column">
                    <wp:align>right</wp:align>
                  </wp:positionH>
                  <wp:positionV relativeFrom="line">
                    <wp:posOffset>0</wp:posOffset>
                  </wp:positionV>
                  <wp:extent cx="152400" cy="161925"/>
                  <wp:effectExtent l="0" t="0" r="0" b="9525"/>
                  <wp:wrapSquare wrapText="bothSides"/>
                  <wp:docPr id="513" name="Picture 513"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17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12526AAD" wp14:editId="7ED32B9C">
                  <wp:extent cx="230505" cy="151130"/>
                  <wp:effectExtent l="0" t="0" r="0" b="1270"/>
                  <wp:docPr id="364" name="Picture 364" descr="https://its.cloudapps.unc.edu/cccbt/images/play.pn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its.cloudapps.unc.edu/cccbt/images/play.png">
                            <a:hlinkClick r:id="rId238"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     </w:t>
            </w:r>
          </w:p>
        </w:tc>
      </w:tr>
      <w:tr w:rsidR="00D85B8C" w:rsidRPr="00976C07" w:rsidTr="00D85B8C">
        <w:trPr>
          <w:gridAfter w:val="1"/>
          <w:trHeight w:val="218"/>
          <w:jc w:val="center"/>
        </w:trPr>
        <w:tc>
          <w:tcPr>
            <w:tcW w:w="6966" w:type="dxa"/>
            <w:gridSpan w:val="2"/>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Submitting HR Requests</w:t>
            </w: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p>
        </w:tc>
        <w:tc>
          <w:tcPr>
            <w:tcW w:w="331"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Times New Roman" w:eastAsia="Times New Roman" w:hAnsi="Times New Roman" w:cs="Times New Roman"/>
                <w:sz w:val="20"/>
                <w:szCs w:val="20"/>
              </w:rPr>
            </w:pPr>
            <w:r w:rsidRPr="00976C07">
              <w:rPr>
                <w:rFonts w:ascii="Times New Roman" w:eastAsia="Times New Roman" w:hAnsi="Times New Roman" w:cs="Times New Roman"/>
                <w:noProof/>
                <w:sz w:val="20"/>
                <w:szCs w:val="20"/>
              </w:rPr>
              <w:drawing>
                <wp:anchor distT="0" distB="0" distL="0" distR="0" simplePos="0" relativeHeight="251692032" behindDoc="0" locked="0" layoutInCell="1" allowOverlap="0" wp14:anchorId="063D0BCB" wp14:editId="6EFA11A2">
                  <wp:simplePos x="0" y="0"/>
                  <wp:positionH relativeFrom="column">
                    <wp:align>right</wp:align>
                  </wp:positionH>
                  <wp:positionV relativeFrom="line">
                    <wp:posOffset>0</wp:posOffset>
                  </wp:positionV>
                  <wp:extent cx="152400" cy="161925"/>
                  <wp:effectExtent l="0" t="0" r="0" b="9525"/>
                  <wp:wrapSquare wrapText="bothSides"/>
                  <wp:docPr id="512" name="Picture 512" descr="https://its.cloudapps.unc.edu/cccbt/image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ts.cloudapps.unc.edu/cccbt/images/tim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 w:type="dxa"/>
            <w:gridSpan w:val="3"/>
            <w:tcMar>
              <w:top w:w="15" w:type="dxa"/>
              <w:left w:w="15" w:type="dxa"/>
              <w:bottom w:w="144" w:type="dxa"/>
              <w:right w:w="15" w:type="dxa"/>
            </w:tcMar>
            <w:vAlign w:val="center"/>
            <w:hideMark/>
          </w:tcPr>
          <w:p w:rsidR="00D85B8C" w:rsidRPr="00976C07" w:rsidRDefault="00D85B8C" w:rsidP="00D85B8C">
            <w:pPr>
              <w:spacing w:after="0" w:line="240" w:lineRule="auto"/>
              <w:rPr>
                <w:rFonts w:ascii="Verdana" w:eastAsia="Times New Roman" w:hAnsi="Verdana" w:cs="Times New Roman"/>
                <w:sz w:val="18"/>
                <w:szCs w:val="18"/>
              </w:rPr>
            </w:pPr>
            <w:r w:rsidRPr="00976C07">
              <w:rPr>
                <w:rFonts w:ascii="Verdana" w:eastAsia="Times New Roman" w:hAnsi="Verdana" w:cs="Times New Roman"/>
                <w:sz w:val="18"/>
                <w:szCs w:val="18"/>
              </w:rPr>
              <w:t>8 min</w:t>
            </w:r>
          </w:p>
        </w:tc>
        <w:tc>
          <w:tcPr>
            <w:tcW w:w="0" w:type="auto"/>
            <w:gridSpan w:val="2"/>
            <w:tcMar>
              <w:top w:w="15" w:type="dxa"/>
              <w:left w:w="15" w:type="dxa"/>
              <w:bottom w:w="144" w:type="dxa"/>
              <w:right w:w="15" w:type="dxa"/>
            </w:tcMar>
            <w:vAlign w:val="center"/>
            <w:hideMark/>
          </w:tcPr>
          <w:p w:rsidR="00D85B8C" w:rsidRPr="00976C07" w:rsidRDefault="00D85B8C" w:rsidP="00D85B8C">
            <w:pPr>
              <w:spacing w:after="0" w:line="240" w:lineRule="auto"/>
              <w:jc w:val="center"/>
              <w:rPr>
                <w:rFonts w:ascii="Verdana" w:eastAsia="Times New Roman" w:hAnsi="Verdana" w:cs="Times New Roman"/>
                <w:sz w:val="18"/>
                <w:szCs w:val="18"/>
              </w:rPr>
            </w:pPr>
            <w:r w:rsidRPr="00976C07">
              <w:rPr>
                <w:rFonts w:ascii="Verdana" w:eastAsia="Times New Roman" w:hAnsi="Verdana" w:cs="Times New Roman"/>
                <w:b/>
                <w:bCs/>
                <w:noProof/>
                <w:color w:val="336699"/>
                <w:sz w:val="18"/>
                <w:szCs w:val="18"/>
              </w:rPr>
              <w:drawing>
                <wp:inline distT="0" distB="0" distL="0" distR="0" wp14:anchorId="0A83581C" wp14:editId="6BD7DF25">
                  <wp:extent cx="230505" cy="151130"/>
                  <wp:effectExtent l="0" t="0" r="0" b="1270"/>
                  <wp:docPr id="363" name="Picture 363" descr="https://its.cloudapps.unc.edu/cccbt/images/play.pn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its.cloudapps.unc.edu/cccbt/images/play.png">
                            <a:hlinkClick r:id="rId239"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p>
        </w:tc>
        <w:tc>
          <w:tcPr>
            <w:tcW w:w="0" w:type="auto"/>
            <w:gridSpan w:val="2"/>
            <w:tcMar>
              <w:top w:w="15" w:type="dxa"/>
              <w:left w:w="15" w:type="dxa"/>
              <w:bottom w:w="144" w:type="dxa"/>
              <w:right w:w="15" w:type="dxa"/>
            </w:tcMar>
            <w:vAlign w:val="center"/>
            <w:hideMark/>
          </w:tcPr>
          <w:p w:rsidR="00D85B8C" w:rsidRPr="007775C6" w:rsidRDefault="00D85B8C" w:rsidP="00D85B8C">
            <w:pPr>
              <w:spacing w:after="0" w:line="240" w:lineRule="auto"/>
              <w:rPr>
                <w:rFonts w:eastAsia="Times New Roman" w:cstheme="minorHAnsi"/>
                <w:sz w:val="18"/>
                <w:szCs w:val="18"/>
              </w:rPr>
            </w:pPr>
            <w:r w:rsidRPr="007775C6">
              <w:rPr>
                <w:rFonts w:eastAsia="Times New Roman" w:cstheme="minorHAnsi"/>
                <w:sz w:val="18"/>
                <w:szCs w:val="18"/>
              </w:rPr>
              <w:t>     </w:t>
            </w:r>
          </w:p>
        </w:tc>
      </w:tr>
    </w:tbl>
    <w:p w:rsidR="00D85B8C" w:rsidRPr="007775C6" w:rsidRDefault="00D85B8C" w:rsidP="00D85B8C">
      <w:pPr>
        <w:spacing w:line="240" w:lineRule="auto"/>
        <w:rPr>
          <w:rFonts w:cstheme="minorHAnsi"/>
        </w:rPr>
      </w:pPr>
    </w:p>
    <w:p w:rsidR="00D85B8C" w:rsidRPr="007775C6" w:rsidRDefault="00D85B8C" w:rsidP="00D85B8C">
      <w:pPr>
        <w:rPr>
          <w:rFonts w:cstheme="minorHAnsi"/>
          <w:b/>
          <w:sz w:val="24"/>
          <w:szCs w:val="24"/>
          <w:u w:val="single"/>
        </w:rPr>
      </w:pPr>
      <w:bookmarkStart w:id="103" w:name="_Toc536544173"/>
      <w:r w:rsidRPr="007775C6">
        <w:rPr>
          <w:rFonts w:cstheme="minorHAnsi"/>
          <w:b/>
          <w:sz w:val="24"/>
          <w:szCs w:val="24"/>
          <w:u w:val="single"/>
        </w:rPr>
        <w:t>In-person Trainings</w:t>
      </w:r>
      <w:bookmarkEnd w:id="103"/>
    </w:p>
    <w:p w:rsidR="00D85B8C" w:rsidRPr="007775C6" w:rsidRDefault="00D85B8C" w:rsidP="00D85B8C">
      <w:pPr>
        <w:spacing w:line="240" w:lineRule="auto"/>
        <w:rPr>
          <w:rFonts w:cstheme="minorHAnsi"/>
          <w:sz w:val="24"/>
          <w:szCs w:val="24"/>
        </w:rPr>
      </w:pPr>
      <w:r w:rsidRPr="007775C6">
        <w:rPr>
          <w:rFonts w:cstheme="minorHAnsi"/>
          <w:sz w:val="24"/>
          <w:szCs w:val="24"/>
        </w:rPr>
        <w:t>Below is a list of recommended in-person trainings. Many trainings are required to gain access to certain systems and functions you will need to use in this position. Typically, the Business Manager will submit an “Access Request Form” for you. Once this request has been submitted, a training coordinator will contact you outlining the specific training required for gaining each type of access. Other trainings, though not required</w:t>
      </w:r>
      <w:r w:rsidR="008D3BD0" w:rsidRPr="007775C6">
        <w:rPr>
          <w:rFonts w:cstheme="minorHAnsi"/>
          <w:sz w:val="24"/>
          <w:szCs w:val="24"/>
        </w:rPr>
        <w:t xml:space="preserve"> for access, can be very helpful</w:t>
      </w:r>
      <w:r w:rsidRPr="007775C6">
        <w:rPr>
          <w:rFonts w:cstheme="minorHAnsi"/>
          <w:sz w:val="24"/>
          <w:szCs w:val="24"/>
        </w:rPr>
        <w:t xml:space="preserve">. </w:t>
      </w:r>
    </w:p>
    <w:p w:rsidR="00D85B8C" w:rsidRPr="007775C6" w:rsidRDefault="00D85B8C" w:rsidP="00D85B8C">
      <w:pPr>
        <w:spacing w:after="0" w:line="240" w:lineRule="auto"/>
        <w:rPr>
          <w:rFonts w:cstheme="minorHAnsi"/>
          <w:sz w:val="24"/>
          <w:szCs w:val="24"/>
        </w:rPr>
      </w:pPr>
      <w:r w:rsidRPr="007775C6">
        <w:rPr>
          <w:rFonts w:cstheme="minorHAnsi"/>
          <w:sz w:val="24"/>
          <w:szCs w:val="24"/>
        </w:rPr>
        <w:t xml:space="preserve">Registration for most trainings can be found at </w:t>
      </w:r>
      <w:hyperlink r:id="rId240" w:history="1">
        <w:r w:rsidRPr="007775C6">
          <w:rPr>
            <w:rStyle w:val="Hyperlink"/>
            <w:rFonts w:cstheme="minorHAnsi"/>
            <w:sz w:val="24"/>
            <w:szCs w:val="24"/>
          </w:rPr>
          <w:t>https://ccinfo.unc.edu/</w:t>
        </w:r>
      </w:hyperlink>
      <w:r w:rsidRPr="007775C6">
        <w:rPr>
          <w:rFonts w:cstheme="minorHAnsi"/>
          <w:sz w:val="24"/>
          <w:szCs w:val="24"/>
        </w:rPr>
        <w:t xml:space="preserve"> or through Connect Carolina</w:t>
      </w:r>
      <w:r w:rsidR="008D3BD0" w:rsidRPr="007775C6">
        <w:rPr>
          <w:rFonts w:cstheme="minorHAnsi"/>
          <w:sz w:val="24"/>
          <w:szCs w:val="24"/>
        </w:rPr>
        <w:t>, others are offered through the University Registrar site</w:t>
      </w:r>
      <w:r w:rsidRPr="007775C6">
        <w:rPr>
          <w:rFonts w:cstheme="minorHAnsi"/>
          <w:sz w:val="24"/>
          <w:szCs w:val="24"/>
        </w:rPr>
        <w:t>.</w:t>
      </w:r>
    </w:p>
    <w:p w:rsidR="00D85B8C" w:rsidRPr="007775C6" w:rsidRDefault="00F66348" w:rsidP="00D85B8C">
      <w:pPr>
        <w:numPr>
          <w:ilvl w:val="0"/>
          <w:numId w:val="11"/>
        </w:numPr>
        <w:spacing w:after="0" w:line="240" w:lineRule="auto"/>
        <w:rPr>
          <w:rFonts w:cstheme="minorHAnsi"/>
          <w:sz w:val="24"/>
          <w:szCs w:val="24"/>
        </w:rPr>
      </w:pPr>
      <w:hyperlink r:id="rId241" w:history="1">
        <w:r w:rsidR="00D85B8C" w:rsidRPr="007775C6">
          <w:rPr>
            <w:rStyle w:val="Hyperlink"/>
            <w:rFonts w:cstheme="minorHAnsi"/>
            <w:sz w:val="24"/>
            <w:szCs w:val="24"/>
          </w:rPr>
          <w:t>https://ccinfo.unc.edu/training/register-for-a-class/</w:t>
        </w:r>
      </w:hyperlink>
    </w:p>
    <w:p w:rsidR="00D85B8C" w:rsidRPr="007775C6" w:rsidRDefault="00D85B8C" w:rsidP="008D3BD0">
      <w:pPr>
        <w:numPr>
          <w:ilvl w:val="0"/>
          <w:numId w:val="11"/>
        </w:numPr>
        <w:spacing w:after="0" w:line="240" w:lineRule="auto"/>
        <w:rPr>
          <w:rFonts w:cstheme="minorHAnsi"/>
          <w:sz w:val="24"/>
          <w:szCs w:val="24"/>
        </w:rPr>
      </w:pPr>
      <w:r w:rsidRPr="007775C6">
        <w:rPr>
          <w:rFonts w:cstheme="minorHAnsi"/>
          <w:sz w:val="24"/>
          <w:szCs w:val="24"/>
        </w:rPr>
        <w:t xml:space="preserve">Connect Carolina &gt; Self-Service &gt; Training Enrollment </w:t>
      </w:r>
    </w:p>
    <w:p w:rsidR="008D3BD0" w:rsidRPr="007775C6" w:rsidRDefault="00F66348" w:rsidP="008D3BD0">
      <w:pPr>
        <w:numPr>
          <w:ilvl w:val="0"/>
          <w:numId w:val="11"/>
        </w:numPr>
        <w:spacing w:line="240" w:lineRule="auto"/>
        <w:rPr>
          <w:rFonts w:cstheme="minorHAnsi"/>
          <w:sz w:val="24"/>
          <w:szCs w:val="24"/>
        </w:rPr>
      </w:pPr>
      <w:hyperlink r:id="rId242" w:history="1">
        <w:r w:rsidR="008D3BD0" w:rsidRPr="007775C6">
          <w:rPr>
            <w:rStyle w:val="Hyperlink"/>
            <w:rFonts w:cstheme="minorHAnsi"/>
            <w:sz w:val="24"/>
            <w:szCs w:val="24"/>
          </w:rPr>
          <w:t>https://registrar.unc.edu/training/</w:t>
        </w:r>
      </w:hyperlink>
    </w:p>
    <w:p w:rsidR="00D85B8C" w:rsidRPr="007775C6" w:rsidRDefault="00D85B8C" w:rsidP="00D85B8C">
      <w:pPr>
        <w:spacing w:line="240" w:lineRule="auto"/>
        <w:rPr>
          <w:rFonts w:cstheme="minorHAnsi"/>
          <w:sz w:val="24"/>
          <w:szCs w:val="24"/>
        </w:rPr>
      </w:pPr>
      <w:r w:rsidRPr="007775C6">
        <w:rPr>
          <w:rFonts w:cstheme="minorHAnsi"/>
          <w:sz w:val="24"/>
          <w:szCs w:val="24"/>
        </w:rPr>
        <w:lastRenderedPageBreak/>
        <w:t xml:space="preserve">Be sure to check the schedules early and often. If a particular training session is not available, email your training coordinator or contact the registrar/other department directly for more information or to set up a one-on-one session. </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ASTRA – Room Scheduling</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Tar Heel Tracker Basics Training</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Tar Heel Tracker Adjustments</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Student Records Registration and Enrollment</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Student Records Block Enrollment</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Connect Carolina Course Management System</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Curriculum Inventory Management System (CIM)</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Creating Purchase Requisitions and Receiving</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Creating Campus Vouchers</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Requesting Vendors and Independent Contractors</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GradStar Training – email Student Financial Services (gradstar@unc.edu) to set up a one-on-one general training session</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TIM Administrator Training</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 xml:space="preserve">Records Management 101 </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LawLogix I-9 Training - 3 part training; the first two parts are computer-based, the third part is in-person</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Mental Health First Aid – 2 part training spread over two days</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 xml:space="preserve">Safe Zone Training: </w:t>
      </w:r>
      <w:hyperlink r:id="rId243" w:history="1">
        <w:r w:rsidRPr="007775C6">
          <w:rPr>
            <w:rStyle w:val="Hyperlink"/>
            <w:rFonts w:cstheme="minorHAnsi"/>
            <w:sz w:val="24"/>
            <w:szCs w:val="24"/>
          </w:rPr>
          <w:t>https://lgbtq.unc.edu/safe-zone</w:t>
        </w:r>
      </w:hyperlink>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The Coach Approach Training – 2 part training spread over two days</w:t>
      </w:r>
    </w:p>
    <w:p w:rsidR="00D85B8C" w:rsidRPr="007775C6" w:rsidRDefault="00D85B8C" w:rsidP="00D85B8C">
      <w:pPr>
        <w:numPr>
          <w:ilvl w:val="0"/>
          <w:numId w:val="14"/>
        </w:numPr>
        <w:spacing w:after="0" w:line="240" w:lineRule="auto"/>
        <w:rPr>
          <w:rFonts w:cstheme="minorHAnsi"/>
          <w:sz w:val="24"/>
          <w:szCs w:val="24"/>
        </w:rPr>
      </w:pPr>
      <w:r w:rsidRPr="007775C6">
        <w:rPr>
          <w:rFonts w:cstheme="minorHAnsi"/>
          <w:sz w:val="24"/>
          <w:szCs w:val="24"/>
        </w:rPr>
        <w:t xml:space="preserve">HAVEN Training </w:t>
      </w:r>
    </w:p>
    <w:p w:rsidR="00D85B8C" w:rsidRPr="007775C6" w:rsidRDefault="00D85B8C" w:rsidP="00D85B8C">
      <w:pPr>
        <w:spacing w:line="240" w:lineRule="auto"/>
        <w:rPr>
          <w:rFonts w:cstheme="minorHAnsi"/>
          <w:sz w:val="24"/>
          <w:szCs w:val="24"/>
        </w:rPr>
      </w:pPr>
    </w:p>
    <w:p w:rsidR="00D85B8C" w:rsidRPr="007775C6" w:rsidRDefault="00D85B8C" w:rsidP="009C1CE2">
      <w:pPr>
        <w:rPr>
          <w:rFonts w:cstheme="minorHAnsi"/>
          <w:b/>
          <w:sz w:val="24"/>
          <w:szCs w:val="24"/>
          <w:u w:val="single"/>
        </w:rPr>
      </w:pPr>
      <w:r w:rsidRPr="007775C6">
        <w:rPr>
          <w:rFonts w:cstheme="minorHAnsi"/>
          <w:b/>
          <w:sz w:val="24"/>
          <w:szCs w:val="24"/>
          <w:u w:val="single"/>
        </w:rPr>
        <w:t>Summer School Brunch</w:t>
      </w:r>
    </w:p>
    <w:p w:rsidR="00D85B8C" w:rsidRPr="00D85B8C" w:rsidRDefault="00D85B8C" w:rsidP="00D85B8C">
      <w:pPr>
        <w:pStyle w:val="ListParagraph"/>
        <w:numPr>
          <w:ilvl w:val="0"/>
          <w:numId w:val="12"/>
        </w:numPr>
        <w:spacing w:after="0" w:line="240" w:lineRule="auto"/>
        <w:rPr>
          <w:rFonts w:cstheme="minorHAnsi"/>
          <w:sz w:val="24"/>
          <w:szCs w:val="24"/>
        </w:rPr>
      </w:pPr>
      <w:r w:rsidRPr="00D85B8C">
        <w:rPr>
          <w:rFonts w:cstheme="minorHAnsi"/>
          <w:sz w:val="24"/>
          <w:szCs w:val="24"/>
        </w:rPr>
        <w:t>Typically held in August/September</w:t>
      </w:r>
    </w:p>
    <w:p w:rsidR="00D85B8C" w:rsidRPr="00D85B8C" w:rsidRDefault="00D85B8C" w:rsidP="00D85B8C">
      <w:pPr>
        <w:pStyle w:val="ListParagraph"/>
        <w:numPr>
          <w:ilvl w:val="0"/>
          <w:numId w:val="12"/>
        </w:numPr>
        <w:spacing w:line="240" w:lineRule="auto"/>
        <w:rPr>
          <w:rFonts w:cstheme="minorHAnsi"/>
          <w:sz w:val="24"/>
          <w:szCs w:val="24"/>
        </w:rPr>
      </w:pPr>
      <w:r w:rsidRPr="00D85B8C">
        <w:rPr>
          <w:rFonts w:cstheme="minorHAnsi"/>
          <w:sz w:val="24"/>
          <w:szCs w:val="24"/>
        </w:rPr>
        <w:t>If you are unable to attend the Summer School Annual Brunch Meeting, you will need to schedule a one on one meeting with the Summer School Director of Admissions and/or Administrative Director to review the Summer School Manual and procedures.</w:t>
      </w:r>
    </w:p>
    <w:p w:rsidR="00D85B8C" w:rsidRPr="007775C6" w:rsidRDefault="00D85B8C" w:rsidP="009C1CE2">
      <w:pPr>
        <w:rPr>
          <w:rFonts w:cstheme="minorHAnsi"/>
          <w:b/>
          <w:sz w:val="24"/>
          <w:szCs w:val="24"/>
          <w:u w:val="single"/>
        </w:rPr>
      </w:pPr>
      <w:r w:rsidRPr="007775C6">
        <w:rPr>
          <w:rFonts w:cstheme="minorHAnsi"/>
          <w:b/>
          <w:sz w:val="24"/>
          <w:szCs w:val="24"/>
          <w:u w:val="single"/>
        </w:rPr>
        <w:t>Graduate School Trainings for Student Services Managers</w:t>
      </w:r>
    </w:p>
    <w:p w:rsidR="00D85B8C" w:rsidRPr="00D85B8C" w:rsidRDefault="00D85B8C" w:rsidP="00D85B8C">
      <w:pPr>
        <w:pStyle w:val="ListParagraph"/>
        <w:numPr>
          <w:ilvl w:val="0"/>
          <w:numId w:val="12"/>
        </w:numPr>
        <w:spacing w:line="240" w:lineRule="auto"/>
        <w:rPr>
          <w:rFonts w:cstheme="minorHAnsi"/>
          <w:sz w:val="24"/>
          <w:szCs w:val="24"/>
        </w:rPr>
      </w:pPr>
      <w:r w:rsidRPr="00D85B8C">
        <w:rPr>
          <w:rFonts w:cstheme="minorHAnsi"/>
          <w:sz w:val="24"/>
          <w:szCs w:val="24"/>
        </w:rPr>
        <w:t>The Graduate School will occasionally send out professional development/trainings</w:t>
      </w:r>
      <w:r w:rsidR="008D3BD0">
        <w:rPr>
          <w:rFonts w:cstheme="minorHAnsi"/>
          <w:sz w:val="24"/>
          <w:szCs w:val="24"/>
        </w:rPr>
        <w:t xml:space="preserve"> specifically for SSMs. A</w:t>
      </w:r>
      <w:r w:rsidRPr="00D85B8C">
        <w:rPr>
          <w:rFonts w:cstheme="minorHAnsi"/>
          <w:sz w:val="24"/>
          <w:szCs w:val="24"/>
        </w:rPr>
        <w:t>ttend these sessions whenever possible. Not only are they informative, but they are also helpful for connecting with other SSMs across campus. You will need prior approval from the Business Manager to attend.</w:t>
      </w:r>
    </w:p>
    <w:p w:rsidR="00D85B8C" w:rsidRPr="007775C6" w:rsidRDefault="00D85B8C" w:rsidP="009C1CE2">
      <w:pPr>
        <w:rPr>
          <w:rFonts w:cstheme="minorHAnsi"/>
          <w:b/>
          <w:sz w:val="24"/>
          <w:szCs w:val="24"/>
          <w:u w:val="single"/>
        </w:rPr>
      </w:pPr>
      <w:r w:rsidRPr="007775C6">
        <w:rPr>
          <w:rFonts w:cstheme="minorHAnsi"/>
          <w:b/>
          <w:sz w:val="24"/>
          <w:szCs w:val="24"/>
          <w:u w:val="single"/>
        </w:rPr>
        <w:t xml:space="preserve">SLATE Office Hours </w:t>
      </w:r>
    </w:p>
    <w:p w:rsidR="00D85B8C" w:rsidRPr="00D85B8C" w:rsidRDefault="00D85B8C" w:rsidP="00D85B8C">
      <w:pPr>
        <w:pStyle w:val="ListParagraph"/>
        <w:numPr>
          <w:ilvl w:val="0"/>
          <w:numId w:val="12"/>
        </w:numPr>
        <w:spacing w:after="0" w:line="240" w:lineRule="auto"/>
        <w:rPr>
          <w:rFonts w:cstheme="minorHAnsi"/>
          <w:sz w:val="24"/>
          <w:szCs w:val="24"/>
        </w:rPr>
      </w:pPr>
      <w:r w:rsidRPr="00D85B8C">
        <w:rPr>
          <w:rFonts w:cstheme="minorHAnsi"/>
          <w:sz w:val="24"/>
          <w:szCs w:val="24"/>
        </w:rPr>
        <w:t xml:space="preserve">In December, leading up to admissions season, </w:t>
      </w:r>
      <w:r w:rsidR="008D3BD0">
        <w:rPr>
          <w:rFonts w:cstheme="minorHAnsi"/>
          <w:sz w:val="24"/>
          <w:szCs w:val="24"/>
        </w:rPr>
        <w:t>T</w:t>
      </w:r>
      <w:r w:rsidRPr="00D85B8C">
        <w:rPr>
          <w:rFonts w:cstheme="minorHAnsi"/>
          <w:sz w:val="24"/>
          <w:szCs w:val="24"/>
        </w:rPr>
        <w:t>he Gradu</w:t>
      </w:r>
      <w:r w:rsidR="008D3BD0">
        <w:rPr>
          <w:rFonts w:cstheme="minorHAnsi"/>
          <w:sz w:val="24"/>
          <w:szCs w:val="24"/>
        </w:rPr>
        <w:t>ate School will schedule</w:t>
      </w:r>
      <w:r w:rsidRPr="00D85B8C">
        <w:rPr>
          <w:rFonts w:cstheme="minorHAnsi"/>
          <w:sz w:val="24"/>
          <w:szCs w:val="24"/>
        </w:rPr>
        <w:t xml:space="preserve"> “office hours” sessions for specific questions regarding the Slate application system. Additional sessions are held in January and Feb. </w:t>
      </w:r>
    </w:p>
    <w:p w:rsidR="00D85B8C" w:rsidRPr="00D85B8C" w:rsidRDefault="00D85B8C" w:rsidP="00D85B8C">
      <w:pPr>
        <w:pStyle w:val="ListParagraph"/>
        <w:numPr>
          <w:ilvl w:val="0"/>
          <w:numId w:val="12"/>
        </w:numPr>
        <w:spacing w:line="240" w:lineRule="auto"/>
        <w:rPr>
          <w:rFonts w:cstheme="minorHAnsi"/>
          <w:sz w:val="24"/>
          <w:szCs w:val="24"/>
        </w:rPr>
      </w:pPr>
      <w:r w:rsidRPr="00D85B8C">
        <w:rPr>
          <w:rFonts w:cstheme="minorHAnsi"/>
          <w:sz w:val="24"/>
          <w:szCs w:val="24"/>
        </w:rPr>
        <w:t>If you need assistance and cannot attend office hours, reach out your Enrollmen</w:t>
      </w:r>
      <w:r w:rsidR="008D3BD0">
        <w:rPr>
          <w:rFonts w:cstheme="minorHAnsi"/>
          <w:sz w:val="24"/>
          <w:szCs w:val="24"/>
        </w:rPr>
        <w:t>t &amp; Admissions Specialist from T</w:t>
      </w:r>
      <w:r w:rsidRPr="00D85B8C">
        <w:rPr>
          <w:rFonts w:cstheme="minorHAnsi"/>
          <w:sz w:val="24"/>
          <w:szCs w:val="24"/>
        </w:rPr>
        <w:t xml:space="preserve">he Graduate School or other SSMs/GSMs. </w:t>
      </w:r>
    </w:p>
    <w:p w:rsidR="00D85B8C" w:rsidRPr="007775C6" w:rsidRDefault="00D85B8C" w:rsidP="009C1CE2">
      <w:pPr>
        <w:rPr>
          <w:rFonts w:cstheme="minorHAnsi"/>
          <w:b/>
          <w:sz w:val="24"/>
          <w:szCs w:val="24"/>
          <w:u w:val="single"/>
        </w:rPr>
      </w:pPr>
      <w:r w:rsidRPr="007775C6">
        <w:rPr>
          <w:rFonts w:cstheme="minorHAnsi"/>
          <w:b/>
          <w:sz w:val="24"/>
          <w:szCs w:val="24"/>
          <w:u w:val="single"/>
        </w:rPr>
        <w:lastRenderedPageBreak/>
        <w:t>Lynda.com</w:t>
      </w:r>
    </w:p>
    <w:p w:rsidR="00D85B8C" w:rsidRPr="00D85B8C" w:rsidRDefault="00D85B8C" w:rsidP="00D85B8C">
      <w:pPr>
        <w:pStyle w:val="ListParagraph"/>
        <w:numPr>
          <w:ilvl w:val="0"/>
          <w:numId w:val="12"/>
        </w:numPr>
        <w:spacing w:after="0" w:line="240" w:lineRule="auto"/>
        <w:rPr>
          <w:rFonts w:cstheme="minorHAnsi"/>
          <w:sz w:val="24"/>
          <w:szCs w:val="24"/>
        </w:rPr>
      </w:pPr>
      <w:r w:rsidRPr="00D85B8C">
        <w:rPr>
          <w:rFonts w:cstheme="minorHAnsi"/>
          <w:sz w:val="24"/>
          <w:szCs w:val="24"/>
        </w:rPr>
        <w:t>Lynda.com is an online education company offering thousands of video courses in software, creative, and business skills. Founded in 1995, the company produces video tutorials taught by industry experts. Available to staff free of charge since June 2013 the site may be accessed on the university webpage.</w:t>
      </w:r>
    </w:p>
    <w:p w:rsidR="00D85B8C" w:rsidRPr="00D85B8C" w:rsidRDefault="00D85B8C" w:rsidP="00D85B8C">
      <w:pPr>
        <w:pStyle w:val="ListParagraph"/>
        <w:numPr>
          <w:ilvl w:val="1"/>
          <w:numId w:val="13"/>
        </w:numPr>
        <w:spacing w:after="0" w:line="240" w:lineRule="auto"/>
        <w:rPr>
          <w:rFonts w:cstheme="minorHAnsi"/>
          <w:sz w:val="24"/>
          <w:szCs w:val="24"/>
        </w:rPr>
      </w:pPr>
      <w:r w:rsidRPr="00D85B8C">
        <w:rPr>
          <w:rFonts w:cstheme="minorHAnsi"/>
          <w:sz w:val="24"/>
          <w:szCs w:val="24"/>
        </w:rPr>
        <w:t>WordPress Essentials Training</w:t>
      </w:r>
    </w:p>
    <w:p w:rsidR="00D85B8C" w:rsidRPr="00D85B8C" w:rsidRDefault="00D85B8C" w:rsidP="00D85B8C">
      <w:pPr>
        <w:pStyle w:val="ListParagraph"/>
        <w:numPr>
          <w:ilvl w:val="1"/>
          <w:numId w:val="13"/>
        </w:numPr>
        <w:spacing w:after="0" w:line="240" w:lineRule="auto"/>
        <w:rPr>
          <w:rFonts w:cstheme="minorHAnsi"/>
          <w:sz w:val="24"/>
          <w:szCs w:val="24"/>
        </w:rPr>
      </w:pPr>
      <w:r w:rsidRPr="00D85B8C">
        <w:rPr>
          <w:rFonts w:cstheme="minorHAnsi"/>
          <w:sz w:val="24"/>
          <w:szCs w:val="24"/>
        </w:rPr>
        <w:t>365 Training</w:t>
      </w:r>
    </w:p>
    <w:p w:rsidR="00D85B8C" w:rsidRPr="007775C6" w:rsidRDefault="00D85B8C" w:rsidP="00D85B8C">
      <w:pPr>
        <w:rPr>
          <w:rFonts w:cstheme="minorHAnsi"/>
        </w:rPr>
      </w:pPr>
    </w:p>
    <w:p w:rsidR="00506EF2" w:rsidRPr="007775C6" w:rsidRDefault="00506EF2">
      <w:pPr>
        <w:rPr>
          <w:rFonts w:eastAsiaTheme="majorEastAsia" w:cstheme="minorHAnsi"/>
          <w:b/>
          <w:color w:val="2E74B5" w:themeColor="accent1" w:themeShade="BF"/>
          <w:sz w:val="26"/>
          <w:szCs w:val="26"/>
        </w:rPr>
      </w:pPr>
      <w:r w:rsidRPr="007775C6">
        <w:rPr>
          <w:rFonts w:cstheme="minorHAnsi"/>
        </w:rPr>
        <w:br w:type="page"/>
      </w:r>
    </w:p>
    <w:p w:rsidR="00322DD2" w:rsidRDefault="00BD7D7C" w:rsidP="00016748">
      <w:pPr>
        <w:pStyle w:val="Heading2"/>
        <w:spacing w:after="240"/>
      </w:pPr>
      <w:bookmarkStart w:id="104" w:name="_Toc2865077"/>
      <w:r>
        <w:lastRenderedPageBreak/>
        <w:t xml:space="preserve">804. </w:t>
      </w:r>
      <w:r w:rsidR="00322DD2">
        <w:t>Timeline</w:t>
      </w:r>
      <w:bookmarkEnd w:id="104"/>
    </w:p>
    <w:tbl>
      <w:tblPr>
        <w:tblStyle w:val="TableGrid"/>
        <w:tblW w:w="0" w:type="auto"/>
        <w:tblLook w:val="04A0" w:firstRow="1" w:lastRow="0" w:firstColumn="1" w:lastColumn="0" w:noHBand="0" w:noVBand="1"/>
      </w:tblPr>
      <w:tblGrid>
        <w:gridCol w:w="1885"/>
        <w:gridCol w:w="7465"/>
      </w:tblGrid>
      <w:tr w:rsidR="00506EF2" w:rsidRPr="00506EF2" w:rsidTr="00CF271B">
        <w:tc>
          <w:tcPr>
            <w:tcW w:w="1885" w:type="dxa"/>
          </w:tcPr>
          <w:p w:rsidR="00506EF2" w:rsidRPr="007775C6" w:rsidRDefault="00506EF2" w:rsidP="00506EF2">
            <w:pPr>
              <w:spacing w:line="259" w:lineRule="auto"/>
              <w:rPr>
                <w:rFonts w:cstheme="minorHAnsi"/>
                <w:b/>
                <w:sz w:val="24"/>
                <w:szCs w:val="24"/>
              </w:rPr>
            </w:pPr>
            <w:r w:rsidRPr="007775C6">
              <w:rPr>
                <w:rFonts w:cstheme="minorHAnsi"/>
                <w:b/>
                <w:sz w:val="24"/>
                <w:szCs w:val="24"/>
              </w:rPr>
              <w:t>Month</w:t>
            </w:r>
          </w:p>
        </w:tc>
        <w:tc>
          <w:tcPr>
            <w:tcW w:w="7465" w:type="dxa"/>
          </w:tcPr>
          <w:p w:rsidR="00506EF2" w:rsidRPr="007775C6" w:rsidRDefault="00506EF2" w:rsidP="00506EF2">
            <w:pPr>
              <w:spacing w:line="259" w:lineRule="auto"/>
              <w:rPr>
                <w:rFonts w:cstheme="minorHAnsi"/>
                <w:b/>
                <w:sz w:val="24"/>
                <w:szCs w:val="24"/>
              </w:rPr>
            </w:pPr>
            <w:r w:rsidRPr="007775C6">
              <w:rPr>
                <w:rFonts w:cstheme="minorHAnsi"/>
                <w:b/>
                <w:sz w:val="24"/>
                <w:szCs w:val="24"/>
              </w:rPr>
              <w:t>Primary Tasks</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January</w:t>
            </w:r>
          </w:p>
        </w:tc>
        <w:tc>
          <w:tcPr>
            <w:tcW w:w="7465" w:type="dxa"/>
          </w:tcPr>
          <w:p w:rsidR="00506EF2" w:rsidRPr="007775C6" w:rsidRDefault="00506EF2" w:rsidP="00B8705D">
            <w:pPr>
              <w:numPr>
                <w:ilvl w:val="0"/>
                <w:numId w:val="18"/>
              </w:numPr>
              <w:rPr>
                <w:rFonts w:cstheme="minorHAnsi"/>
                <w:sz w:val="24"/>
                <w:szCs w:val="24"/>
              </w:rPr>
            </w:pPr>
            <w:r w:rsidRPr="007775C6">
              <w:rPr>
                <w:rFonts w:cstheme="minorHAnsi"/>
                <w:sz w:val="24"/>
                <w:szCs w:val="24"/>
              </w:rPr>
              <w:t>Send beginning of semester email reminder to grad students</w:t>
            </w:r>
          </w:p>
          <w:p w:rsidR="00506EF2" w:rsidRPr="007775C6" w:rsidRDefault="00506EF2" w:rsidP="00B8705D">
            <w:pPr>
              <w:numPr>
                <w:ilvl w:val="0"/>
                <w:numId w:val="18"/>
              </w:numPr>
              <w:rPr>
                <w:rFonts w:cstheme="minorHAnsi"/>
                <w:sz w:val="24"/>
                <w:szCs w:val="24"/>
              </w:rPr>
            </w:pPr>
            <w:r w:rsidRPr="007775C6">
              <w:rPr>
                <w:rFonts w:cstheme="minorHAnsi"/>
                <w:sz w:val="24"/>
                <w:szCs w:val="24"/>
              </w:rPr>
              <w:t>Recruitment fellowship nominations due to Grad School</w:t>
            </w:r>
          </w:p>
          <w:p w:rsidR="00506EF2" w:rsidRPr="007775C6" w:rsidRDefault="00506EF2" w:rsidP="00B8705D">
            <w:pPr>
              <w:numPr>
                <w:ilvl w:val="0"/>
                <w:numId w:val="18"/>
              </w:numPr>
              <w:rPr>
                <w:rFonts w:cstheme="minorHAnsi"/>
                <w:sz w:val="24"/>
                <w:szCs w:val="24"/>
              </w:rPr>
            </w:pPr>
            <w:r w:rsidRPr="007775C6">
              <w:rPr>
                <w:rFonts w:cstheme="minorHAnsi"/>
                <w:sz w:val="24"/>
                <w:szCs w:val="24"/>
              </w:rPr>
              <w:t>Determine department deadline for Grad School fellowships</w:t>
            </w:r>
          </w:p>
          <w:p w:rsidR="00506EF2" w:rsidRPr="007775C6" w:rsidRDefault="00506EF2" w:rsidP="00B8705D">
            <w:pPr>
              <w:numPr>
                <w:ilvl w:val="0"/>
                <w:numId w:val="18"/>
              </w:numPr>
              <w:rPr>
                <w:rFonts w:cstheme="minorHAnsi"/>
                <w:sz w:val="24"/>
                <w:szCs w:val="24"/>
              </w:rPr>
            </w:pPr>
            <w:r w:rsidRPr="007775C6">
              <w:rPr>
                <w:rFonts w:cstheme="minorHAnsi"/>
                <w:sz w:val="24"/>
                <w:szCs w:val="24"/>
              </w:rPr>
              <w:t>Plan Welcome Weekend – schedule + room reservations</w:t>
            </w:r>
          </w:p>
          <w:p w:rsidR="00506EF2" w:rsidRPr="007775C6" w:rsidRDefault="00506EF2" w:rsidP="00B8705D">
            <w:pPr>
              <w:numPr>
                <w:ilvl w:val="0"/>
                <w:numId w:val="18"/>
              </w:numPr>
              <w:rPr>
                <w:rFonts w:cstheme="minorHAnsi"/>
                <w:sz w:val="24"/>
                <w:szCs w:val="24"/>
              </w:rPr>
            </w:pPr>
            <w:r w:rsidRPr="007775C6">
              <w:rPr>
                <w:rFonts w:cstheme="minorHAnsi"/>
                <w:sz w:val="24"/>
                <w:szCs w:val="24"/>
              </w:rPr>
              <w:t>Enter tuition awards in GradStar</w:t>
            </w:r>
          </w:p>
          <w:p w:rsidR="00506EF2" w:rsidRPr="007775C6" w:rsidRDefault="00506EF2" w:rsidP="00B8705D">
            <w:pPr>
              <w:numPr>
                <w:ilvl w:val="0"/>
                <w:numId w:val="18"/>
              </w:numPr>
              <w:rPr>
                <w:rFonts w:cstheme="minorHAnsi"/>
                <w:sz w:val="24"/>
                <w:szCs w:val="24"/>
              </w:rPr>
            </w:pPr>
            <w:r w:rsidRPr="007775C6">
              <w:rPr>
                <w:rFonts w:cstheme="minorHAnsi"/>
                <w:sz w:val="24"/>
                <w:szCs w:val="24"/>
              </w:rPr>
              <w:t>Calculate tuition remission budget</w:t>
            </w:r>
          </w:p>
          <w:p w:rsidR="00506EF2" w:rsidRPr="007775C6" w:rsidRDefault="00506EF2" w:rsidP="00B8705D">
            <w:pPr>
              <w:numPr>
                <w:ilvl w:val="0"/>
                <w:numId w:val="18"/>
              </w:numPr>
              <w:rPr>
                <w:rFonts w:cstheme="minorHAnsi"/>
                <w:sz w:val="24"/>
                <w:szCs w:val="24"/>
              </w:rPr>
            </w:pPr>
            <w:r w:rsidRPr="007775C6">
              <w:rPr>
                <w:rFonts w:cstheme="minorHAnsi"/>
                <w:sz w:val="24"/>
                <w:szCs w:val="24"/>
              </w:rPr>
              <w:t>Encourage students to apply for residency</w:t>
            </w:r>
          </w:p>
          <w:p w:rsidR="00506EF2" w:rsidRPr="007775C6" w:rsidRDefault="00506EF2" w:rsidP="00B8705D">
            <w:pPr>
              <w:numPr>
                <w:ilvl w:val="0"/>
                <w:numId w:val="18"/>
              </w:numPr>
              <w:rPr>
                <w:rFonts w:cstheme="minorHAnsi"/>
                <w:sz w:val="24"/>
                <w:szCs w:val="24"/>
              </w:rPr>
            </w:pPr>
            <w:r w:rsidRPr="007775C6">
              <w:rPr>
                <w:rFonts w:cstheme="minorHAnsi"/>
                <w:sz w:val="24"/>
                <w:szCs w:val="24"/>
              </w:rPr>
              <w:t>Distribute one ream of paper to each grad student</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February</w:t>
            </w:r>
          </w:p>
        </w:tc>
        <w:tc>
          <w:tcPr>
            <w:tcW w:w="7465" w:type="dxa"/>
          </w:tcPr>
          <w:p w:rsidR="00506EF2" w:rsidRPr="007775C6" w:rsidRDefault="00506EF2" w:rsidP="00B8705D">
            <w:pPr>
              <w:numPr>
                <w:ilvl w:val="0"/>
                <w:numId w:val="19"/>
              </w:numPr>
              <w:rPr>
                <w:rFonts w:cstheme="minorHAnsi"/>
                <w:sz w:val="24"/>
                <w:szCs w:val="24"/>
              </w:rPr>
            </w:pPr>
            <w:r w:rsidRPr="007775C6">
              <w:rPr>
                <w:rFonts w:cstheme="minorHAnsi"/>
                <w:sz w:val="24"/>
                <w:szCs w:val="24"/>
              </w:rPr>
              <w:t>Plan Welcome Weekend – catering + faculty meeting schedule</w:t>
            </w:r>
          </w:p>
          <w:p w:rsidR="00506EF2" w:rsidRPr="007775C6" w:rsidRDefault="00506EF2" w:rsidP="00B8705D">
            <w:pPr>
              <w:numPr>
                <w:ilvl w:val="0"/>
                <w:numId w:val="19"/>
              </w:numPr>
              <w:rPr>
                <w:rFonts w:cstheme="minorHAnsi"/>
                <w:sz w:val="24"/>
                <w:szCs w:val="24"/>
              </w:rPr>
            </w:pPr>
            <w:r w:rsidRPr="007775C6">
              <w:rPr>
                <w:rFonts w:cstheme="minorHAnsi"/>
                <w:sz w:val="24"/>
                <w:szCs w:val="24"/>
              </w:rPr>
              <w:t>Submit Summer School teaching nomination forms</w:t>
            </w:r>
          </w:p>
          <w:p w:rsidR="00CF3AA1" w:rsidRPr="007775C6" w:rsidRDefault="00CF3AA1" w:rsidP="00B8705D">
            <w:pPr>
              <w:numPr>
                <w:ilvl w:val="0"/>
                <w:numId w:val="19"/>
              </w:numPr>
              <w:rPr>
                <w:rFonts w:cstheme="minorHAnsi"/>
                <w:sz w:val="24"/>
                <w:szCs w:val="24"/>
              </w:rPr>
            </w:pPr>
            <w:r w:rsidRPr="007775C6">
              <w:rPr>
                <w:rFonts w:cstheme="minorHAnsi"/>
                <w:sz w:val="24"/>
                <w:szCs w:val="24"/>
              </w:rPr>
              <w:t>Remind students of spring graduation deadlines</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March</w:t>
            </w:r>
          </w:p>
        </w:tc>
        <w:tc>
          <w:tcPr>
            <w:tcW w:w="7465" w:type="dxa"/>
          </w:tcPr>
          <w:p w:rsidR="00506EF2" w:rsidRPr="007775C6" w:rsidRDefault="00506EF2" w:rsidP="00B8705D">
            <w:pPr>
              <w:numPr>
                <w:ilvl w:val="0"/>
                <w:numId w:val="19"/>
              </w:numPr>
              <w:rPr>
                <w:rFonts w:cstheme="minorHAnsi"/>
                <w:sz w:val="24"/>
                <w:szCs w:val="24"/>
              </w:rPr>
            </w:pPr>
            <w:r w:rsidRPr="007775C6">
              <w:rPr>
                <w:rFonts w:cstheme="minorHAnsi"/>
                <w:sz w:val="24"/>
                <w:szCs w:val="24"/>
              </w:rPr>
              <w:t>Welcome Weekend</w:t>
            </w:r>
          </w:p>
          <w:p w:rsidR="00506EF2" w:rsidRPr="007775C6" w:rsidRDefault="00506EF2" w:rsidP="00B8705D">
            <w:pPr>
              <w:numPr>
                <w:ilvl w:val="0"/>
                <w:numId w:val="19"/>
              </w:numPr>
              <w:rPr>
                <w:rFonts w:cstheme="minorHAnsi"/>
                <w:sz w:val="24"/>
                <w:szCs w:val="24"/>
              </w:rPr>
            </w:pPr>
            <w:r w:rsidRPr="007775C6">
              <w:rPr>
                <w:rFonts w:cstheme="minorHAnsi"/>
                <w:sz w:val="24"/>
                <w:szCs w:val="24"/>
              </w:rPr>
              <w:t>Fall Teaching Preference Forms</w:t>
            </w:r>
          </w:p>
          <w:p w:rsidR="00506EF2" w:rsidRPr="007775C6" w:rsidRDefault="00506EF2" w:rsidP="00B8705D">
            <w:pPr>
              <w:numPr>
                <w:ilvl w:val="0"/>
                <w:numId w:val="19"/>
              </w:numPr>
              <w:rPr>
                <w:rFonts w:cstheme="minorHAnsi"/>
                <w:sz w:val="24"/>
                <w:szCs w:val="24"/>
              </w:rPr>
            </w:pPr>
            <w:r w:rsidRPr="007775C6">
              <w:rPr>
                <w:rFonts w:cstheme="minorHAnsi"/>
                <w:sz w:val="24"/>
                <w:szCs w:val="24"/>
              </w:rPr>
              <w:t>Draft teaching assignments</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April</w:t>
            </w:r>
          </w:p>
        </w:tc>
        <w:tc>
          <w:tcPr>
            <w:tcW w:w="7465" w:type="dxa"/>
          </w:tcPr>
          <w:p w:rsidR="00506EF2" w:rsidRPr="007775C6" w:rsidRDefault="00506EF2" w:rsidP="00B8705D">
            <w:pPr>
              <w:numPr>
                <w:ilvl w:val="0"/>
                <w:numId w:val="19"/>
              </w:numPr>
              <w:rPr>
                <w:rFonts w:cstheme="minorHAnsi"/>
                <w:sz w:val="24"/>
                <w:szCs w:val="24"/>
              </w:rPr>
            </w:pPr>
            <w:r w:rsidRPr="007775C6">
              <w:rPr>
                <w:rFonts w:cstheme="minorHAnsi"/>
                <w:sz w:val="24"/>
                <w:szCs w:val="24"/>
              </w:rPr>
              <w:t>Fall Teaching Assignment Letters and Contracts</w:t>
            </w:r>
          </w:p>
          <w:p w:rsidR="00506EF2" w:rsidRPr="007775C6" w:rsidRDefault="00506EF2" w:rsidP="00B8705D">
            <w:pPr>
              <w:numPr>
                <w:ilvl w:val="0"/>
                <w:numId w:val="19"/>
              </w:numPr>
              <w:rPr>
                <w:rFonts w:cstheme="minorHAnsi"/>
                <w:sz w:val="24"/>
                <w:szCs w:val="24"/>
              </w:rPr>
            </w:pPr>
            <w:r w:rsidRPr="007775C6">
              <w:rPr>
                <w:rFonts w:cstheme="minorHAnsi"/>
                <w:sz w:val="24"/>
                <w:szCs w:val="24"/>
              </w:rPr>
              <w:t>End of semester stuff (Spring)</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May</w:t>
            </w:r>
          </w:p>
        </w:tc>
        <w:tc>
          <w:tcPr>
            <w:tcW w:w="7465" w:type="dxa"/>
          </w:tcPr>
          <w:p w:rsidR="00506EF2" w:rsidRPr="007775C6" w:rsidRDefault="00506EF2" w:rsidP="00B8705D">
            <w:pPr>
              <w:numPr>
                <w:ilvl w:val="0"/>
                <w:numId w:val="20"/>
              </w:numPr>
              <w:rPr>
                <w:rFonts w:cstheme="minorHAnsi"/>
                <w:sz w:val="24"/>
                <w:szCs w:val="24"/>
              </w:rPr>
            </w:pPr>
            <w:r w:rsidRPr="007775C6">
              <w:rPr>
                <w:rFonts w:cstheme="minorHAnsi"/>
                <w:sz w:val="24"/>
                <w:szCs w:val="24"/>
              </w:rPr>
              <w:t>Spring graduation</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June</w:t>
            </w:r>
          </w:p>
        </w:tc>
        <w:tc>
          <w:tcPr>
            <w:tcW w:w="7465" w:type="dxa"/>
          </w:tcPr>
          <w:p w:rsidR="00506EF2" w:rsidRPr="007775C6" w:rsidRDefault="00506EF2" w:rsidP="00B8705D">
            <w:pPr>
              <w:numPr>
                <w:ilvl w:val="0"/>
                <w:numId w:val="19"/>
              </w:numPr>
              <w:rPr>
                <w:rFonts w:cstheme="minorHAnsi"/>
                <w:sz w:val="24"/>
                <w:szCs w:val="24"/>
              </w:rPr>
            </w:pPr>
            <w:r w:rsidRPr="007775C6">
              <w:rPr>
                <w:rFonts w:cstheme="minorHAnsi"/>
                <w:sz w:val="24"/>
                <w:szCs w:val="24"/>
              </w:rPr>
              <w:t>Plan New Student Orientation</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July</w:t>
            </w:r>
          </w:p>
        </w:tc>
        <w:tc>
          <w:tcPr>
            <w:tcW w:w="7465" w:type="dxa"/>
          </w:tcPr>
          <w:p w:rsidR="00506EF2" w:rsidRPr="007775C6" w:rsidRDefault="00506EF2" w:rsidP="00B8705D">
            <w:pPr>
              <w:numPr>
                <w:ilvl w:val="0"/>
                <w:numId w:val="19"/>
              </w:numPr>
              <w:rPr>
                <w:rFonts w:cstheme="minorHAnsi"/>
                <w:sz w:val="24"/>
                <w:szCs w:val="24"/>
              </w:rPr>
            </w:pPr>
            <w:r w:rsidRPr="007775C6">
              <w:rPr>
                <w:rFonts w:cstheme="minorHAnsi"/>
                <w:sz w:val="24"/>
                <w:szCs w:val="24"/>
              </w:rPr>
              <w:t>Plan New Student Orientation</w:t>
            </w:r>
          </w:p>
          <w:p w:rsidR="00506EF2" w:rsidRPr="007775C6" w:rsidRDefault="00506EF2" w:rsidP="00B8705D">
            <w:pPr>
              <w:numPr>
                <w:ilvl w:val="0"/>
                <w:numId w:val="19"/>
              </w:numPr>
              <w:rPr>
                <w:rFonts w:cstheme="minorHAnsi"/>
                <w:sz w:val="24"/>
                <w:szCs w:val="24"/>
              </w:rPr>
            </w:pPr>
            <w:r w:rsidRPr="007775C6">
              <w:rPr>
                <w:rFonts w:cstheme="minorHAnsi"/>
                <w:sz w:val="24"/>
                <w:szCs w:val="24"/>
              </w:rPr>
              <w:t>Hire PhD Students</w:t>
            </w:r>
          </w:p>
          <w:p w:rsidR="00506EF2" w:rsidRPr="007775C6" w:rsidRDefault="00506EF2" w:rsidP="00B8705D">
            <w:pPr>
              <w:numPr>
                <w:ilvl w:val="0"/>
                <w:numId w:val="19"/>
              </w:numPr>
              <w:rPr>
                <w:rFonts w:cstheme="minorHAnsi"/>
                <w:sz w:val="24"/>
                <w:szCs w:val="24"/>
              </w:rPr>
            </w:pPr>
            <w:r w:rsidRPr="007775C6">
              <w:rPr>
                <w:rFonts w:cstheme="minorHAnsi"/>
                <w:sz w:val="24"/>
                <w:szCs w:val="24"/>
              </w:rPr>
              <w:t>Beginning of semester stuff (Fall)</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August</w:t>
            </w:r>
          </w:p>
        </w:tc>
        <w:tc>
          <w:tcPr>
            <w:tcW w:w="7465" w:type="dxa"/>
          </w:tcPr>
          <w:p w:rsidR="00506EF2" w:rsidRPr="007775C6" w:rsidRDefault="00506EF2" w:rsidP="00B8705D">
            <w:pPr>
              <w:numPr>
                <w:ilvl w:val="0"/>
                <w:numId w:val="17"/>
              </w:numPr>
              <w:rPr>
                <w:rFonts w:cstheme="minorHAnsi"/>
                <w:sz w:val="24"/>
                <w:szCs w:val="24"/>
              </w:rPr>
            </w:pPr>
            <w:r w:rsidRPr="007775C6">
              <w:rPr>
                <w:rFonts w:cstheme="minorHAnsi"/>
                <w:sz w:val="24"/>
                <w:szCs w:val="24"/>
              </w:rPr>
              <w:t>Department Orientation</w:t>
            </w:r>
          </w:p>
          <w:p w:rsidR="00506EF2" w:rsidRPr="007775C6" w:rsidRDefault="00506EF2" w:rsidP="00B8705D">
            <w:pPr>
              <w:numPr>
                <w:ilvl w:val="0"/>
                <w:numId w:val="17"/>
              </w:numPr>
              <w:rPr>
                <w:rFonts w:cstheme="minorHAnsi"/>
                <w:sz w:val="24"/>
                <w:szCs w:val="24"/>
              </w:rPr>
            </w:pPr>
            <w:r w:rsidRPr="007775C6">
              <w:rPr>
                <w:rFonts w:cstheme="minorHAnsi"/>
                <w:sz w:val="24"/>
                <w:szCs w:val="24"/>
              </w:rPr>
              <w:t>Enter Graduate Student Health Insurance (GSHIP)</w:t>
            </w:r>
          </w:p>
          <w:p w:rsidR="00506EF2" w:rsidRPr="007775C6" w:rsidRDefault="00506EF2" w:rsidP="00B8705D">
            <w:pPr>
              <w:numPr>
                <w:ilvl w:val="0"/>
                <w:numId w:val="17"/>
              </w:numPr>
              <w:rPr>
                <w:rFonts w:cstheme="minorHAnsi"/>
                <w:sz w:val="24"/>
                <w:szCs w:val="24"/>
              </w:rPr>
            </w:pPr>
            <w:r w:rsidRPr="007775C6">
              <w:rPr>
                <w:rFonts w:cstheme="minorHAnsi"/>
                <w:sz w:val="24"/>
                <w:szCs w:val="24"/>
              </w:rPr>
              <w:t>Enter tuition awards in GradStar</w:t>
            </w:r>
          </w:p>
          <w:p w:rsidR="00506EF2" w:rsidRPr="007775C6" w:rsidRDefault="00506EF2" w:rsidP="00B8705D">
            <w:pPr>
              <w:numPr>
                <w:ilvl w:val="0"/>
                <w:numId w:val="17"/>
              </w:numPr>
              <w:rPr>
                <w:rFonts w:cstheme="minorHAnsi"/>
                <w:sz w:val="24"/>
                <w:szCs w:val="24"/>
              </w:rPr>
            </w:pPr>
            <w:r w:rsidRPr="007775C6">
              <w:rPr>
                <w:rFonts w:cstheme="minorHAnsi"/>
                <w:sz w:val="24"/>
                <w:szCs w:val="24"/>
              </w:rPr>
              <w:t>Start checking Slate for applications</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September</w:t>
            </w:r>
          </w:p>
        </w:tc>
        <w:tc>
          <w:tcPr>
            <w:tcW w:w="7465" w:type="dxa"/>
          </w:tcPr>
          <w:p w:rsidR="00506EF2" w:rsidRPr="007775C6" w:rsidRDefault="00506EF2" w:rsidP="00B8705D">
            <w:pPr>
              <w:numPr>
                <w:ilvl w:val="0"/>
                <w:numId w:val="17"/>
              </w:numPr>
              <w:rPr>
                <w:rFonts w:cstheme="minorHAnsi"/>
                <w:sz w:val="24"/>
                <w:szCs w:val="24"/>
              </w:rPr>
            </w:pPr>
            <w:r w:rsidRPr="007775C6">
              <w:rPr>
                <w:rFonts w:cstheme="minorHAnsi"/>
                <w:sz w:val="24"/>
                <w:szCs w:val="24"/>
              </w:rPr>
              <w:t xml:space="preserve">Start preparing for NCA </w:t>
            </w:r>
          </w:p>
          <w:p w:rsidR="00506EF2" w:rsidRPr="007775C6" w:rsidRDefault="00506EF2" w:rsidP="00B8705D">
            <w:pPr>
              <w:numPr>
                <w:ilvl w:val="0"/>
                <w:numId w:val="17"/>
              </w:numPr>
              <w:rPr>
                <w:rFonts w:cstheme="minorHAnsi"/>
                <w:sz w:val="24"/>
                <w:szCs w:val="24"/>
              </w:rPr>
            </w:pPr>
            <w:r w:rsidRPr="007775C6">
              <w:rPr>
                <w:rFonts w:cstheme="minorHAnsi"/>
                <w:sz w:val="24"/>
                <w:szCs w:val="24"/>
              </w:rPr>
              <w:t>Spring Teaching Preference Forms</w:t>
            </w:r>
          </w:p>
          <w:p w:rsidR="00506EF2" w:rsidRPr="007775C6" w:rsidRDefault="00506EF2" w:rsidP="00B8705D">
            <w:pPr>
              <w:numPr>
                <w:ilvl w:val="0"/>
                <w:numId w:val="17"/>
              </w:numPr>
              <w:rPr>
                <w:rFonts w:cstheme="minorHAnsi"/>
                <w:sz w:val="24"/>
                <w:szCs w:val="24"/>
              </w:rPr>
            </w:pPr>
            <w:r w:rsidRPr="007775C6">
              <w:rPr>
                <w:rFonts w:cstheme="minorHAnsi"/>
                <w:sz w:val="24"/>
                <w:szCs w:val="24"/>
              </w:rPr>
              <w:t>Draft Spring teaching assignments</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October</w:t>
            </w:r>
          </w:p>
        </w:tc>
        <w:tc>
          <w:tcPr>
            <w:tcW w:w="7465" w:type="dxa"/>
          </w:tcPr>
          <w:p w:rsidR="00506EF2" w:rsidRPr="007775C6" w:rsidRDefault="00506EF2" w:rsidP="00B8705D">
            <w:pPr>
              <w:numPr>
                <w:ilvl w:val="0"/>
                <w:numId w:val="15"/>
              </w:numPr>
              <w:rPr>
                <w:rFonts w:cstheme="minorHAnsi"/>
                <w:sz w:val="24"/>
                <w:szCs w:val="24"/>
              </w:rPr>
            </w:pPr>
            <w:r w:rsidRPr="007775C6">
              <w:rPr>
                <w:rFonts w:cstheme="minorHAnsi"/>
                <w:sz w:val="24"/>
                <w:szCs w:val="24"/>
              </w:rPr>
              <w:t>Spring Teaching Assignment Letters and Contracts</w:t>
            </w:r>
          </w:p>
          <w:p w:rsidR="00506EF2" w:rsidRPr="007775C6" w:rsidRDefault="00506EF2" w:rsidP="00B8705D">
            <w:pPr>
              <w:numPr>
                <w:ilvl w:val="0"/>
                <w:numId w:val="15"/>
              </w:numPr>
              <w:rPr>
                <w:rFonts w:cstheme="minorHAnsi"/>
                <w:sz w:val="24"/>
                <w:szCs w:val="24"/>
              </w:rPr>
            </w:pPr>
            <w:r w:rsidRPr="007775C6">
              <w:rPr>
                <w:rFonts w:cstheme="minorHAnsi"/>
                <w:sz w:val="24"/>
                <w:szCs w:val="24"/>
              </w:rPr>
              <w:t>Summer School Teaching Preference Forms</w:t>
            </w:r>
          </w:p>
          <w:p w:rsidR="00506EF2" w:rsidRPr="007775C6" w:rsidRDefault="00506EF2" w:rsidP="00B8705D">
            <w:pPr>
              <w:numPr>
                <w:ilvl w:val="0"/>
                <w:numId w:val="15"/>
              </w:numPr>
              <w:rPr>
                <w:rFonts w:cstheme="minorHAnsi"/>
                <w:sz w:val="24"/>
                <w:szCs w:val="24"/>
              </w:rPr>
            </w:pPr>
            <w:r w:rsidRPr="007775C6">
              <w:rPr>
                <w:rFonts w:cstheme="minorHAnsi"/>
                <w:sz w:val="24"/>
                <w:szCs w:val="24"/>
              </w:rPr>
              <w:t>Prepare for NCA</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November</w:t>
            </w:r>
          </w:p>
        </w:tc>
        <w:tc>
          <w:tcPr>
            <w:tcW w:w="7465" w:type="dxa"/>
          </w:tcPr>
          <w:p w:rsidR="00506EF2" w:rsidRPr="007775C6" w:rsidRDefault="00506EF2" w:rsidP="00B8705D">
            <w:pPr>
              <w:numPr>
                <w:ilvl w:val="0"/>
                <w:numId w:val="15"/>
              </w:numPr>
              <w:rPr>
                <w:rFonts w:cstheme="minorHAnsi"/>
                <w:sz w:val="24"/>
                <w:szCs w:val="24"/>
              </w:rPr>
            </w:pPr>
            <w:r w:rsidRPr="007775C6">
              <w:rPr>
                <w:rFonts w:cstheme="minorHAnsi"/>
                <w:sz w:val="24"/>
                <w:szCs w:val="24"/>
              </w:rPr>
              <w:t>Summer School Teaching Assignments</w:t>
            </w:r>
          </w:p>
          <w:p w:rsidR="00506EF2" w:rsidRPr="007775C6" w:rsidRDefault="00506EF2" w:rsidP="00B8705D">
            <w:pPr>
              <w:numPr>
                <w:ilvl w:val="0"/>
                <w:numId w:val="15"/>
              </w:numPr>
              <w:rPr>
                <w:rFonts w:cstheme="minorHAnsi"/>
                <w:sz w:val="24"/>
                <w:szCs w:val="24"/>
              </w:rPr>
            </w:pPr>
            <w:r w:rsidRPr="007775C6">
              <w:rPr>
                <w:rFonts w:cstheme="minorHAnsi"/>
                <w:sz w:val="24"/>
                <w:szCs w:val="24"/>
              </w:rPr>
              <w:t>Attend NCA Convention</w:t>
            </w:r>
          </w:p>
          <w:p w:rsidR="00506EF2" w:rsidRPr="007775C6" w:rsidRDefault="00506EF2" w:rsidP="00B8705D">
            <w:pPr>
              <w:numPr>
                <w:ilvl w:val="0"/>
                <w:numId w:val="15"/>
              </w:numPr>
              <w:rPr>
                <w:rFonts w:cstheme="minorHAnsi"/>
                <w:sz w:val="24"/>
                <w:szCs w:val="24"/>
              </w:rPr>
            </w:pPr>
            <w:r w:rsidRPr="007775C6">
              <w:rPr>
                <w:rFonts w:cstheme="minorHAnsi"/>
                <w:sz w:val="24"/>
                <w:szCs w:val="24"/>
              </w:rPr>
              <w:t>Payroll spreadsheet for HR</w:t>
            </w:r>
          </w:p>
        </w:tc>
      </w:tr>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December</w:t>
            </w:r>
          </w:p>
        </w:tc>
        <w:tc>
          <w:tcPr>
            <w:tcW w:w="7465" w:type="dxa"/>
          </w:tcPr>
          <w:p w:rsidR="00506EF2" w:rsidRPr="007775C6" w:rsidRDefault="00506EF2" w:rsidP="00B8705D">
            <w:pPr>
              <w:numPr>
                <w:ilvl w:val="0"/>
                <w:numId w:val="16"/>
              </w:numPr>
              <w:rPr>
                <w:rFonts w:cstheme="minorHAnsi"/>
                <w:sz w:val="24"/>
                <w:szCs w:val="24"/>
              </w:rPr>
            </w:pPr>
            <w:r w:rsidRPr="007775C6">
              <w:rPr>
                <w:rFonts w:cstheme="minorHAnsi"/>
                <w:sz w:val="24"/>
                <w:szCs w:val="24"/>
              </w:rPr>
              <w:t>Admissions deadline</w:t>
            </w:r>
          </w:p>
          <w:p w:rsidR="00506EF2" w:rsidRPr="007775C6" w:rsidRDefault="00506EF2" w:rsidP="00B8705D">
            <w:pPr>
              <w:numPr>
                <w:ilvl w:val="0"/>
                <w:numId w:val="16"/>
              </w:numPr>
              <w:rPr>
                <w:rFonts w:cstheme="minorHAnsi"/>
                <w:sz w:val="24"/>
                <w:szCs w:val="24"/>
              </w:rPr>
            </w:pPr>
            <w:r w:rsidRPr="007775C6">
              <w:rPr>
                <w:rFonts w:cstheme="minorHAnsi"/>
                <w:sz w:val="24"/>
                <w:szCs w:val="24"/>
              </w:rPr>
              <w:t>Admissions Committee meetings (2-3 total prior to Winter Break)</w:t>
            </w:r>
          </w:p>
          <w:p w:rsidR="00506EF2" w:rsidRPr="007775C6" w:rsidRDefault="00506EF2" w:rsidP="00B8705D">
            <w:pPr>
              <w:numPr>
                <w:ilvl w:val="0"/>
                <w:numId w:val="16"/>
              </w:numPr>
              <w:rPr>
                <w:rFonts w:cstheme="minorHAnsi"/>
                <w:sz w:val="24"/>
                <w:szCs w:val="24"/>
              </w:rPr>
            </w:pPr>
            <w:r w:rsidRPr="007775C6">
              <w:rPr>
                <w:rFonts w:cstheme="minorHAnsi"/>
                <w:sz w:val="24"/>
                <w:szCs w:val="24"/>
              </w:rPr>
              <w:t>Calculate tuition remission budget</w:t>
            </w:r>
          </w:p>
          <w:p w:rsidR="00506EF2" w:rsidRPr="007775C6" w:rsidRDefault="00506EF2" w:rsidP="00B8705D">
            <w:pPr>
              <w:numPr>
                <w:ilvl w:val="0"/>
                <w:numId w:val="16"/>
              </w:numPr>
              <w:rPr>
                <w:rFonts w:cstheme="minorHAnsi"/>
                <w:sz w:val="24"/>
                <w:szCs w:val="24"/>
              </w:rPr>
            </w:pPr>
            <w:r w:rsidRPr="007775C6">
              <w:rPr>
                <w:rFonts w:cstheme="minorHAnsi"/>
                <w:sz w:val="24"/>
                <w:szCs w:val="24"/>
              </w:rPr>
              <w:t>Mark students eligible in GradStar</w:t>
            </w:r>
          </w:p>
          <w:p w:rsidR="00506EF2" w:rsidRPr="007775C6" w:rsidRDefault="00506EF2" w:rsidP="00B8705D">
            <w:pPr>
              <w:numPr>
                <w:ilvl w:val="0"/>
                <w:numId w:val="16"/>
              </w:numPr>
              <w:rPr>
                <w:rFonts w:cstheme="minorHAnsi"/>
                <w:sz w:val="24"/>
                <w:szCs w:val="24"/>
              </w:rPr>
            </w:pPr>
            <w:r w:rsidRPr="007775C6">
              <w:rPr>
                <w:rFonts w:cstheme="minorHAnsi"/>
                <w:sz w:val="24"/>
                <w:szCs w:val="24"/>
              </w:rPr>
              <w:t>Hire PhD Students</w:t>
            </w:r>
          </w:p>
          <w:p w:rsidR="00506EF2" w:rsidRPr="007775C6" w:rsidRDefault="00506EF2" w:rsidP="00B8705D">
            <w:pPr>
              <w:numPr>
                <w:ilvl w:val="0"/>
                <w:numId w:val="16"/>
              </w:numPr>
              <w:rPr>
                <w:rFonts w:cstheme="minorHAnsi"/>
                <w:sz w:val="24"/>
                <w:szCs w:val="24"/>
              </w:rPr>
            </w:pPr>
            <w:r w:rsidRPr="007775C6">
              <w:rPr>
                <w:rFonts w:cstheme="minorHAnsi"/>
                <w:sz w:val="24"/>
                <w:szCs w:val="24"/>
              </w:rPr>
              <w:t>End of semester stuff (Fall)</w:t>
            </w:r>
          </w:p>
          <w:p w:rsidR="00506EF2" w:rsidRPr="007775C6" w:rsidRDefault="00506EF2" w:rsidP="00B8705D">
            <w:pPr>
              <w:numPr>
                <w:ilvl w:val="0"/>
                <w:numId w:val="16"/>
              </w:numPr>
              <w:rPr>
                <w:rFonts w:cstheme="minorHAnsi"/>
                <w:sz w:val="24"/>
                <w:szCs w:val="24"/>
              </w:rPr>
            </w:pPr>
            <w:r w:rsidRPr="007775C6">
              <w:rPr>
                <w:rFonts w:cstheme="minorHAnsi"/>
                <w:sz w:val="24"/>
                <w:szCs w:val="24"/>
              </w:rPr>
              <w:lastRenderedPageBreak/>
              <w:t>Beginning of semester stuff (Spring)</w:t>
            </w:r>
          </w:p>
        </w:tc>
      </w:tr>
    </w:tbl>
    <w:p w:rsidR="00506EF2" w:rsidRPr="007775C6" w:rsidRDefault="00506EF2" w:rsidP="00B8705D">
      <w:pPr>
        <w:spacing w:line="240" w:lineRule="auto"/>
        <w:rPr>
          <w:rFonts w:cstheme="minorHAnsi"/>
        </w:rPr>
      </w:pPr>
    </w:p>
    <w:tbl>
      <w:tblPr>
        <w:tblStyle w:val="TableGrid"/>
        <w:tblW w:w="0" w:type="auto"/>
        <w:tblLook w:val="04A0" w:firstRow="1" w:lastRow="0" w:firstColumn="1" w:lastColumn="0" w:noHBand="0" w:noVBand="1"/>
      </w:tblPr>
      <w:tblGrid>
        <w:gridCol w:w="1885"/>
        <w:gridCol w:w="7465"/>
      </w:tblGrid>
      <w:tr w:rsidR="00506EF2" w:rsidRPr="00506EF2" w:rsidTr="00CF271B">
        <w:tc>
          <w:tcPr>
            <w:tcW w:w="1885" w:type="dxa"/>
          </w:tcPr>
          <w:p w:rsidR="00506EF2" w:rsidRPr="007775C6" w:rsidRDefault="00506EF2" w:rsidP="00B8705D">
            <w:pPr>
              <w:rPr>
                <w:rFonts w:cstheme="minorHAnsi"/>
                <w:sz w:val="24"/>
                <w:szCs w:val="24"/>
              </w:rPr>
            </w:pPr>
            <w:r w:rsidRPr="007775C6">
              <w:rPr>
                <w:rFonts w:cstheme="minorHAnsi"/>
                <w:sz w:val="24"/>
                <w:szCs w:val="24"/>
              </w:rPr>
              <w:t>Continuous</w:t>
            </w:r>
          </w:p>
        </w:tc>
        <w:tc>
          <w:tcPr>
            <w:tcW w:w="7465" w:type="dxa"/>
          </w:tcPr>
          <w:p w:rsidR="00506EF2" w:rsidRPr="007775C6" w:rsidRDefault="00506EF2" w:rsidP="00B8705D">
            <w:pPr>
              <w:numPr>
                <w:ilvl w:val="0"/>
                <w:numId w:val="21"/>
              </w:numPr>
              <w:rPr>
                <w:rFonts w:cstheme="minorHAnsi"/>
                <w:sz w:val="24"/>
                <w:szCs w:val="24"/>
              </w:rPr>
            </w:pPr>
            <w:r w:rsidRPr="007775C6">
              <w:rPr>
                <w:rFonts w:cstheme="minorHAnsi"/>
                <w:sz w:val="24"/>
                <w:szCs w:val="24"/>
              </w:rPr>
              <w:t xml:space="preserve">Access Request Coordinator </w:t>
            </w:r>
          </w:p>
          <w:p w:rsidR="00506EF2" w:rsidRPr="007775C6" w:rsidRDefault="00506EF2" w:rsidP="00B8705D">
            <w:pPr>
              <w:numPr>
                <w:ilvl w:val="0"/>
                <w:numId w:val="21"/>
              </w:numPr>
              <w:rPr>
                <w:rFonts w:cstheme="minorHAnsi"/>
                <w:sz w:val="24"/>
                <w:szCs w:val="24"/>
              </w:rPr>
            </w:pPr>
            <w:r w:rsidRPr="007775C6">
              <w:rPr>
                <w:rFonts w:cstheme="minorHAnsi"/>
                <w:sz w:val="24"/>
                <w:szCs w:val="24"/>
              </w:rPr>
              <w:t>Serve as staff representative to the Graduate Studies Committee</w:t>
            </w:r>
          </w:p>
          <w:p w:rsidR="00506EF2" w:rsidRPr="007775C6" w:rsidRDefault="00506EF2" w:rsidP="00B8705D">
            <w:pPr>
              <w:numPr>
                <w:ilvl w:val="0"/>
                <w:numId w:val="21"/>
              </w:numPr>
              <w:rPr>
                <w:rFonts w:cstheme="minorHAnsi"/>
                <w:sz w:val="24"/>
                <w:szCs w:val="24"/>
              </w:rPr>
            </w:pPr>
            <w:r w:rsidRPr="007775C6">
              <w:rPr>
                <w:rFonts w:cstheme="minorHAnsi"/>
                <w:sz w:val="24"/>
                <w:szCs w:val="24"/>
              </w:rPr>
              <w:t>HR Coordinator: hire EHRA, SHRA student &amp; work-study employees</w:t>
            </w:r>
          </w:p>
          <w:p w:rsidR="00506EF2" w:rsidRPr="007775C6" w:rsidRDefault="00506EF2" w:rsidP="00B8705D">
            <w:pPr>
              <w:numPr>
                <w:ilvl w:val="0"/>
                <w:numId w:val="21"/>
              </w:numPr>
              <w:rPr>
                <w:rFonts w:cstheme="minorHAnsi"/>
                <w:sz w:val="24"/>
                <w:szCs w:val="24"/>
              </w:rPr>
            </w:pPr>
            <w:r w:rsidRPr="007775C6">
              <w:rPr>
                <w:rFonts w:cstheme="minorHAnsi"/>
                <w:sz w:val="24"/>
                <w:szCs w:val="24"/>
              </w:rPr>
              <w:t>PhD student paperwork/documentation/forms</w:t>
            </w:r>
          </w:p>
          <w:p w:rsidR="00506EF2" w:rsidRPr="007775C6" w:rsidRDefault="00506EF2" w:rsidP="00B8705D">
            <w:pPr>
              <w:numPr>
                <w:ilvl w:val="0"/>
                <w:numId w:val="21"/>
              </w:numPr>
              <w:rPr>
                <w:rFonts w:cstheme="minorHAnsi"/>
                <w:sz w:val="24"/>
                <w:szCs w:val="24"/>
              </w:rPr>
            </w:pPr>
            <w:r w:rsidRPr="007775C6">
              <w:rPr>
                <w:rFonts w:cstheme="minorHAnsi"/>
                <w:sz w:val="24"/>
                <w:szCs w:val="24"/>
              </w:rPr>
              <w:t>Distribute doctoral exams</w:t>
            </w:r>
          </w:p>
          <w:p w:rsidR="00506EF2" w:rsidRPr="007775C6" w:rsidRDefault="00506EF2" w:rsidP="00B8705D">
            <w:pPr>
              <w:numPr>
                <w:ilvl w:val="0"/>
                <w:numId w:val="21"/>
              </w:numPr>
              <w:rPr>
                <w:rFonts w:cstheme="minorHAnsi"/>
                <w:sz w:val="24"/>
                <w:szCs w:val="24"/>
              </w:rPr>
            </w:pPr>
            <w:r w:rsidRPr="007775C6">
              <w:rPr>
                <w:rFonts w:cstheme="minorHAnsi"/>
                <w:sz w:val="24"/>
                <w:szCs w:val="24"/>
              </w:rPr>
              <w:t>Mid-term evaluations</w:t>
            </w:r>
          </w:p>
          <w:p w:rsidR="00506EF2" w:rsidRPr="007775C6" w:rsidRDefault="00506EF2" w:rsidP="00B8705D">
            <w:pPr>
              <w:numPr>
                <w:ilvl w:val="0"/>
                <w:numId w:val="21"/>
              </w:numPr>
              <w:rPr>
                <w:rFonts w:cstheme="minorHAnsi"/>
                <w:sz w:val="24"/>
                <w:szCs w:val="24"/>
              </w:rPr>
            </w:pPr>
            <w:r w:rsidRPr="007775C6">
              <w:rPr>
                <w:rFonts w:cstheme="minorHAnsi"/>
                <w:sz w:val="24"/>
                <w:szCs w:val="24"/>
              </w:rPr>
              <w:t>TIM Administrator</w:t>
            </w:r>
          </w:p>
          <w:p w:rsidR="00506EF2" w:rsidRPr="007775C6" w:rsidRDefault="00506EF2" w:rsidP="00B8705D">
            <w:pPr>
              <w:numPr>
                <w:ilvl w:val="0"/>
                <w:numId w:val="21"/>
              </w:numPr>
              <w:rPr>
                <w:rFonts w:cstheme="minorHAnsi"/>
                <w:sz w:val="24"/>
                <w:szCs w:val="24"/>
              </w:rPr>
            </w:pPr>
            <w:r w:rsidRPr="007775C6">
              <w:rPr>
                <w:rFonts w:cstheme="minorHAnsi"/>
                <w:sz w:val="24"/>
                <w:szCs w:val="24"/>
              </w:rPr>
              <w:t>Update Position manual</w:t>
            </w:r>
          </w:p>
          <w:p w:rsidR="00506EF2" w:rsidRPr="007775C6" w:rsidRDefault="00506EF2" w:rsidP="00B8705D">
            <w:pPr>
              <w:numPr>
                <w:ilvl w:val="0"/>
                <w:numId w:val="21"/>
              </w:numPr>
              <w:rPr>
                <w:rFonts w:cstheme="minorHAnsi"/>
                <w:sz w:val="24"/>
                <w:szCs w:val="24"/>
              </w:rPr>
            </w:pPr>
            <w:r w:rsidRPr="007775C6">
              <w:rPr>
                <w:rFonts w:cstheme="minorHAnsi"/>
                <w:sz w:val="24"/>
                <w:szCs w:val="24"/>
              </w:rPr>
              <w:t>Professional development/training</w:t>
            </w:r>
          </w:p>
        </w:tc>
      </w:tr>
    </w:tbl>
    <w:p w:rsidR="00506EF2" w:rsidRPr="007775C6" w:rsidRDefault="00506EF2" w:rsidP="00506EF2">
      <w:pPr>
        <w:rPr>
          <w:rFonts w:cstheme="minorHAnsi"/>
        </w:rPr>
      </w:pPr>
    </w:p>
    <w:p w:rsidR="00762258" w:rsidRPr="007775C6" w:rsidRDefault="00762258">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05" w:name="_Toc2865078"/>
      <w:r>
        <w:lastRenderedPageBreak/>
        <w:t xml:space="preserve">805. </w:t>
      </w:r>
      <w:r w:rsidR="00322DD2">
        <w:t>Admissions</w:t>
      </w:r>
      <w:bookmarkEnd w:id="105"/>
    </w:p>
    <w:p w:rsidR="00762258" w:rsidRPr="007775C6" w:rsidRDefault="00762258" w:rsidP="00016748">
      <w:pPr>
        <w:spacing w:before="240"/>
        <w:rPr>
          <w:rFonts w:cstheme="minorHAnsi"/>
          <w:b/>
          <w:sz w:val="24"/>
          <w:szCs w:val="24"/>
          <w:u w:val="single"/>
        </w:rPr>
      </w:pPr>
      <w:bookmarkStart w:id="106" w:name="_Toc536544177"/>
      <w:r w:rsidRPr="007775C6">
        <w:rPr>
          <w:rFonts w:cstheme="minorHAnsi"/>
          <w:b/>
          <w:sz w:val="24"/>
          <w:szCs w:val="24"/>
          <w:u w:val="single"/>
        </w:rPr>
        <w:t>Admissions Timeline</w:t>
      </w:r>
      <w:bookmarkEnd w:id="106"/>
    </w:p>
    <w:tbl>
      <w:tblPr>
        <w:tblStyle w:val="TableGrid"/>
        <w:tblW w:w="0" w:type="auto"/>
        <w:tblLook w:val="04A0" w:firstRow="1" w:lastRow="0" w:firstColumn="1" w:lastColumn="0" w:noHBand="0" w:noVBand="1"/>
      </w:tblPr>
      <w:tblGrid>
        <w:gridCol w:w="2245"/>
        <w:gridCol w:w="7105"/>
      </w:tblGrid>
      <w:tr w:rsidR="00762258" w:rsidRPr="00762258" w:rsidTr="00CF271B">
        <w:tc>
          <w:tcPr>
            <w:tcW w:w="2245" w:type="dxa"/>
          </w:tcPr>
          <w:p w:rsidR="00762258" w:rsidRPr="007775C6" w:rsidRDefault="00762258" w:rsidP="00CF271B">
            <w:pPr>
              <w:rPr>
                <w:rFonts w:cstheme="minorHAnsi"/>
                <w:b/>
                <w:sz w:val="24"/>
                <w:szCs w:val="24"/>
              </w:rPr>
            </w:pPr>
            <w:r w:rsidRPr="007775C6">
              <w:rPr>
                <w:rFonts w:cstheme="minorHAnsi"/>
                <w:b/>
                <w:sz w:val="24"/>
                <w:szCs w:val="24"/>
              </w:rPr>
              <w:t>Month</w:t>
            </w:r>
          </w:p>
        </w:tc>
        <w:tc>
          <w:tcPr>
            <w:tcW w:w="7105" w:type="dxa"/>
          </w:tcPr>
          <w:p w:rsidR="00762258" w:rsidRPr="007775C6" w:rsidRDefault="00762258" w:rsidP="00CF271B">
            <w:pPr>
              <w:rPr>
                <w:rFonts w:cstheme="minorHAnsi"/>
                <w:b/>
                <w:sz w:val="24"/>
                <w:szCs w:val="24"/>
              </w:rPr>
            </w:pPr>
            <w:r w:rsidRPr="007775C6">
              <w:rPr>
                <w:rFonts w:cstheme="minorHAnsi"/>
                <w:b/>
                <w:sz w:val="24"/>
                <w:szCs w:val="24"/>
              </w:rPr>
              <w:t>Primary Tasks</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 xml:space="preserve">August </w:t>
            </w:r>
          </w:p>
        </w:tc>
        <w:tc>
          <w:tcPr>
            <w:tcW w:w="7105" w:type="dxa"/>
          </w:tcPr>
          <w:p w:rsidR="00762258" w:rsidRPr="00762258" w:rsidRDefault="00762258" w:rsidP="00762258">
            <w:pPr>
              <w:pStyle w:val="ListParagraph"/>
              <w:numPr>
                <w:ilvl w:val="0"/>
                <w:numId w:val="22"/>
              </w:numPr>
              <w:rPr>
                <w:rFonts w:cstheme="minorHAnsi"/>
                <w:sz w:val="24"/>
                <w:szCs w:val="24"/>
              </w:rPr>
            </w:pPr>
            <w:r w:rsidRPr="00762258">
              <w:rPr>
                <w:rFonts w:cstheme="minorHAnsi"/>
                <w:sz w:val="24"/>
                <w:szCs w:val="24"/>
              </w:rPr>
              <w:t>Make sure you have access to SLATE application system</w:t>
            </w:r>
          </w:p>
          <w:p w:rsidR="00762258" w:rsidRPr="00762258" w:rsidRDefault="00762258" w:rsidP="00762258">
            <w:pPr>
              <w:pStyle w:val="ListParagraph"/>
              <w:numPr>
                <w:ilvl w:val="0"/>
                <w:numId w:val="22"/>
              </w:numPr>
              <w:rPr>
                <w:rFonts w:cstheme="minorHAnsi"/>
                <w:sz w:val="24"/>
                <w:szCs w:val="24"/>
              </w:rPr>
            </w:pPr>
            <w:r w:rsidRPr="00762258">
              <w:rPr>
                <w:rFonts w:cstheme="minorHAnsi"/>
                <w:sz w:val="24"/>
                <w:szCs w:val="24"/>
              </w:rPr>
              <w:t>Refresh on SLATE system – review webinars, admissions guide…etc.</w:t>
            </w:r>
          </w:p>
          <w:p w:rsidR="00762258" w:rsidRPr="00762258" w:rsidRDefault="00762258" w:rsidP="00762258">
            <w:pPr>
              <w:pStyle w:val="ListParagraph"/>
              <w:numPr>
                <w:ilvl w:val="0"/>
                <w:numId w:val="22"/>
              </w:numPr>
              <w:rPr>
                <w:rFonts w:cstheme="minorHAnsi"/>
                <w:sz w:val="24"/>
                <w:szCs w:val="24"/>
              </w:rPr>
            </w:pPr>
            <w:r w:rsidRPr="00762258">
              <w:rPr>
                <w:rFonts w:cstheme="minorHAnsi"/>
                <w:sz w:val="24"/>
                <w:szCs w:val="24"/>
              </w:rPr>
              <w:t xml:space="preserve">Start monitoring/recording the number of applications submitted and in progress to compare with previous years </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 xml:space="preserve">September/October </w:t>
            </w:r>
          </w:p>
        </w:tc>
        <w:tc>
          <w:tcPr>
            <w:tcW w:w="7105" w:type="dxa"/>
          </w:tcPr>
          <w:p w:rsidR="00762258" w:rsidRPr="00762258" w:rsidRDefault="00762258" w:rsidP="00762258">
            <w:pPr>
              <w:pStyle w:val="ListParagraph"/>
              <w:numPr>
                <w:ilvl w:val="0"/>
                <w:numId w:val="23"/>
              </w:numPr>
              <w:rPr>
                <w:rFonts w:cstheme="minorHAnsi"/>
                <w:sz w:val="24"/>
                <w:szCs w:val="24"/>
              </w:rPr>
            </w:pPr>
            <w:r w:rsidRPr="00762258">
              <w:rPr>
                <w:rFonts w:cstheme="minorHAnsi"/>
                <w:sz w:val="24"/>
                <w:szCs w:val="24"/>
              </w:rPr>
              <w:t>Continue monitoring SLATE and recording application numbers</w:t>
            </w:r>
          </w:p>
          <w:p w:rsidR="00762258" w:rsidRPr="00762258" w:rsidRDefault="00762258" w:rsidP="00762258">
            <w:pPr>
              <w:pStyle w:val="ListParagraph"/>
              <w:numPr>
                <w:ilvl w:val="0"/>
                <w:numId w:val="23"/>
              </w:numPr>
              <w:rPr>
                <w:rFonts w:cstheme="minorHAnsi"/>
                <w:sz w:val="24"/>
                <w:szCs w:val="24"/>
              </w:rPr>
            </w:pPr>
            <w:r w:rsidRPr="00762258">
              <w:rPr>
                <w:rFonts w:cstheme="minorHAnsi"/>
                <w:sz w:val="24"/>
                <w:szCs w:val="24"/>
              </w:rPr>
              <w:t>Answer any questions via email/phone from applicants</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Early November</w:t>
            </w:r>
          </w:p>
        </w:tc>
        <w:tc>
          <w:tcPr>
            <w:tcW w:w="7105" w:type="dxa"/>
          </w:tcPr>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Continue monitoring SLATE and recording application numbers</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 xml:space="preserve">Answer any questions via email/phone from applicants </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Touch base with Director of Admissions</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Review Admissions Process document and past spreadsheets</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Contact Admissions Committee members with refresher on process and prospective dates/times for meetings</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Review recruitment plan with Director of Admissions for NCA</w:t>
            </w:r>
          </w:p>
          <w:p w:rsidR="00762258" w:rsidRPr="00762258" w:rsidRDefault="00762258" w:rsidP="00762258">
            <w:pPr>
              <w:pStyle w:val="ListParagraph"/>
              <w:numPr>
                <w:ilvl w:val="0"/>
                <w:numId w:val="24"/>
              </w:numPr>
              <w:rPr>
                <w:rFonts w:cstheme="minorHAnsi"/>
                <w:sz w:val="24"/>
                <w:szCs w:val="24"/>
              </w:rPr>
            </w:pPr>
            <w:r w:rsidRPr="00762258">
              <w:rPr>
                <w:rFonts w:cstheme="minorHAnsi"/>
                <w:sz w:val="24"/>
                <w:szCs w:val="24"/>
              </w:rPr>
              <w:t xml:space="preserve">Send deadline reminder emails to applications </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December</w:t>
            </w:r>
          </w:p>
        </w:tc>
        <w:tc>
          <w:tcPr>
            <w:tcW w:w="7105" w:type="dxa"/>
          </w:tcPr>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Continue monitoring SLATE and recording application numbers</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Answer any questions via email/phone from applicants</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Application deadline first week of Dec</w:t>
            </w:r>
            <w:r w:rsidR="002E4983">
              <w:rPr>
                <w:rFonts w:cstheme="minorHAnsi"/>
                <w:sz w:val="24"/>
                <w:szCs w:val="24"/>
              </w:rPr>
              <w:t>ember</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SLATE Office Hours</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Send deadline reminder emails to applicants</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Work through Admissions Process Document</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Organize data and create spreadsheets as needed</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Check with Department Chair for target cohort size</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Tuition remission memo from the Graduate School</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 xml:space="preserve">Meet with Admissions Committee to finalize offers </w:t>
            </w:r>
          </w:p>
          <w:p w:rsidR="00762258" w:rsidRPr="00762258" w:rsidRDefault="00762258" w:rsidP="00762258">
            <w:pPr>
              <w:pStyle w:val="ListParagraph"/>
              <w:numPr>
                <w:ilvl w:val="0"/>
                <w:numId w:val="25"/>
              </w:numPr>
              <w:rPr>
                <w:rFonts w:cstheme="minorHAnsi"/>
                <w:sz w:val="24"/>
                <w:szCs w:val="24"/>
              </w:rPr>
            </w:pPr>
            <w:r w:rsidRPr="00762258">
              <w:rPr>
                <w:rFonts w:cstheme="minorHAnsi"/>
                <w:sz w:val="24"/>
                <w:szCs w:val="24"/>
              </w:rPr>
              <w:t>Send letter to admitted students prior to Winter Break</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January</w:t>
            </w:r>
          </w:p>
        </w:tc>
        <w:tc>
          <w:tcPr>
            <w:tcW w:w="7105" w:type="dxa"/>
          </w:tcPr>
          <w:p w:rsidR="00762258" w:rsidRPr="00762258" w:rsidRDefault="00762258" w:rsidP="00762258">
            <w:pPr>
              <w:pStyle w:val="ListParagraph"/>
              <w:numPr>
                <w:ilvl w:val="0"/>
                <w:numId w:val="26"/>
              </w:numPr>
              <w:rPr>
                <w:rFonts w:cstheme="minorHAnsi"/>
                <w:sz w:val="24"/>
                <w:szCs w:val="24"/>
              </w:rPr>
            </w:pPr>
            <w:r w:rsidRPr="00762258">
              <w:rPr>
                <w:rFonts w:cstheme="minorHAnsi"/>
                <w:sz w:val="24"/>
                <w:szCs w:val="24"/>
              </w:rPr>
              <w:t>Recruitment Fellowships deadline</w:t>
            </w:r>
          </w:p>
          <w:p w:rsidR="00762258" w:rsidRPr="00762258" w:rsidRDefault="00762258" w:rsidP="00762258">
            <w:pPr>
              <w:pStyle w:val="ListParagraph"/>
              <w:numPr>
                <w:ilvl w:val="0"/>
                <w:numId w:val="26"/>
              </w:numPr>
              <w:rPr>
                <w:rFonts w:cstheme="minorHAnsi"/>
                <w:sz w:val="24"/>
                <w:szCs w:val="24"/>
              </w:rPr>
            </w:pPr>
            <w:r w:rsidRPr="00762258">
              <w:rPr>
                <w:rFonts w:cstheme="minorHAnsi"/>
                <w:sz w:val="24"/>
                <w:szCs w:val="24"/>
              </w:rPr>
              <w:t>Contact students with information on Welcome Weekend</w:t>
            </w:r>
          </w:p>
          <w:p w:rsidR="00762258" w:rsidRPr="00762258" w:rsidRDefault="00762258" w:rsidP="00762258">
            <w:pPr>
              <w:pStyle w:val="ListParagraph"/>
              <w:numPr>
                <w:ilvl w:val="0"/>
                <w:numId w:val="26"/>
              </w:numPr>
              <w:rPr>
                <w:rFonts w:cstheme="minorHAnsi"/>
                <w:sz w:val="24"/>
                <w:szCs w:val="24"/>
              </w:rPr>
            </w:pPr>
            <w:r w:rsidRPr="00762258">
              <w:rPr>
                <w:rFonts w:cstheme="minorHAnsi"/>
                <w:sz w:val="24"/>
                <w:szCs w:val="24"/>
              </w:rPr>
              <w:t>SLATE Office Hours</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February</w:t>
            </w:r>
          </w:p>
        </w:tc>
        <w:tc>
          <w:tcPr>
            <w:tcW w:w="7105" w:type="dxa"/>
          </w:tcPr>
          <w:p w:rsidR="00762258" w:rsidRPr="00762258" w:rsidRDefault="00762258" w:rsidP="00762258">
            <w:pPr>
              <w:pStyle w:val="ListParagraph"/>
              <w:numPr>
                <w:ilvl w:val="0"/>
                <w:numId w:val="27"/>
              </w:numPr>
              <w:rPr>
                <w:rFonts w:cstheme="minorHAnsi"/>
                <w:sz w:val="24"/>
                <w:szCs w:val="24"/>
              </w:rPr>
            </w:pPr>
            <w:r w:rsidRPr="00762258">
              <w:rPr>
                <w:rFonts w:cstheme="minorHAnsi"/>
                <w:sz w:val="24"/>
                <w:szCs w:val="24"/>
              </w:rPr>
              <w:t>Plan Welcome Weekend (see Welcome Weekend section)</w:t>
            </w:r>
          </w:p>
          <w:p w:rsidR="00762258" w:rsidRPr="00762258" w:rsidRDefault="00762258" w:rsidP="00762258">
            <w:pPr>
              <w:pStyle w:val="ListParagraph"/>
              <w:numPr>
                <w:ilvl w:val="0"/>
                <w:numId w:val="27"/>
              </w:numPr>
              <w:rPr>
                <w:rFonts w:cstheme="minorHAnsi"/>
                <w:sz w:val="24"/>
                <w:szCs w:val="24"/>
              </w:rPr>
            </w:pPr>
            <w:r w:rsidRPr="00762258">
              <w:rPr>
                <w:rFonts w:cstheme="minorHAnsi"/>
                <w:sz w:val="24"/>
                <w:szCs w:val="24"/>
              </w:rPr>
              <w:t>Slate Office Hours</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 xml:space="preserve">March </w:t>
            </w:r>
          </w:p>
        </w:tc>
        <w:tc>
          <w:tcPr>
            <w:tcW w:w="7105" w:type="dxa"/>
          </w:tcPr>
          <w:p w:rsidR="00762258" w:rsidRPr="00762258" w:rsidRDefault="00762258" w:rsidP="00762258">
            <w:pPr>
              <w:pStyle w:val="ListParagraph"/>
              <w:numPr>
                <w:ilvl w:val="0"/>
                <w:numId w:val="27"/>
              </w:numPr>
              <w:rPr>
                <w:rFonts w:cstheme="minorHAnsi"/>
                <w:sz w:val="24"/>
                <w:szCs w:val="24"/>
              </w:rPr>
            </w:pPr>
            <w:r w:rsidRPr="00762258">
              <w:rPr>
                <w:rFonts w:cstheme="minorHAnsi"/>
                <w:sz w:val="24"/>
                <w:szCs w:val="24"/>
              </w:rPr>
              <w:t>Welcome Weekend</w:t>
            </w:r>
          </w:p>
        </w:tc>
      </w:tr>
      <w:tr w:rsidR="00762258" w:rsidRPr="00762258" w:rsidTr="00CF271B">
        <w:tc>
          <w:tcPr>
            <w:tcW w:w="2245" w:type="dxa"/>
          </w:tcPr>
          <w:p w:rsidR="00762258" w:rsidRPr="007775C6" w:rsidRDefault="00762258" w:rsidP="00CF271B">
            <w:pPr>
              <w:rPr>
                <w:rFonts w:cstheme="minorHAnsi"/>
                <w:sz w:val="24"/>
                <w:szCs w:val="24"/>
              </w:rPr>
            </w:pPr>
            <w:r w:rsidRPr="007775C6">
              <w:rPr>
                <w:rFonts w:cstheme="minorHAnsi"/>
                <w:sz w:val="24"/>
                <w:szCs w:val="24"/>
              </w:rPr>
              <w:t>April</w:t>
            </w:r>
          </w:p>
        </w:tc>
        <w:tc>
          <w:tcPr>
            <w:tcW w:w="7105" w:type="dxa"/>
          </w:tcPr>
          <w:p w:rsidR="00762258" w:rsidRPr="00762258" w:rsidRDefault="00762258" w:rsidP="00762258">
            <w:pPr>
              <w:pStyle w:val="ListParagraph"/>
              <w:numPr>
                <w:ilvl w:val="0"/>
                <w:numId w:val="27"/>
              </w:numPr>
              <w:rPr>
                <w:rFonts w:cstheme="minorHAnsi"/>
                <w:sz w:val="24"/>
                <w:szCs w:val="24"/>
              </w:rPr>
            </w:pPr>
            <w:r w:rsidRPr="00762258">
              <w:rPr>
                <w:rFonts w:cstheme="minorHAnsi"/>
                <w:sz w:val="24"/>
                <w:szCs w:val="24"/>
              </w:rPr>
              <w:t>April 15 is the deadline across all programs for all applicants to accept or deny offers</w:t>
            </w:r>
          </w:p>
        </w:tc>
      </w:tr>
    </w:tbl>
    <w:p w:rsidR="00762258" w:rsidRPr="007775C6" w:rsidRDefault="00762258" w:rsidP="00762258">
      <w:pPr>
        <w:rPr>
          <w:rFonts w:cstheme="minorHAnsi"/>
          <w:sz w:val="24"/>
          <w:szCs w:val="24"/>
        </w:rPr>
      </w:pPr>
    </w:p>
    <w:p w:rsidR="00762258" w:rsidRPr="007775C6" w:rsidRDefault="00762258" w:rsidP="00762258">
      <w:pPr>
        <w:spacing w:after="0" w:line="240" w:lineRule="auto"/>
        <w:rPr>
          <w:rFonts w:cstheme="minorHAnsi"/>
          <w:b/>
          <w:sz w:val="24"/>
          <w:szCs w:val="24"/>
          <w:u w:val="single"/>
        </w:rPr>
      </w:pPr>
      <w:bookmarkStart w:id="107" w:name="_Toc536544178"/>
      <w:r w:rsidRPr="007775C6">
        <w:rPr>
          <w:rFonts w:cstheme="minorHAnsi"/>
          <w:b/>
          <w:sz w:val="24"/>
          <w:szCs w:val="24"/>
          <w:u w:val="single"/>
        </w:rPr>
        <w:t>SLATE</w:t>
      </w:r>
      <w:bookmarkEnd w:id="107"/>
    </w:p>
    <w:p w:rsidR="00315CF8" w:rsidRPr="007775C6" w:rsidRDefault="00762258" w:rsidP="00B463A0">
      <w:pPr>
        <w:spacing w:before="240" w:after="0" w:line="240" w:lineRule="auto"/>
        <w:rPr>
          <w:rFonts w:cstheme="minorHAnsi"/>
          <w:sz w:val="24"/>
          <w:szCs w:val="24"/>
        </w:rPr>
      </w:pPr>
      <w:r w:rsidRPr="007775C6">
        <w:rPr>
          <w:rFonts w:cstheme="minorHAnsi"/>
          <w:sz w:val="24"/>
          <w:szCs w:val="24"/>
        </w:rPr>
        <w:lastRenderedPageBreak/>
        <w:t xml:space="preserve">Admissions applications/materials are received through an online application system called Slate.  </w:t>
      </w:r>
    </w:p>
    <w:p w:rsidR="00BE3BA9" w:rsidRPr="007775C6" w:rsidRDefault="00762258" w:rsidP="00B463A0">
      <w:pPr>
        <w:spacing w:before="240" w:after="0" w:line="240" w:lineRule="auto"/>
        <w:rPr>
          <w:rFonts w:cstheme="minorHAnsi"/>
          <w:sz w:val="24"/>
          <w:szCs w:val="24"/>
        </w:rPr>
      </w:pPr>
      <w:r w:rsidRPr="007775C6">
        <w:rPr>
          <w:rFonts w:cstheme="minorHAnsi"/>
          <w:sz w:val="24"/>
          <w:szCs w:val="24"/>
        </w:rPr>
        <w:t xml:space="preserve">To access Slate go to </w:t>
      </w:r>
      <w:hyperlink r:id="rId244" w:history="1">
        <w:r w:rsidRPr="007775C6">
          <w:rPr>
            <w:rStyle w:val="Hyperlink"/>
            <w:rFonts w:cstheme="minorHAnsi"/>
            <w:sz w:val="24"/>
            <w:szCs w:val="24"/>
          </w:rPr>
          <w:t>www.applynow.unc.edu/manage/</w:t>
        </w:r>
      </w:hyperlink>
      <w:r w:rsidRPr="007775C6">
        <w:rPr>
          <w:rFonts w:cstheme="minorHAnsi"/>
          <w:sz w:val="24"/>
          <w:szCs w:val="24"/>
        </w:rPr>
        <w:t xml:space="preserve"> and sign in with your ONYEN and password. </w:t>
      </w:r>
    </w:p>
    <w:p w:rsidR="00762258" w:rsidRPr="007775C6" w:rsidRDefault="002E4983" w:rsidP="00B463A0">
      <w:pPr>
        <w:spacing w:before="240" w:after="0" w:line="240" w:lineRule="auto"/>
        <w:rPr>
          <w:rFonts w:cstheme="minorHAnsi"/>
          <w:sz w:val="24"/>
          <w:szCs w:val="24"/>
        </w:rPr>
      </w:pPr>
      <w:r w:rsidRPr="007775C6">
        <w:rPr>
          <w:rFonts w:cstheme="minorHAnsi"/>
          <w:color w:val="FF0000"/>
          <w:sz w:val="24"/>
          <w:szCs w:val="24"/>
        </w:rPr>
        <w:t xml:space="preserve">NOTE: </w:t>
      </w:r>
      <w:r w:rsidR="00762258" w:rsidRPr="007775C6">
        <w:rPr>
          <w:rFonts w:cstheme="minorHAnsi"/>
          <w:sz w:val="24"/>
          <w:szCs w:val="24"/>
        </w:rPr>
        <w:t xml:space="preserve">All Admissions Committee members should have </w:t>
      </w:r>
      <w:r w:rsidR="00762258" w:rsidRPr="007775C6">
        <w:rPr>
          <w:rFonts w:cstheme="minorHAnsi"/>
          <w:i/>
          <w:sz w:val="24"/>
          <w:szCs w:val="24"/>
        </w:rPr>
        <w:t>Reader Access</w:t>
      </w:r>
      <w:r w:rsidR="00762258" w:rsidRPr="007775C6">
        <w:rPr>
          <w:rFonts w:cstheme="minorHAnsi"/>
          <w:sz w:val="24"/>
          <w:szCs w:val="24"/>
        </w:rPr>
        <w:t xml:space="preserve"> to Slate. They can only see the applications that have been submitted</w:t>
      </w:r>
      <w:r w:rsidR="00315CF8" w:rsidRPr="007775C6">
        <w:rPr>
          <w:rFonts w:cstheme="minorHAnsi"/>
          <w:sz w:val="24"/>
          <w:szCs w:val="24"/>
        </w:rPr>
        <w:t xml:space="preserve"> (not in-progress). The GSSS</w:t>
      </w:r>
      <w:r w:rsidR="00762258" w:rsidRPr="007775C6">
        <w:rPr>
          <w:rFonts w:cstheme="minorHAnsi"/>
          <w:sz w:val="24"/>
          <w:szCs w:val="24"/>
        </w:rPr>
        <w:t xml:space="preserve"> and the Direct</w:t>
      </w:r>
      <w:r w:rsidR="00315CF8" w:rsidRPr="007775C6">
        <w:rPr>
          <w:rFonts w:cstheme="minorHAnsi"/>
          <w:sz w:val="24"/>
          <w:szCs w:val="24"/>
        </w:rPr>
        <w:t>or of Admissions will have</w:t>
      </w:r>
      <w:r w:rsidR="00762258" w:rsidRPr="007775C6">
        <w:rPr>
          <w:rFonts w:cstheme="minorHAnsi"/>
          <w:sz w:val="24"/>
          <w:szCs w:val="24"/>
        </w:rPr>
        <w:t xml:space="preserve"> </w:t>
      </w:r>
      <w:r w:rsidR="00762258" w:rsidRPr="007775C6">
        <w:rPr>
          <w:rFonts w:cstheme="minorHAnsi"/>
          <w:i/>
          <w:sz w:val="24"/>
          <w:szCs w:val="24"/>
        </w:rPr>
        <w:t>Manager Access</w:t>
      </w:r>
      <w:r w:rsidR="00315CF8" w:rsidRPr="007775C6">
        <w:rPr>
          <w:rFonts w:cstheme="minorHAnsi"/>
          <w:sz w:val="24"/>
          <w:szCs w:val="24"/>
        </w:rPr>
        <w:t xml:space="preserve"> giving which grants </w:t>
      </w:r>
      <w:r w:rsidR="00762258" w:rsidRPr="007775C6">
        <w:rPr>
          <w:rFonts w:cstheme="minorHAnsi"/>
          <w:sz w:val="24"/>
          <w:szCs w:val="24"/>
        </w:rPr>
        <w:t>access to more functions and all bins.</w:t>
      </w:r>
    </w:p>
    <w:p w:rsidR="00BE3BA9" w:rsidRPr="007775C6" w:rsidRDefault="00BE3BA9" w:rsidP="00762258">
      <w:pPr>
        <w:spacing w:after="0" w:line="240" w:lineRule="auto"/>
        <w:rPr>
          <w:rFonts w:cstheme="minorHAnsi"/>
          <w:b/>
          <w:sz w:val="24"/>
          <w:szCs w:val="24"/>
          <w:u w:val="single"/>
        </w:rPr>
      </w:pPr>
    </w:p>
    <w:p w:rsidR="00762258" w:rsidRPr="007775C6" w:rsidRDefault="00762258" w:rsidP="00762258">
      <w:pPr>
        <w:spacing w:after="0" w:line="240" w:lineRule="auto"/>
        <w:rPr>
          <w:rFonts w:cstheme="minorHAnsi"/>
          <w:b/>
          <w:sz w:val="24"/>
          <w:szCs w:val="24"/>
          <w:u w:val="single"/>
        </w:rPr>
      </w:pPr>
      <w:r w:rsidRPr="007775C6">
        <w:rPr>
          <w:rFonts w:cstheme="minorHAnsi"/>
          <w:b/>
          <w:sz w:val="24"/>
          <w:szCs w:val="24"/>
          <w:u w:val="single"/>
        </w:rPr>
        <w:t xml:space="preserve">SLATE trainings/resources: </w:t>
      </w:r>
    </w:p>
    <w:p w:rsidR="00BE3BA9" w:rsidRPr="007775C6" w:rsidRDefault="00762258" w:rsidP="00E27FEE">
      <w:pPr>
        <w:spacing w:line="240" w:lineRule="auto"/>
        <w:rPr>
          <w:rFonts w:cstheme="minorHAnsi"/>
          <w:color w:val="0563C1" w:themeColor="hyperlink"/>
          <w:sz w:val="24"/>
          <w:szCs w:val="24"/>
          <w:u w:val="single"/>
        </w:rPr>
      </w:pPr>
      <w:r w:rsidRPr="007775C6">
        <w:rPr>
          <w:rFonts w:cstheme="minorHAnsi"/>
          <w:sz w:val="24"/>
          <w:szCs w:val="24"/>
        </w:rPr>
        <w:t xml:space="preserve">Online resources and webinars: </w:t>
      </w:r>
      <w:hyperlink r:id="rId245" w:history="1">
        <w:r w:rsidRPr="007775C6">
          <w:rPr>
            <w:rStyle w:val="Hyperlink"/>
            <w:rFonts w:cstheme="minorHAnsi"/>
            <w:sz w:val="24"/>
            <w:szCs w:val="24"/>
          </w:rPr>
          <w:t>https://ccinfo.unc.edu/student-admissions-slate/</w:t>
        </w:r>
      </w:hyperlink>
    </w:p>
    <w:p w:rsidR="00100389" w:rsidRPr="007775C6" w:rsidRDefault="00100389" w:rsidP="00762258">
      <w:pPr>
        <w:spacing w:after="0" w:line="240" w:lineRule="auto"/>
        <w:rPr>
          <w:rFonts w:cstheme="minorHAnsi"/>
          <w:sz w:val="24"/>
          <w:szCs w:val="24"/>
        </w:rPr>
      </w:pPr>
      <w:r w:rsidRPr="007775C6">
        <w:rPr>
          <w:rFonts w:cstheme="minorHAnsi"/>
          <w:sz w:val="24"/>
          <w:szCs w:val="24"/>
        </w:rPr>
        <w:t>Recommended w</w:t>
      </w:r>
      <w:r w:rsidR="00762258" w:rsidRPr="007775C6">
        <w:rPr>
          <w:rFonts w:cstheme="minorHAnsi"/>
          <w:sz w:val="24"/>
          <w:szCs w:val="24"/>
        </w:rPr>
        <w:t>ebinars</w:t>
      </w:r>
      <w:r w:rsidRPr="007775C6">
        <w:rPr>
          <w:rFonts w:cstheme="minorHAnsi"/>
          <w:sz w:val="24"/>
          <w:szCs w:val="24"/>
        </w:rPr>
        <w:t>:</w:t>
      </w:r>
      <w:r w:rsidR="00762258" w:rsidRPr="007775C6">
        <w:rPr>
          <w:rFonts w:cstheme="minorHAnsi"/>
          <w:sz w:val="24"/>
          <w:szCs w:val="24"/>
        </w:rPr>
        <w:t xml:space="preserve"> </w:t>
      </w:r>
    </w:p>
    <w:p w:rsidR="00100389" w:rsidRDefault="00100389" w:rsidP="00100389">
      <w:pPr>
        <w:pStyle w:val="ListParagraph"/>
        <w:numPr>
          <w:ilvl w:val="0"/>
          <w:numId w:val="109"/>
        </w:numPr>
        <w:spacing w:after="0" w:line="240" w:lineRule="auto"/>
        <w:rPr>
          <w:rFonts w:cstheme="minorHAnsi"/>
          <w:sz w:val="24"/>
          <w:szCs w:val="24"/>
        </w:rPr>
      </w:pPr>
      <w:r>
        <w:rPr>
          <w:rFonts w:cstheme="minorHAnsi"/>
          <w:sz w:val="24"/>
          <w:szCs w:val="24"/>
        </w:rPr>
        <w:t>Slate General Navigation</w:t>
      </w:r>
    </w:p>
    <w:p w:rsidR="00100389" w:rsidRDefault="00100389" w:rsidP="00100389">
      <w:pPr>
        <w:pStyle w:val="ListParagraph"/>
        <w:numPr>
          <w:ilvl w:val="0"/>
          <w:numId w:val="109"/>
        </w:numPr>
        <w:spacing w:after="0" w:line="240" w:lineRule="auto"/>
        <w:rPr>
          <w:rFonts w:cstheme="minorHAnsi"/>
          <w:sz w:val="24"/>
          <w:szCs w:val="24"/>
        </w:rPr>
      </w:pPr>
      <w:r>
        <w:rPr>
          <w:rFonts w:cstheme="minorHAnsi"/>
          <w:sz w:val="24"/>
          <w:szCs w:val="24"/>
        </w:rPr>
        <w:t>Slate Querying</w:t>
      </w:r>
    </w:p>
    <w:p w:rsidR="00762258" w:rsidRPr="00100389" w:rsidRDefault="00762258" w:rsidP="00100389">
      <w:pPr>
        <w:pStyle w:val="ListParagraph"/>
        <w:numPr>
          <w:ilvl w:val="0"/>
          <w:numId w:val="109"/>
        </w:numPr>
        <w:spacing w:after="0" w:line="240" w:lineRule="auto"/>
        <w:rPr>
          <w:rFonts w:cstheme="minorHAnsi"/>
          <w:sz w:val="24"/>
          <w:szCs w:val="24"/>
        </w:rPr>
      </w:pPr>
      <w:r w:rsidRPr="00100389">
        <w:rPr>
          <w:rFonts w:cstheme="minorHAnsi"/>
          <w:sz w:val="24"/>
          <w:szCs w:val="24"/>
        </w:rPr>
        <w:t>Slate</w:t>
      </w:r>
      <w:r w:rsidR="00100389">
        <w:rPr>
          <w:rFonts w:cstheme="minorHAnsi"/>
          <w:sz w:val="24"/>
          <w:szCs w:val="24"/>
        </w:rPr>
        <w:t xml:space="preserve"> Reader</w:t>
      </w:r>
    </w:p>
    <w:p w:rsidR="002E5E34" w:rsidRPr="007775C6" w:rsidRDefault="002E5E34" w:rsidP="002E5E34">
      <w:pPr>
        <w:spacing w:after="0" w:line="240" w:lineRule="auto"/>
        <w:rPr>
          <w:rFonts w:cstheme="minorHAnsi"/>
          <w:sz w:val="24"/>
          <w:szCs w:val="24"/>
          <w:u w:val="single"/>
        </w:rPr>
      </w:pPr>
    </w:p>
    <w:p w:rsidR="00E27FEE" w:rsidRPr="007775C6" w:rsidRDefault="002E5E34" w:rsidP="002E5E34">
      <w:pPr>
        <w:spacing w:after="0" w:line="240" w:lineRule="auto"/>
        <w:rPr>
          <w:rFonts w:cstheme="minorHAnsi"/>
          <w:sz w:val="24"/>
          <w:szCs w:val="24"/>
          <w:u w:val="single"/>
        </w:rPr>
      </w:pPr>
      <w:r w:rsidRPr="007775C6">
        <w:rPr>
          <w:rFonts w:cstheme="minorHAnsi"/>
          <w:color w:val="FF0000"/>
          <w:sz w:val="24"/>
          <w:szCs w:val="24"/>
        </w:rPr>
        <w:t xml:space="preserve">TIP: </w:t>
      </w:r>
      <w:r w:rsidR="00E27FEE" w:rsidRPr="007775C6">
        <w:rPr>
          <w:rFonts w:cstheme="minorHAnsi"/>
          <w:sz w:val="24"/>
          <w:szCs w:val="24"/>
        </w:rPr>
        <w:t>In addition to webinars and online resources, it is helpful to attend Slate office hours, or walk through particular func</w:t>
      </w:r>
      <w:r w:rsidRPr="007775C6">
        <w:rPr>
          <w:rFonts w:cstheme="minorHAnsi"/>
          <w:sz w:val="24"/>
          <w:szCs w:val="24"/>
        </w:rPr>
        <w:t>tions with other GSMs and/or the</w:t>
      </w:r>
      <w:r w:rsidR="00E27FEE" w:rsidRPr="007775C6">
        <w:rPr>
          <w:rFonts w:cstheme="minorHAnsi"/>
          <w:sz w:val="24"/>
          <w:szCs w:val="24"/>
        </w:rPr>
        <w:t xml:space="preserve"> Enrollment &amp; Admissions Specialist from the Grad School. </w:t>
      </w:r>
    </w:p>
    <w:p w:rsidR="00BE3BA9" w:rsidRPr="007775C6" w:rsidRDefault="00BE3BA9" w:rsidP="00762258">
      <w:pPr>
        <w:spacing w:after="0" w:line="240" w:lineRule="auto"/>
        <w:rPr>
          <w:rFonts w:cstheme="minorHAnsi"/>
          <w:sz w:val="24"/>
          <w:szCs w:val="24"/>
          <w:u w:val="single"/>
        </w:rPr>
      </w:pPr>
    </w:p>
    <w:p w:rsidR="00762258" w:rsidRPr="007775C6" w:rsidRDefault="00762258" w:rsidP="00762258">
      <w:pPr>
        <w:spacing w:after="0" w:line="240" w:lineRule="auto"/>
        <w:rPr>
          <w:rFonts w:cstheme="minorHAnsi"/>
          <w:b/>
          <w:sz w:val="24"/>
          <w:szCs w:val="24"/>
          <w:u w:val="single"/>
        </w:rPr>
      </w:pPr>
      <w:r w:rsidRPr="007775C6">
        <w:rPr>
          <w:rFonts w:cstheme="minorHAnsi"/>
          <w:b/>
          <w:sz w:val="24"/>
          <w:szCs w:val="24"/>
          <w:u w:val="single"/>
        </w:rPr>
        <w:t>SLATE Reader Application Review:</w:t>
      </w:r>
    </w:p>
    <w:p w:rsidR="00762258" w:rsidRPr="007775C6" w:rsidRDefault="00762258" w:rsidP="00762258">
      <w:pPr>
        <w:numPr>
          <w:ilvl w:val="0"/>
          <w:numId w:val="32"/>
        </w:numPr>
        <w:spacing w:after="0" w:line="240" w:lineRule="auto"/>
        <w:rPr>
          <w:rFonts w:cstheme="minorHAnsi"/>
          <w:sz w:val="24"/>
          <w:szCs w:val="24"/>
        </w:rPr>
      </w:pPr>
      <w:r w:rsidRPr="007775C6">
        <w:rPr>
          <w:rFonts w:cstheme="minorHAnsi"/>
          <w:sz w:val="24"/>
          <w:szCs w:val="24"/>
          <w:u w:val="single"/>
        </w:rPr>
        <w:t xml:space="preserve"> </w:t>
      </w:r>
      <w:hyperlink r:id="rId246" w:history="1">
        <w:r w:rsidRPr="007775C6">
          <w:rPr>
            <w:rStyle w:val="Hyperlink"/>
            <w:rFonts w:cstheme="minorHAnsi"/>
            <w:sz w:val="24"/>
            <w:szCs w:val="24"/>
          </w:rPr>
          <w:t>https://ccinfo.unc.edu/files/2016/11/Slate-Reader-Application-Review_GRAD.pdf</w:t>
        </w:r>
      </w:hyperlink>
    </w:p>
    <w:p w:rsidR="00BE3BA9" w:rsidRPr="007775C6" w:rsidRDefault="00BE3BA9" w:rsidP="00762258">
      <w:pPr>
        <w:spacing w:after="0" w:line="240" w:lineRule="auto"/>
        <w:rPr>
          <w:rFonts w:cstheme="minorHAnsi"/>
          <w:sz w:val="24"/>
          <w:szCs w:val="24"/>
        </w:rPr>
      </w:pPr>
    </w:p>
    <w:p w:rsidR="00762258" w:rsidRPr="007775C6" w:rsidRDefault="00762258" w:rsidP="00762258">
      <w:pPr>
        <w:spacing w:after="0" w:line="240" w:lineRule="auto"/>
        <w:rPr>
          <w:rFonts w:cstheme="minorHAnsi"/>
          <w:b/>
          <w:sz w:val="24"/>
          <w:szCs w:val="24"/>
          <w:u w:val="single"/>
        </w:rPr>
      </w:pPr>
      <w:r w:rsidRPr="007775C6">
        <w:rPr>
          <w:rFonts w:cstheme="minorHAnsi"/>
          <w:b/>
          <w:sz w:val="24"/>
          <w:szCs w:val="24"/>
          <w:u w:val="single"/>
        </w:rPr>
        <w:t>Guide to Admissions 2018-2019:</w:t>
      </w:r>
    </w:p>
    <w:p w:rsidR="00762258" w:rsidRPr="007775C6" w:rsidRDefault="00F66348" w:rsidP="00762258">
      <w:pPr>
        <w:numPr>
          <w:ilvl w:val="0"/>
          <w:numId w:val="32"/>
        </w:numPr>
        <w:spacing w:after="0" w:line="240" w:lineRule="auto"/>
        <w:rPr>
          <w:rFonts w:cstheme="minorHAnsi"/>
          <w:b/>
          <w:bCs/>
          <w:sz w:val="24"/>
          <w:szCs w:val="24"/>
        </w:rPr>
      </w:pPr>
      <w:hyperlink r:id="rId247" w:history="1">
        <w:r w:rsidR="00762258" w:rsidRPr="007775C6">
          <w:rPr>
            <w:rStyle w:val="Hyperlink"/>
            <w:rFonts w:cstheme="minorHAnsi"/>
            <w:sz w:val="24"/>
            <w:szCs w:val="24"/>
          </w:rPr>
          <w:t>https://gradweb.unc.edu/admiss-enroll/</w:t>
        </w:r>
      </w:hyperlink>
    </w:p>
    <w:p w:rsidR="00762258" w:rsidRPr="007775C6" w:rsidRDefault="00762258" w:rsidP="00762258">
      <w:pPr>
        <w:numPr>
          <w:ilvl w:val="0"/>
          <w:numId w:val="32"/>
        </w:numPr>
        <w:spacing w:after="0" w:line="240" w:lineRule="auto"/>
        <w:rPr>
          <w:rFonts w:cstheme="minorHAnsi"/>
          <w:b/>
          <w:bCs/>
          <w:sz w:val="24"/>
          <w:szCs w:val="24"/>
        </w:rPr>
      </w:pPr>
      <w:r w:rsidRPr="007775C6">
        <w:rPr>
          <w:rFonts w:cstheme="minorHAnsi"/>
          <w:sz w:val="24"/>
          <w:szCs w:val="24"/>
        </w:rPr>
        <w:t>Policies and procedures related to the current admissions cycle as well as ongoing enrolled students activities are detailed in the Guide</w:t>
      </w:r>
      <w:r w:rsidRPr="007775C6">
        <w:rPr>
          <w:rFonts w:cstheme="minorHAnsi"/>
          <w:b/>
          <w:bCs/>
          <w:sz w:val="24"/>
          <w:szCs w:val="24"/>
        </w:rPr>
        <w:t>.</w:t>
      </w:r>
      <w:r w:rsidRPr="007775C6">
        <w:rPr>
          <w:rFonts w:cstheme="minorHAnsi"/>
          <w:sz w:val="24"/>
          <w:szCs w:val="24"/>
        </w:rPr>
        <w:t> </w:t>
      </w:r>
    </w:p>
    <w:p w:rsidR="00762258" w:rsidRPr="007775C6" w:rsidRDefault="00762258" w:rsidP="00762258">
      <w:pPr>
        <w:numPr>
          <w:ilvl w:val="0"/>
          <w:numId w:val="32"/>
        </w:numPr>
        <w:spacing w:after="0" w:line="240" w:lineRule="auto"/>
        <w:rPr>
          <w:rFonts w:cstheme="minorHAnsi"/>
          <w:b/>
          <w:bCs/>
          <w:sz w:val="24"/>
          <w:szCs w:val="24"/>
        </w:rPr>
      </w:pPr>
      <w:r w:rsidRPr="007775C6">
        <w:rPr>
          <w:rFonts w:cstheme="minorHAnsi"/>
          <w:sz w:val="24"/>
          <w:szCs w:val="24"/>
        </w:rPr>
        <w:t>This document is also intended to provide a comprehensive guide to the Slate system and contains many screenshots and instructions for users in different roles</w:t>
      </w:r>
      <w:r w:rsidRPr="007775C6">
        <w:rPr>
          <w:rFonts w:cstheme="minorHAnsi"/>
          <w:b/>
          <w:bCs/>
          <w:sz w:val="24"/>
          <w:szCs w:val="24"/>
        </w:rPr>
        <w:t>.</w:t>
      </w:r>
    </w:p>
    <w:p w:rsidR="00762258" w:rsidRPr="007775C6" w:rsidRDefault="00762258" w:rsidP="00762258">
      <w:pPr>
        <w:numPr>
          <w:ilvl w:val="0"/>
          <w:numId w:val="32"/>
        </w:numPr>
        <w:spacing w:after="0" w:line="240" w:lineRule="auto"/>
        <w:rPr>
          <w:rFonts w:cstheme="minorHAnsi"/>
          <w:sz w:val="24"/>
          <w:szCs w:val="24"/>
        </w:rPr>
      </w:pPr>
      <w:r w:rsidRPr="007775C6">
        <w:rPr>
          <w:rFonts w:cstheme="minorHAnsi"/>
          <w:sz w:val="24"/>
          <w:szCs w:val="24"/>
        </w:rPr>
        <w:t>The Guide is intended for internal use only and should not be shared with students, single sign-on is required to access the document (UNC employees can access the document using their ONYEN and password).</w:t>
      </w:r>
    </w:p>
    <w:p w:rsidR="00762258" w:rsidRPr="007775C6" w:rsidRDefault="00762258" w:rsidP="00762258">
      <w:pPr>
        <w:numPr>
          <w:ilvl w:val="0"/>
          <w:numId w:val="32"/>
        </w:numPr>
        <w:spacing w:after="0" w:line="240" w:lineRule="auto"/>
        <w:rPr>
          <w:rFonts w:cstheme="minorHAnsi"/>
          <w:sz w:val="24"/>
          <w:szCs w:val="24"/>
        </w:rPr>
      </w:pPr>
      <w:r w:rsidRPr="007775C6">
        <w:rPr>
          <w:rFonts w:cstheme="minorHAnsi"/>
          <w:sz w:val="24"/>
          <w:szCs w:val="24"/>
        </w:rPr>
        <w:t xml:space="preserve">This guide should be used as a reference and as a complement to The Graduate School’s Slate webinars and Slate Office Hours.  </w:t>
      </w:r>
      <w:r w:rsidRPr="007775C6">
        <w:rPr>
          <w:rFonts w:cstheme="minorHAnsi"/>
          <w:sz w:val="24"/>
          <w:szCs w:val="24"/>
        </w:rPr>
        <w:br/>
      </w:r>
    </w:p>
    <w:p w:rsidR="00762258" w:rsidRPr="007775C6" w:rsidRDefault="00762258" w:rsidP="00BE3BA9">
      <w:pPr>
        <w:rPr>
          <w:rFonts w:cstheme="minorHAnsi"/>
          <w:b/>
          <w:sz w:val="24"/>
          <w:szCs w:val="24"/>
          <w:u w:val="single"/>
        </w:rPr>
      </w:pPr>
      <w:bookmarkStart w:id="108" w:name="_Toc536544179"/>
      <w:r w:rsidRPr="007775C6">
        <w:rPr>
          <w:rFonts w:cstheme="minorHAnsi"/>
          <w:b/>
          <w:sz w:val="24"/>
          <w:szCs w:val="24"/>
          <w:u w:val="single"/>
        </w:rPr>
        <w:t>Prior to Deadline</w:t>
      </w:r>
      <w:bookmarkEnd w:id="108"/>
    </w:p>
    <w:p w:rsidR="000D4CBD" w:rsidRPr="007775C6" w:rsidRDefault="00762258" w:rsidP="000D4CBD">
      <w:pPr>
        <w:numPr>
          <w:ilvl w:val="0"/>
          <w:numId w:val="33"/>
        </w:numPr>
        <w:spacing w:after="0" w:line="240" w:lineRule="auto"/>
        <w:ind w:left="360"/>
        <w:rPr>
          <w:rFonts w:cstheme="minorHAnsi"/>
          <w:sz w:val="24"/>
          <w:szCs w:val="24"/>
        </w:rPr>
      </w:pPr>
      <w:r w:rsidRPr="007775C6">
        <w:rPr>
          <w:rFonts w:cstheme="minorHAnsi"/>
          <w:sz w:val="24"/>
          <w:szCs w:val="24"/>
        </w:rPr>
        <w:t xml:space="preserve">Review </w:t>
      </w:r>
      <w:hyperlink r:id="rId248" w:history="1">
        <w:r w:rsidRPr="007775C6">
          <w:rPr>
            <w:rStyle w:val="Hyperlink"/>
            <w:rFonts w:cstheme="minorHAnsi"/>
            <w:sz w:val="24"/>
            <w:szCs w:val="24"/>
          </w:rPr>
          <w:t>https://comm.unc.edu/graduate-studies/how-to-apply/</w:t>
        </w:r>
      </w:hyperlink>
      <w:r w:rsidRPr="007775C6">
        <w:rPr>
          <w:rFonts w:cstheme="minorHAnsi"/>
          <w:sz w:val="24"/>
          <w:szCs w:val="24"/>
        </w:rPr>
        <w:t xml:space="preserve"> for department specific information on application process. </w:t>
      </w:r>
      <w:r w:rsidR="000D4CBD" w:rsidRPr="007775C6">
        <w:rPr>
          <w:rFonts w:cstheme="minorHAnsi"/>
          <w:sz w:val="24"/>
          <w:szCs w:val="24"/>
        </w:rPr>
        <w:br/>
      </w:r>
    </w:p>
    <w:p w:rsidR="000D4CBD" w:rsidRPr="007775C6" w:rsidRDefault="000D4CBD" w:rsidP="000D4CBD">
      <w:pPr>
        <w:numPr>
          <w:ilvl w:val="0"/>
          <w:numId w:val="33"/>
        </w:numPr>
        <w:spacing w:after="0" w:line="240" w:lineRule="auto"/>
        <w:ind w:left="360"/>
        <w:rPr>
          <w:rFonts w:cstheme="minorHAnsi"/>
          <w:sz w:val="24"/>
          <w:szCs w:val="24"/>
        </w:rPr>
      </w:pPr>
      <w:r w:rsidRPr="007775C6">
        <w:rPr>
          <w:rFonts w:cstheme="minorHAnsi"/>
          <w:sz w:val="24"/>
          <w:szCs w:val="24"/>
        </w:rPr>
        <w:t xml:space="preserve">Review the department’s recruitment website: </w:t>
      </w:r>
      <w:hyperlink r:id="rId249" w:history="1">
        <w:r w:rsidRPr="007775C6">
          <w:rPr>
            <w:rStyle w:val="Hyperlink"/>
            <w:rFonts w:cstheme="minorHAnsi"/>
            <w:sz w:val="24"/>
            <w:szCs w:val="24"/>
          </w:rPr>
          <w:t>http://applytounccommunication.web.unc.edu/</w:t>
        </w:r>
      </w:hyperlink>
    </w:p>
    <w:p w:rsidR="00762258" w:rsidRPr="007775C6" w:rsidRDefault="00762258" w:rsidP="00BE3BA9">
      <w:pPr>
        <w:spacing w:after="0" w:line="240" w:lineRule="auto"/>
        <w:ind w:left="-360"/>
        <w:rPr>
          <w:rFonts w:cstheme="minorHAnsi"/>
          <w:sz w:val="24"/>
          <w:szCs w:val="24"/>
        </w:rPr>
      </w:pPr>
    </w:p>
    <w:p w:rsidR="00762258" w:rsidRPr="007775C6" w:rsidRDefault="00762258" w:rsidP="00BE3BA9">
      <w:pPr>
        <w:numPr>
          <w:ilvl w:val="0"/>
          <w:numId w:val="33"/>
        </w:numPr>
        <w:spacing w:after="0" w:line="240" w:lineRule="auto"/>
        <w:ind w:left="360"/>
        <w:rPr>
          <w:rFonts w:cstheme="minorHAnsi"/>
          <w:sz w:val="24"/>
          <w:szCs w:val="24"/>
        </w:rPr>
      </w:pPr>
      <w:r w:rsidRPr="007775C6">
        <w:rPr>
          <w:rFonts w:cstheme="minorHAnsi"/>
          <w:sz w:val="24"/>
          <w:szCs w:val="24"/>
        </w:rPr>
        <w:lastRenderedPageBreak/>
        <w:t xml:space="preserve">Review </w:t>
      </w:r>
      <w:hyperlink r:id="rId250" w:history="1">
        <w:r w:rsidRPr="007775C6">
          <w:rPr>
            <w:rStyle w:val="Hyperlink"/>
            <w:rFonts w:cstheme="minorHAnsi"/>
            <w:sz w:val="24"/>
            <w:szCs w:val="24"/>
          </w:rPr>
          <w:t>https://gradschool.unc.edu/funding/gradschool/fellowshipsandgrants.html</w:t>
        </w:r>
      </w:hyperlink>
      <w:r w:rsidRPr="007775C6">
        <w:rPr>
          <w:rFonts w:cstheme="minorHAnsi"/>
          <w:sz w:val="24"/>
          <w:szCs w:val="24"/>
        </w:rPr>
        <w:t xml:space="preserve"> for Graduate School information on application process. Helpful for answering FAQs. </w:t>
      </w:r>
    </w:p>
    <w:p w:rsidR="00762258" w:rsidRPr="007775C6" w:rsidRDefault="00762258" w:rsidP="00BE3BA9">
      <w:pPr>
        <w:spacing w:after="0" w:line="240" w:lineRule="auto"/>
        <w:ind w:left="-360"/>
        <w:rPr>
          <w:rFonts w:cstheme="minorHAnsi"/>
          <w:sz w:val="24"/>
          <w:szCs w:val="24"/>
        </w:rPr>
      </w:pPr>
    </w:p>
    <w:p w:rsidR="00762258" w:rsidRPr="007775C6" w:rsidRDefault="00762258" w:rsidP="00BE3BA9">
      <w:pPr>
        <w:numPr>
          <w:ilvl w:val="0"/>
          <w:numId w:val="33"/>
        </w:numPr>
        <w:spacing w:after="0" w:line="240" w:lineRule="auto"/>
        <w:ind w:left="360"/>
        <w:rPr>
          <w:rFonts w:cstheme="minorHAnsi"/>
          <w:sz w:val="24"/>
          <w:szCs w:val="24"/>
        </w:rPr>
      </w:pPr>
      <w:r w:rsidRPr="007775C6">
        <w:rPr>
          <w:rFonts w:cstheme="minorHAnsi"/>
          <w:sz w:val="24"/>
          <w:szCs w:val="24"/>
        </w:rPr>
        <w:t>Starting in A</w:t>
      </w:r>
      <w:r w:rsidR="002E5E34" w:rsidRPr="007775C6">
        <w:rPr>
          <w:rFonts w:cstheme="minorHAnsi"/>
          <w:sz w:val="24"/>
          <w:szCs w:val="24"/>
        </w:rPr>
        <w:t xml:space="preserve">ugust, </w:t>
      </w:r>
      <w:r w:rsidRPr="007775C6">
        <w:rPr>
          <w:rFonts w:cstheme="minorHAnsi"/>
          <w:sz w:val="24"/>
          <w:szCs w:val="24"/>
        </w:rPr>
        <w:t xml:space="preserve">begin checking to see if any applications have been submitted. It is unlikely, but that is earliest they can be submitted. Keep checking every few weeks and record of number of applications in the spreadsheet “Slate Applications by date” in the Admissions folder on the share drive. </w:t>
      </w:r>
      <w:r w:rsidRPr="007775C6">
        <w:rPr>
          <w:rFonts w:cstheme="minorHAnsi"/>
          <w:sz w:val="24"/>
          <w:szCs w:val="24"/>
        </w:rPr>
        <w:br/>
      </w:r>
    </w:p>
    <w:p w:rsidR="00762258" w:rsidRPr="007775C6" w:rsidRDefault="00762258" w:rsidP="00BE3BA9">
      <w:pPr>
        <w:numPr>
          <w:ilvl w:val="0"/>
          <w:numId w:val="33"/>
        </w:numPr>
        <w:spacing w:after="0" w:line="240" w:lineRule="auto"/>
        <w:ind w:left="360"/>
        <w:rPr>
          <w:rFonts w:cstheme="minorHAnsi"/>
          <w:sz w:val="24"/>
          <w:szCs w:val="24"/>
        </w:rPr>
      </w:pPr>
      <w:r w:rsidRPr="007775C6">
        <w:rPr>
          <w:rFonts w:cstheme="minorHAnsi"/>
          <w:sz w:val="24"/>
          <w:szCs w:val="24"/>
        </w:rPr>
        <w:t>Applications consist of the application itself (demographic data, contact info), GRE scores, GPA, 5 key terms, sample of scholarly writing and abstract, 3 letters of r</w:t>
      </w:r>
      <w:r w:rsidR="002E5E34" w:rsidRPr="007775C6">
        <w:rPr>
          <w:rFonts w:cstheme="minorHAnsi"/>
          <w:sz w:val="24"/>
          <w:szCs w:val="24"/>
        </w:rPr>
        <w:t>ecommendations, transcripts, application</w:t>
      </w:r>
      <w:r w:rsidRPr="007775C6">
        <w:rPr>
          <w:rFonts w:cstheme="minorHAnsi"/>
          <w:sz w:val="24"/>
          <w:szCs w:val="24"/>
        </w:rPr>
        <w:t xml:space="preserve"> fee, TOEFL (required for intl. applicants only), statement of purpose, and resume/CV.</w:t>
      </w:r>
      <w:r w:rsidRPr="007775C6">
        <w:rPr>
          <w:rFonts w:cstheme="minorHAnsi"/>
          <w:sz w:val="24"/>
          <w:szCs w:val="24"/>
        </w:rPr>
        <w:br/>
      </w:r>
    </w:p>
    <w:p w:rsidR="00762258" w:rsidRPr="007775C6" w:rsidRDefault="00762258" w:rsidP="00BE3BA9">
      <w:pPr>
        <w:numPr>
          <w:ilvl w:val="0"/>
          <w:numId w:val="33"/>
        </w:numPr>
        <w:spacing w:after="0" w:line="240" w:lineRule="auto"/>
        <w:ind w:left="360"/>
        <w:rPr>
          <w:rFonts w:cstheme="minorHAnsi"/>
          <w:sz w:val="24"/>
          <w:szCs w:val="24"/>
        </w:rPr>
      </w:pPr>
      <w:r w:rsidRPr="007775C6">
        <w:rPr>
          <w:rFonts w:cstheme="minorHAnsi"/>
          <w:sz w:val="24"/>
          <w:szCs w:val="24"/>
        </w:rPr>
        <w:t xml:space="preserve">Send reminders to in-progress applicants. </w:t>
      </w:r>
    </w:p>
    <w:p w:rsidR="00762258" w:rsidRPr="007775C6" w:rsidRDefault="00762258" w:rsidP="002E5E34">
      <w:pPr>
        <w:numPr>
          <w:ilvl w:val="1"/>
          <w:numId w:val="33"/>
        </w:numPr>
        <w:spacing w:after="0" w:line="240" w:lineRule="auto"/>
        <w:ind w:left="1080"/>
        <w:rPr>
          <w:rFonts w:cstheme="minorHAnsi"/>
          <w:sz w:val="24"/>
          <w:szCs w:val="24"/>
        </w:rPr>
      </w:pPr>
      <w:r w:rsidRPr="007775C6">
        <w:rPr>
          <w:rFonts w:cstheme="minorHAnsi"/>
          <w:sz w:val="24"/>
          <w:szCs w:val="24"/>
        </w:rPr>
        <w:t xml:space="preserve">It is important to send several reminders to applicants to submit their complete application – our deadline is earlier than most programs. </w:t>
      </w:r>
      <w:r w:rsidR="002E5E34" w:rsidRPr="007775C6">
        <w:rPr>
          <w:rFonts w:cstheme="minorHAnsi"/>
          <w:sz w:val="24"/>
          <w:szCs w:val="24"/>
        </w:rPr>
        <w:t>Send at least three reminders. 1) Just b</w:t>
      </w:r>
      <w:r w:rsidRPr="007775C6">
        <w:rPr>
          <w:rFonts w:cstheme="minorHAnsi"/>
          <w:sz w:val="24"/>
          <w:szCs w:val="24"/>
        </w:rPr>
        <w:t>e</w:t>
      </w:r>
      <w:r w:rsidR="002E5E34" w:rsidRPr="007775C6">
        <w:rPr>
          <w:rFonts w:cstheme="minorHAnsi"/>
          <w:sz w:val="24"/>
          <w:szCs w:val="24"/>
        </w:rPr>
        <w:t>fore Thanksgiving break,</w:t>
      </w:r>
      <w:r w:rsidRPr="007775C6">
        <w:rPr>
          <w:rFonts w:cstheme="minorHAnsi"/>
          <w:sz w:val="24"/>
          <w:szCs w:val="24"/>
        </w:rPr>
        <w:t xml:space="preserve"> </w:t>
      </w:r>
      <w:r w:rsidR="002E5E34" w:rsidRPr="007775C6">
        <w:rPr>
          <w:rFonts w:cstheme="minorHAnsi"/>
          <w:sz w:val="24"/>
          <w:szCs w:val="24"/>
        </w:rPr>
        <w:t>2) O</w:t>
      </w:r>
      <w:r w:rsidRPr="007775C6">
        <w:rPr>
          <w:rFonts w:cstheme="minorHAnsi"/>
          <w:sz w:val="24"/>
          <w:szCs w:val="24"/>
        </w:rPr>
        <w:t xml:space="preserve">ne week out from </w:t>
      </w:r>
      <w:r w:rsidR="002E5E34" w:rsidRPr="007775C6">
        <w:rPr>
          <w:rFonts w:cstheme="minorHAnsi"/>
          <w:sz w:val="24"/>
          <w:szCs w:val="24"/>
        </w:rPr>
        <w:t>the deadline, 3) F</w:t>
      </w:r>
      <w:r w:rsidRPr="007775C6">
        <w:rPr>
          <w:rFonts w:cstheme="minorHAnsi"/>
          <w:sz w:val="24"/>
          <w:szCs w:val="24"/>
        </w:rPr>
        <w:t>inal reminder 24 hours before deadline (see Admission Template 1).</w:t>
      </w:r>
    </w:p>
    <w:p w:rsidR="00762258" w:rsidRPr="007775C6" w:rsidRDefault="00762258" w:rsidP="00BE3BA9">
      <w:pPr>
        <w:numPr>
          <w:ilvl w:val="1"/>
          <w:numId w:val="33"/>
        </w:numPr>
        <w:spacing w:after="0" w:line="240" w:lineRule="auto"/>
        <w:ind w:left="1080"/>
        <w:rPr>
          <w:rFonts w:cstheme="minorHAnsi"/>
          <w:sz w:val="24"/>
          <w:szCs w:val="24"/>
        </w:rPr>
      </w:pPr>
      <w:r w:rsidRPr="007775C6">
        <w:rPr>
          <w:rFonts w:cstheme="minorHAnsi"/>
          <w:sz w:val="24"/>
          <w:szCs w:val="24"/>
        </w:rPr>
        <w:t>I sent these reminders dir</w:t>
      </w:r>
      <w:r w:rsidR="002E5E34" w:rsidRPr="007775C6">
        <w:rPr>
          <w:rFonts w:cstheme="minorHAnsi"/>
          <w:sz w:val="24"/>
          <w:szCs w:val="24"/>
        </w:rPr>
        <w:t xml:space="preserve">ectly through Slate. Technical instructions </w:t>
      </w:r>
      <w:r w:rsidRPr="007775C6">
        <w:rPr>
          <w:rFonts w:cstheme="minorHAnsi"/>
          <w:sz w:val="24"/>
          <w:szCs w:val="24"/>
        </w:rPr>
        <w:t xml:space="preserve">can be found here: </w:t>
      </w:r>
      <w:hyperlink r:id="rId251" w:history="1">
        <w:r w:rsidRPr="007775C6">
          <w:rPr>
            <w:rStyle w:val="Hyperlink"/>
            <w:rFonts w:cstheme="minorHAnsi"/>
            <w:sz w:val="24"/>
            <w:szCs w:val="24"/>
          </w:rPr>
          <w:t>https://ccinfo.unc.edu/files/2016/11/How-to-Export-Query-Results-into-a-Deliver-Mailing.pdf</w:t>
        </w:r>
      </w:hyperlink>
    </w:p>
    <w:p w:rsidR="00762258" w:rsidRPr="007775C6" w:rsidRDefault="00762258" w:rsidP="00BE3BA9">
      <w:pPr>
        <w:numPr>
          <w:ilvl w:val="1"/>
          <w:numId w:val="33"/>
        </w:numPr>
        <w:spacing w:after="0" w:line="240" w:lineRule="auto"/>
        <w:ind w:left="1080"/>
        <w:rPr>
          <w:rFonts w:cstheme="minorHAnsi"/>
          <w:sz w:val="24"/>
          <w:szCs w:val="24"/>
        </w:rPr>
      </w:pPr>
      <w:r w:rsidRPr="007775C6">
        <w:rPr>
          <w:rFonts w:cstheme="minorHAnsi"/>
          <w:sz w:val="24"/>
          <w:szCs w:val="24"/>
        </w:rPr>
        <w:t>I found it easier for a more experienced GSM to show me in-person how to use this function (only took about 10 min to demonstrate). Simplified steps provided below.</w:t>
      </w:r>
    </w:p>
    <w:p w:rsidR="00762258" w:rsidRPr="007775C6" w:rsidRDefault="00762258" w:rsidP="00BE3BA9">
      <w:pPr>
        <w:numPr>
          <w:ilvl w:val="1"/>
          <w:numId w:val="33"/>
        </w:numPr>
        <w:spacing w:after="0" w:line="240" w:lineRule="auto"/>
        <w:ind w:left="1080"/>
        <w:rPr>
          <w:rFonts w:cstheme="minorHAnsi"/>
          <w:sz w:val="24"/>
          <w:szCs w:val="24"/>
        </w:rPr>
      </w:pPr>
      <w:r w:rsidRPr="007775C6">
        <w:rPr>
          <w:rFonts w:cstheme="minorHAnsi"/>
          <w:sz w:val="24"/>
          <w:szCs w:val="24"/>
        </w:rPr>
        <w:t xml:space="preserve">If you do not feel comfortable with the system, other GSMs download the list of applicant emails and send reminders via Outlook. </w:t>
      </w:r>
      <w:r w:rsidRPr="007775C6">
        <w:rPr>
          <w:rFonts w:cstheme="minorHAnsi"/>
          <w:sz w:val="24"/>
          <w:szCs w:val="24"/>
        </w:rPr>
        <w:br/>
      </w:r>
      <w:r w:rsidRPr="007775C6">
        <w:rPr>
          <w:rFonts w:cstheme="minorHAnsi"/>
          <w:sz w:val="24"/>
          <w:szCs w:val="24"/>
        </w:rPr>
        <w:br/>
      </w:r>
      <w:r w:rsidRPr="007775C6">
        <w:rPr>
          <w:rFonts w:cstheme="minorHAnsi"/>
          <w:b/>
          <w:sz w:val="24"/>
          <w:szCs w:val="24"/>
          <w:u w:val="single"/>
        </w:rPr>
        <w:t>How to Send Email to In-Progress Applicants:</w:t>
      </w:r>
      <w:r w:rsidRPr="007775C6">
        <w:rPr>
          <w:rFonts w:cstheme="minorHAnsi"/>
          <w:sz w:val="24"/>
          <w:szCs w:val="24"/>
        </w:rPr>
        <w:t xml:space="preserve"> </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Go to applynow.unc.edu/manage</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Sign in using your ONYEN and password</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Hover over the second icon in the top row. Click Queries.</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 xml:space="preserve">Click the link that says “Include Shared Queries” in the right hand column. </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Click the Query titled “basic info (not submitted)”</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Change the drop down menu to Deliver Mailing and click EXPORT</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Click submit</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Click “Edit message” on right hand side of the page</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Write your email and click save</w:t>
      </w:r>
    </w:p>
    <w:p w:rsidR="00762258" w:rsidRPr="007775C6" w:rsidRDefault="00762258" w:rsidP="00BE3BA9">
      <w:pPr>
        <w:numPr>
          <w:ilvl w:val="2"/>
          <w:numId w:val="33"/>
        </w:numPr>
        <w:spacing w:after="0" w:line="240" w:lineRule="auto"/>
        <w:ind w:left="1800"/>
        <w:rPr>
          <w:rFonts w:cstheme="minorHAnsi"/>
          <w:sz w:val="24"/>
          <w:szCs w:val="24"/>
        </w:rPr>
      </w:pPr>
      <w:r w:rsidRPr="007775C6">
        <w:rPr>
          <w:rFonts w:cstheme="minorHAnsi"/>
          <w:sz w:val="24"/>
          <w:szCs w:val="24"/>
        </w:rPr>
        <w:t>You will be able to preview your email. Click send mailing and it will go to everyone in that query</w:t>
      </w:r>
      <w:r w:rsidRPr="007775C6">
        <w:rPr>
          <w:rFonts w:cstheme="minorHAnsi"/>
          <w:sz w:val="24"/>
          <w:szCs w:val="24"/>
        </w:rPr>
        <w:br/>
      </w:r>
    </w:p>
    <w:p w:rsidR="00762258" w:rsidRPr="007775C6" w:rsidRDefault="00762258" w:rsidP="00BE3BA9">
      <w:pPr>
        <w:numPr>
          <w:ilvl w:val="0"/>
          <w:numId w:val="33"/>
        </w:numPr>
        <w:spacing w:after="0" w:line="240" w:lineRule="auto"/>
        <w:ind w:left="360"/>
        <w:rPr>
          <w:rFonts w:cstheme="minorHAnsi"/>
          <w:sz w:val="24"/>
          <w:szCs w:val="24"/>
        </w:rPr>
      </w:pPr>
      <w:r w:rsidRPr="007775C6">
        <w:rPr>
          <w:rFonts w:cstheme="minorHAnsi"/>
          <w:sz w:val="24"/>
          <w:szCs w:val="24"/>
        </w:rPr>
        <w:t xml:space="preserve">Work with Director of Admissions to schedule meetings with the Admissions Committee and to discuss applications. Typically 2-3 meetings are needed. In the past the committee has met in the GSSS office, so you have easy access to applications and data. </w:t>
      </w:r>
    </w:p>
    <w:p w:rsidR="00762258" w:rsidRPr="007775C6" w:rsidRDefault="00762258" w:rsidP="00762258">
      <w:pPr>
        <w:spacing w:after="0" w:line="240" w:lineRule="auto"/>
        <w:rPr>
          <w:rFonts w:cstheme="minorHAnsi"/>
          <w:sz w:val="24"/>
          <w:szCs w:val="24"/>
        </w:rPr>
      </w:pPr>
      <w:r w:rsidRPr="007775C6">
        <w:rPr>
          <w:rFonts w:cstheme="minorHAnsi"/>
          <w:sz w:val="24"/>
          <w:szCs w:val="24"/>
        </w:rPr>
        <w:t xml:space="preserve"> </w:t>
      </w:r>
    </w:p>
    <w:p w:rsidR="00762258" w:rsidRPr="007775C6" w:rsidRDefault="00762258" w:rsidP="00BE3BA9">
      <w:pPr>
        <w:rPr>
          <w:rFonts w:cstheme="minorHAnsi"/>
          <w:b/>
          <w:sz w:val="24"/>
          <w:szCs w:val="24"/>
          <w:u w:val="single"/>
        </w:rPr>
      </w:pPr>
      <w:bookmarkStart w:id="109" w:name="_Toc536544180"/>
      <w:r w:rsidRPr="007775C6">
        <w:rPr>
          <w:rFonts w:cstheme="minorHAnsi"/>
          <w:b/>
          <w:sz w:val="24"/>
          <w:szCs w:val="24"/>
          <w:u w:val="single"/>
        </w:rPr>
        <w:t>After Deadline</w:t>
      </w:r>
      <w:bookmarkEnd w:id="109"/>
    </w:p>
    <w:p w:rsidR="00762258" w:rsidRPr="007775C6" w:rsidRDefault="00762258" w:rsidP="00762258">
      <w:pPr>
        <w:spacing w:after="0" w:line="240" w:lineRule="auto"/>
        <w:rPr>
          <w:rFonts w:cstheme="minorHAnsi"/>
          <w:sz w:val="24"/>
          <w:szCs w:val="24"/>
        </w:rPr>
      </w:pPr>
      <w:r w:rsidRPr="007775C6">
        <w:rPr>
          <w:rFonts w:cstheme="minorHAnsi"/>
          <w:sz w:val="24"/>
          <w:szCs w:val="24"/>
        </w:rPr>
        <w:lastRenderedPageBreak/>
        <w:t>The application deadline is typically the first week of December around 4</w:t>
      </w:r>
      <w:r w:rsidRPr="007775C6">
        <w:rPr>
          <w:rFonts w:cstheme="minorHAnsi"/>
          <w:sz w:val="24"/>
          <w:szCs w:val="24"/>
          <w:vertAlign w:val="superscript"/>
        </w:rPr>
        <w:t>th</w:t>
      </w:r>
      <w:r w:rsidRPr="007775C6">
        <w:rPr>
          <w:rFonts w:cstheme="minorHAnsi"/>
          <w:sz w:val="24"/>
          <w:szCs w:val="24"/>
        </w:rPr>
        <w:t>-6</w:t>
      </w:r>
      <w:r w:rsidRPr="007775C6">
        <w:rPr>
          <w:rFonts w:cstheme="minorHAnsi"/>
          <w:sz w:val="24"/>
          <w:szCs w:val="24"/>
          <w:vertAlign w:val="superscript"/>
        </w:rPr>
        <w:t>th</w:t>
      </w:r>
      <w:r w:rsidRPr="007775C6">
        <w:rPr>
          <w:rFonts w:cstheme="minorHAnsi"/>
          <w:sz w:val="24"/>
          <w:szCs w:val="24"/>
        </w:rPr>
        <w:t>. Decisions are usually made before the Winter Break.</w:t>
      </w:r>
      <w:r w:rsidRPr="007775C6">
        <w:rPr>
          <w:rFonts w:cstheme="minorHAnsi"/>
          <w:sz w:val="24"/>
          <w:szCs w:val="24"/>
        </w:rPr>
        <w:br/>
      </w: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 xml:space="preserve">Your main task is to review applications and provide relevant information to the Graduate Admissions Committee as requested. The committee has developed a 5-phase process for narrowing the candidate pool and selecting finalists (see Admissions folder in share drive for process document). </w:t>
      </w:r>
    </w:p>
    <w:p w:rsidR="00762258" w:rsidRPr="007775C6" w:rsidRDefault="00762258" w:rsidP="00BE3BA9">
      <w:pPr>
        <w:spacing w:after="0" w:line="240" w:lineRule="auto"/>
        <w:ind w:left="-360"/>
        <w:rPr>
          <w:rFonts w:cstheme="minorHAnsi"/>
          <w:sz w:val="24"/>
          <w:szCs w:val="24"/>
        </w:rPr>
      </w:pP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 xml:space="preserve">The turnaround time is extremely quick from the date of the deadline to the date decisions are made. The committee likes to have final decisions before winter break which typically gives you only 2.5 weeks. I would strongly recommend clearing your schedule the day after the deadline to have time to do all the data collection/sorting/calculations required for Phase 1 of the admissions process. </w:t>
      </w:r>
      <w:r w:rsidRPr="007775C6">
        <w:rPr>
          <w:rFonts w:cstheme="minorHAnsi"/>
          <w:sz w:val="24"/>
          <w:szCs w:val="24"/>
        </w:rPr>
        <w:br/>
      </w: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 xml:space="preserve">Create spreadsheets with detailed info about candidates for each phase. Review Admissions Process document and use at previous years’ spreadsheets as a guide. Send these spreadsheets to committee members prior to meetings. </w:t>
      </w:r>
      <w:r w:rsidRPr="007775C6">
        <w:rPr>
          <w:rFonts w:cstheme="minorHAnsi"/>
          <w:sz w:val="24"/>
          <w:szCs w:val="24"/>
        </w:rPr>
        <w:br/>
      </w: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 xml:space="preserve">Take detailed notes during committee meetings and keep track of who has been admitted/denied. </w:t>
      </w:r>
      <w:r w:rsidRPr="007775C6">
        <w:rPr>
          <w:rFonts w:cstheme="minorHAnsi"/>
          <w:sz w:val="24"/>
          <w:szCs w:val="24"/>
        </w:rPr>
        <w:br/>
      </w: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 xml:space="preserve">Calculate tuition remission budget and consider when deciding how many offers to make (see calculate Tuition Remission budget chapter). The Department Chair will usually make a recommendation for a target cohort size (typically 8-10), but is open to input from the Admissions Committee to determine the final number of first-round offers to make (typically make 15 first-round offers with 5 on the waitlist). </w:t>
      </w:r>
    </w:p>
    <w:p w:rsidR="00762258" w:rsidRPr="007775C6" w:rsidRDefault="00762258" w:rsidP="00BE3BA9">
      <w:pPr>
        <w:spacing w:after="0" w:line="240" w:lineRule="auto"/>
        <w:ind w:left="-360"/>
        <w:rPr>
          <w:rFonts w:cstheme="minorHAnsi"/>
          <w:sz w:val="24"/>
          <w:szCs w:val="24"/>
        </w:rPr>
      </w:pPr>
    </w:p>
    <w:p w:rsidR="00762258" w:rsidRPr="007775C6" w:rsidRDefault="00762258" w:rsidP="00BE3BA9">
      <w:pPr>
        <w:numPr>
          <w:ilvl w:val="0"/>
          <w:numId w:val="30"/>
        </w:numPr>
        <w:spacing w:after="0" w:line="240" w:lineRule="auto"/>
        <w:ind w:left="360"/>
        <w:rPr>
          <w:rFonts w:cstheme="minorHAnsi"/>
          <w:sz w:val="24"/>
          <w:szCs w:val="24"/>
        </w:rPr>
      </w:pPr>
      <w:r w:rsidRPr="007775C6">
        <w:rPr>
          <w:rFonts w:cstheme="minorHAnsi"/>
          <w:sz w:val="24"/>
          <w:szCs w:val="24"/>
        </w:rPr>
        <w:t>Recruitment Fellowships are offered to students to prospective students to encourage them to attend UNCCH.</w:t>
      </w:r>
    </w:p>
    <w:p w:rsidR="00762258" w:rsidRPr="007775C6" w:rsidRDefault="00F66348" w:rsidP="00BE3BA9">
      <w:pPr>
        <w:numPr>
          <w:ilvl w:val="1"/>
          <w:numId w:val="30"/>
        </w:numPr>
        <w:spacing w:after="0" w:line="240" w:lineRule="auto"/>
        <w:ind w:left="1080"/>
        <w:rPr>
          <w:rFonts w:cstheme="minorHAnsi"/>
          <w:sz w:val="24"/>
          <w:szCs w:val="24"/>
        </w:rPr>
      </w:pPr>
      <w:hyperlink r:id="rId252" w:history="1">
        <w:r w:rsidR="00762258" w:rsidRPr="007775C6">
          <w:rPr>
            <w:rStyle w:val="Hyperlink"/>
            <w:rFonts w:cstheme="minorHAnsi"/>
            <w:sz w:val="24"/>
            <w:szCs w:val="24"/>
          </w:rPr>
          <w:t>https://gradschool.unc.edu/funding/gradschool/fellowshipsandgrants.html</w:t>
        </w:r>
      </w:hyperlink>
    </w:p>
    <w:p w:rsidR="00762258" w:rsidRPr="007775C6" w:rsidRDefault="00762258" w:rsidP="00BE3BA9">
      <w:pPr>
        <w:numPr>
          <w:ilvl w:val="1"/>
          <w:numId w:val="30"/>
        </w:numPr>
        <w:spacing w:after="0" w:line="240" w:lineRule="auto"/>
        <w:ind w:left="1080"/>
        <w:rPr>
          <w:rFonts w:cstheme="minorHAnsi"/>
          <w:sz w:val="24"/>
          <w:szCs w:val="24"/>
        </w:rPr>
      </w:pPr>
      <w:r w:rsidRPr="007775C6">
        <w:rPr>
          <w:rFonts w:cstheme="minorHAnsi"/>
          <w:sz w:val="24"/>
          <w:szCs w:val="24"/>
        </w:rPr>
        <w:t>Deadline is typically mid-January.</w:t>
      </w:r>
    </w:p>
    <w:p w:rsidR="00762258" w:rsidRPr="007775C6" w:rsidRDefault="00762258" w:rsidP="00BE3BA9">
      <w:pPr>
        <w:numPr>
          <w:ilvl w:val="1"/>
          <w:numId w:val="30"/>
        </w:numPr>
        <w:spacing w:after="0" w:line="240" w:lineRule="auto"/>
        <w:ind w:left="1080"/>
        <w:rPr>
          <w:rFonts w:cstheme="minorHAnsi"/>
          <w:sz w:val="24"/>
          <w:szCs w:val="24"/>
        </w:rPr>
      </w:pPr>
      <w:r w:rsidRPr="007775C6">
        <w:rPr>
          <w:rFonts w:cstheme="minorHAnsi"/>
          <w:sz w:val="24"/>
          <w:szCs w:val="24"/>
        </w:rPr>
        <w:t xml:space="preserve">The students do not apply for these themselves, they are nominated by the Admissions Committee and selected by the Grad School. </w:t>
      </w:r>
    </w:p>
    <w:p w:rsidR="00762258" w:rsidRPr="007775C6" w:rsidRDefault="00762258" w:rsidP="00BE3BA9">
      <w:pPr>
        <w:numPr>
          <w:ilvl w:val="1"/>
          <w:numId w:val="30"/>
        </w:numPr>
        <w:spacing w:after="0" w:line="240" w:lineRule="auto"/>
        <w:ind w:left="1080"/>
        <w:rPr>
          <w:rFonts w:cstheme="minorHAnsi"/>
          <w:sz w:val="24"/>
          <w:szCs w:val="24"/>
        </w:rPr>
      </w:pPr>
      <w:r w:rsidRPr="007775C6">
        <w:rPr>
          <w:rFonts w:cstheme="minorHAnsi"/>
          <w:sz w:val="24"/>
          <w:szCs w:val="24"/>
        </w:rPr>
        <w:t xml:space="preserve">The Fellowships Coordinator from the Grad School will send out a Recruitment Fellowship Guide and number of nominations each department can make for each fellowship. Carefully review this document. </w:t>
      </w:r>
      <w:hyperlink r:id="rId253" w:history="1">
        <w:r w:rsidRPr="007775C6">
          <w:rPr>
            <w:rStyle w:val="Hyperlink"/>
            <w:rFonts w:cstheme="minorHAnsi"/>
            <w:sz w:val="24"/>
            <w:szCs w:val="24"/>
          </w:rPr>
          <w:t>https://gradweb.unc.edu/fellowshipsguide/recruitment/</w:t>
        </w:r>
      </w:hyperlink>
    </w:p>
    <w:p w:rsidR="00762258" w:rsidRPr="007775C6" w:rsidRDefault="00762258" w:rsidP="00BE3BA9">
      <w:pPr>
        <w:numPr>
          <w:ilvl w:val="1"/>
          <w:numId w:val="30"/>
        </w:numPr>
        <w:spacing w:after="0" w:line="240" w:lineRule="auto"/>
        <w:ind w:left="1080"/>
        <w:rPr>
          <w:rFonts w:cstheme="minorHAnsi"/>
          <w:sz w:val="24"/>
          <w:szCs w:val="24"/>
        </w:rPr>
      </w:pPr>
      <w:r w:rsidRPr="007775C6">
        <w:rPr>
          <w:rFonts w:cstheme="minorHAnsi"/>
          <w:sz w:val="24"/>
          <w:szCs w:val="24"/>
        </w:rPr>
        <w:t xml:space="preserve">Make sure the Director of Admissions is aware of the guidelines and deadline The Admissions Committee will write supporting letters to nominate certain prospective students for each fellowship. </w:t>
      </w:r>
    </w:p>
    <w:p w:rsidR="00762258" w:rsidRPr="007775C6" w:rsidRDefault="00762258" w:rsidP="00BE3BA9">
      <w:pPr>
        <w:numPr>
          <w:ilvl w:val="1"/>
          <w:numId w:val="30"/>
        </w:numPr>
        <w:spacing w:after="0" w:line="240" w:lineRule="auto"/>
        <w:ind w:left="1080"/>
        <w:rPr>
          <w:rFonts w:cstheme="minorHAnsi"/>
          <w:sz w:val="24"/>
          <w:szCs w:val="24"/>
        </w:rPr>
      </w:pPr>
      <w:r w:rsidRPr="007775C6">
        <w:rPr>
          <w:rFonts w:cstheme="minorHAnsi"/>
          <w:sz w:val="24"/>
          <w:szCs w:val="24"/>
        </w:rPr>
        <w:t xml:space="preserve">Some of the fellowships are based on demographic info/race/NC residency etc. Even though the Admissions Committee might not request you provide this information to them directly, they will rely on you to pull this information. Based on my experience in 2018, it would be helpful to maintain a spreadsheet with the finalists’ </w:t>
      </w:r>
      <w:r w:rsidRPr="007775C6">
        <w:rPr>
          <w:rFonts w:cstheme="minorHAnsi"/>
          <w:sz w:val="24"/>
          <w:szCs w:val="24"/>
        </w:rPr>
        <w:lastRenderedPageBreak/>
        <w:t xml:space="preserve">info (top half) to use as a quick reference. That way when the Admissions Committee asks something like, “We can nominate 2 people for NC Excellency Fellowships for NC Residents…who are NC residents?” You will have that information easily accessible. </w:t>
      </w:r>
      <w:r w:rsidRPr="007775C6">
        <w:rPr>
          <w:rFonts w:cstheme="minorHAnsi"/>
          <w:sz w:val="24"/>
          <w:szCs w:val="24"/>
        </w:rPr>
        <w:br/>
      </w:r>
      <w:r w:rsidRPr="007775C6">
        <w:rPr>
          <w:rFonts w:cstheme="minorHAnsi"/>
          <w:sz w:val="24"/>
          <w:szCs w:val="24"/>
        </w:rPr>
        <w:br/>
      </w:r>
    </w:p>
    <w:p w:rsidR="00762258" w:rsidRPr="007775C6" w:rsidRDefault="00762258" w:rsidP="00BE3BA9">
      <w:pPr>
        <w:rPr>
          <w:rFonts w:cstheme="minorHAnsi"/>
          <w:b/>
          <w:sz w:val="24"/>
          <w:szCs w:val="24"/>
          <w:u w:val="single"/>
        </w:rPr>
      </w:pPr>
      <w:bookmarkStart w:id="110" w:name="_Toc536544181"/>
      <w:r w:rsidRPr="007775C6">
        <w:rPr>
          <w:rFonts w:cstheme="minorHAnsi"/>
          <w:b/>
          <w:sz w:val="24"/>
          <w:szCs w:val="24"/>
          <w:u w:val="single"/>
        </w:rPr>
        <w:t>Accept/deny Applicants in SLATE:</w:t>
      </w:r>
      <w:bookmarkEnd w:id="110"/>
    </w:p>
    <w:p w:rsidR="00BE3BA9" w:rsidRPr="007775C6" w:rsidRDefault="00762258" w:rsidP="00010088">
      <w:pPr>
        <w:spacing w:after="0" w:line="240" w:lineRule="auto"/>
        <w:rPr>
          <w:rFonts w:cstheme="minorHAnsi"/>
          <w:sz w:val="24"/>
          <w:szCs w:val="24"/>
        </w:rPr>
      </w:pPr>
      <w:r w:rsidRPr="007775C6">
        <w:rPr>
          <w:rFonts w:cstheme="minorHAnsi"/>
          <w:sz w:val="24"/>
          <w:szCs w:val="24"/>
        </w:rPr>
        <w:t>Once final admissions decisions are made, you will move applications to appropriate “bins” in Slate based on these decisions (Accept, Deny, and Waitlist).</w:t>
      </w:r>
      <w:r w:rsidRPr="007775C6">
        <w:rPr>
          <w:rFonts w:cstheme="minorHAnsi"/>
          <w:sz w:val="24"/>
          <w:szCs w:val="24"/>
        </w:rPr>
        <w:br/>
      </w:r>
    </w:p>
    <w:p w:rsidR="00762258" w:rsidRPr="007775C6" w:rsidRDefault="00010088" w:rsidP="00BE3BA9">
      <w:pPr>
        <w:spacing w:after="0" w:line="240" w:lineRule="auto"/>
        <w:rPr>
          <w:rFonts w:cstheme="minorHAnsi"/>
          <w:b/>
          <w:sz w:val="24"/>
          <w:szCs w:val="24"/>
          <w:u w:val="single"/>
        </w:rPr>
      </w:pPr>
      <w:r w:rsidRPr="007775C6">
        <w:rPr>
          <w:rFonts w:cstheme="minorHAnsi"/>
          <w:noProof/>
          <w:sz w:val="24"/>
          <w:szCs w:val="24"/>
        </w:rPr>
        <mc:AlternateContent>
          <mc:Choice Requires="wps">
            <w:drawing>
              <wp:anchor distT="0" distB="0" distL="114300" distR="114300" simplePos="0" relativeHeight="251698176" behindDoc="0" locked="0" layoutInCell="1" allowOverlap="1" wp14:anchorId="1225C868" wp14:editId="4E85F7B3">
                <wp:simplePos x="0" y="0"/>
                <wp:positionH relativeFrom="column">
                  <wp:posOffset>5171440</wp:posOffset>
                </wp:positionH>
                <wp:positionV relativeFrom="paragraph">
                  <wp:posOffset>64135</wp:posOffset>
                </wp:positionV>
                <wp:extent cx="390525" cy="304800"/>
                <wp:effectExtent l="38100" t="1905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390525" cy="304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CFD47" id="_x0000_t32" coordsize="21600,21600" o:spt="32" o:oned="t" path="m,l21600,21600e" filled="f">
                <v:path arrowok="t" fillok="f" o:connecttype="none"/>
                <o:lock v:ext="edit" shapetype="t"/>
              </v:shapetype>
              <v:shape id="Straight Arrow Connector 11" o:spid="_x0000_s1026" type="#_x0000_t32" style="position:absolute;margin-left:407.2pt;margin-top:5.05pt;width:30.75pt;height:2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" strokecolor="red" strokeweight="3pt">
                <v:stroke endarrow="block" joinstyle="miter"/>
              </v:shape>
            </w:pict>
          </mc:Fallback>
        </mc:AlternateContent>
      </w:r>
      <w:r w:rsidR="00762258" w:rsidRPr="007775C6">
        <w:rPr>
          <w:rFonts w:cstheme="minorHAnsi"/>
          <w:b/>
          <w:sz w:val="24"/>
          <w:szCs w:val="24"/>
          <w:u w:val="single"/>
        </w:rPr>
        <w:t xml:space="preserve">How to Move Applications to Bins in Slate: </w:t>
      </w:r>
    </w:p>
    <w:p w:rsidR="00762258" w:rsidRPr="007775C6" w:rsidRDefault="00BE3BA9" w:rsidP="00BE3BA9">
      <w:pPr>
        <w:numPr>
          <w:ilvl w:val="2"/>
          <w:numId w:val="33"/>
        </w:numPr>
        <w:spacing w:after="0" w:line="240" w:lineRule="auto"/>
        <w:ind w:left="360"/>
        <w:rPr>
          <w:rFonts w:cstheme="minorHAnsi"/>
          <w:sz w:val="24"/>
          <w:szCs w:val="24"/>
        </w:rPr>
      </w:pPr>
      <w:r w:rsidRPr="007775C6">
        <w:rPr>
          <w:rFonts w:cstheme="minorHAnsi"/>
          <w:noProof/>
          <w:sz w:val="24"/>
          <w:szCs w:val="24"/>
        </w:rPr>
        <w:drawing>
          <wp:anchor distT="0" distB="0" distL="114300" distR="114300" simplePos="0" relativeHeight="251695104" behindDoc="1" locked="0" layoutInCell="1" allowOverlap="1" wp14:anchorId="57B3C31D" wp14:editId="265125D9">
            <wp:simplePos x="0" y="0"/>
            <wp:positionH relativeFrom="column">
              <wp:posOffset>4762500</wp:posOffset>
            </wp:positionH>
            <wp:positionV relativeFrom="paragraph">
              <wp:posOffset>57785</wp:posOffset>
            </wp:positionV>
            <wp:extent cx="1343025" cy="663575"/>
            <wp:effectExtent l="0" t="0" r="9525" b="3175"/>
            <wp:wrapTight wrapText="bothSides">
              <wp:wrapPolygon edited="0">
                <wp:start x="0" y="0"/>
                <wp:lineTo x="0" y="21083"/>
                <wp:lineTo x="21447" y="21083"/>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extLst>
                        <a:ext uri="{28A0092B-C50C-407E-A947-70E740481C1C}">
                          <a14:useLocalDpi xmlns:a14="http://schemas.microsoft.com/office/drawing/2010/main" val="0"/>
                        </a:ext>
                      </a:extLst>
                    </a:blip>
                    <a:srcRect l="65287" t="12152" r="28930" b="78703"/>
                    <a:stretch/>
                  </pic:blipFill>
                  <pic:spPr bwMode="auto">
                    <a:xfrm>
                      <a:off x="0" y="0"/>
                      <a:ext cx="1343025"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258" w:rsidRPr="007775C6">
        <w:rPr>
          <w:rFonts w:cstheme="minorHAnsi"/>
          <w:sz w:val="24"/>
          <w:szCs w:val="24"/>
        </w:rPr>
        <w:t>Go to applynow.unc.edu/manage</w:t>
      </w:r>
    </w:p>
    <w:p w:rsidR="00762258" w:rsidRPr="007775C6" w:rsidRDefault="00762258" w:rsidP="00BE3BA9">
      <w:pPr>
        <w:numPr>
          <w:ilvl w:val="2"/>
          <w:numId w:val="33"/>
        </w:numPr>
        <w:spacing w:after="0" w:line="240" w:lineRule="auto"/>
        <w:ind w:left="360"/>
        <w:rPr>
          <w:rFonts w:cstheme="minorHAnsi"/>
          <w:sz w:val="24"/>
          <w:szCs w:val="24"/>
        </w:rPr>
      </w:pPr>
      <w:r w:rsidRPr="007775C6">
        <w:rPr>
          <w:rFonts w:cstheme="minorHAnsi"/>
          <w:sz w:val="24"/>
          <w:szCs w:val="24"/>
        </w:rPr>
        <w:t>Sign in using your ONYEN and password</w:t>
      </w:r>
    </w:p>
    <w:p w:rsidR="00762258" w:rsidRPr="007775C6" w:rsidRDefault="00762258" w:rsidP="00BE3BA9">
      <w:pPr>
        <w:numPr>
          <w:ilvl w:val="2"/>
          <w:numId w:val="33"/>
        </w:numPr>
        <w:spacing w:after="0" w:line="240" w:lineRule="auto"/>
        <w:ind w:left="360"/>
        <w:rPr>
          <w:rFonts w:cstheme="minorHAnsi"/>
          <w:sz w:val="24"/>
          <w:szCs w:val="24"/>
        </w:rPr>
      </w:pPr>
      <w:r w:rsidRPr="007775C6">
        <w:rPr>
          <w:rFonts w:cstheme="minorHAnsi"/>
          <w:sz w:val="24"/>
          <w:szCs w:val="24"/>
        </w:rPr>
        <w:t>Hover over the third icon in the top row. Click “</w:t>
      </w:r>
      <w:r w:rsidRPr="007775C6">
        <w:rPr>
          <w:rFonts w:cstheme="minorHAnsi"/>
          <w:b/>
          <w:sz w:val="24"/>
          <w:szCs w:val="24"/>
        </w:rPr>
        <w:t>Slate Reader</w:t>
      </w:r>
      <w:r w:rsidRPr="007775C6">
        <w:rPr>
          <w:rFonts w:cstheme="minorHAnsi"/>
          <w:sz w:val="24"/>
          <w:szCs w:val="24"/>
        </w:rPr>
        <w:t xml:space="preserve">” from the drop down menu. </w:t>
      </w:r>
    </w:p>
    <w:p w:rsidR="00762258" w:rsidRPr="007775C6" w:rsidRDefault="00762258" w:rsidP="00BE3BA9">
      <w:pPr>
        <w:numPr>
          <w:ilvl w:val="2"/>
          <w:numId w:val="33"/>
        </w:numPr>
        <w:spacing w:after="0" w:line="240" w:lineRule="auto"/>
        <w:ind w:left="360"/>
        <w:rPr>
          <w:rFonts w:cstheme="minorHAnsi"/>
          <w:sz w:val="24"/>
          <w:szCs w:val="24"/>
        </w:rPr>
      </w:pPr>
      <w:r w:rsidRPr="007775C6">
        <w:rPr>
          <w:rFonts w:cstheme="minorHAnsi"/>
          <w:sz w:val="24"/>
          <w:szCs w:val="24"/>
        </w:rPr>
        <w:t>Click “</w:t>
      </w:r>
      <w:r w:rsidRPr="007775C6">
        <w:rPr>
          <w:rFonts w:cstheme="minorHAnsi"/>
          <w:b/>
          <w:sz w:val="24"/>
          <w:szCs w:val="24"/>
        </w:rPr>
        <w:t>Browse</w:t>
      </w:r>
      <w:r w:rsidRPr="007775C6">
        <w:rPr>
          <w:rFonts w:cstheme="minorHAnsi"/>
          <w:sz w:val="24"/>
          <w:szCs w:val="24"/>
        </w:rPr>
        <w:t xml:space="preserve">” in the left hand column. </w:t>
      </w:r>
    </w:p>
    <w:p w:rsidR="00762258" w:rsidRPr="007775C6" w:rsidRDefault="00BE3BA9" w:rsidP="00BE3BA9">
      <w:pPr>
        <w:numPr>
          <w:ilvl w:val="2"/>
          <w:numId w:val="33"/>
        </w:numPr>
        <w:spacing w:after="0" w:line="240" w:lineRule="auto"/>
        <w:ind w:left="360"/>
        <w:rPr>
          <w:rFonts w:cstheme="minorHAnsi"/>
          <w:sz w:val="24"/>
          <w:szCs w:val="24"/>
        </w:rPr>
      </w:pPr>
      <w:r w:rsidRPr="007775C6">
        <w:rPr>
          <w:rFonts w:cstheme="minorHAnsi"/>
          <w:noProof/>
          <w:sz w:val="24"/>
          <w:szCs w:val="24"/>
        </w:rPr>
        <w:drawing>
          <wp:anchor distT="0" distB="0" distL="114300" distR="114300" simplePos="0" relativeHeight="251658239" behindDoc="1" locked="0" layoutInCell="1" allowOverlap="1" wp14:anchorId="047C7788" wp14:editId="3602464B">
            <wp:simplePos x="0" y="0"/>
            <wp:positionH relativeFrom="column">
              <wp:posOffset>5086350</wp:posOffset>
            </wp:positionH>
            <wp:positionV relativeFrom="paragraph">
              <wp:posOffset>150495</wp:posOffset>
            </wp:positionV>
            <wp:extent cx="1076325" cy="1019175"/>
            <wp:effectExtent l="0" t="0" r="9525" b="9525"/>
            <wp:wrapTight wrapText="bothSides">
              <wp:wrapPolygon edited="0">
                <wp:start x="0" y="0"/>
                <wp:lineTo x="0" y="21398"/>
                <wp:lineTo x="21409" y="21398"/>
                <wp:lineTo x="214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extLst>
                        <a:ext uri="{28A0092B-C50C-407E-A947-70E740481C1C}">
                          <a14:useLocalDpi xmlns:a14="http://schemas.microsoft.com/office/drawing/2010/main" val="0"/>
                        </a:ext>
                      </a:extLst>
                    </a:blip>
                    <a:srcRect l="50000" t="10256" r="44552" b="73227"/>
                    <a:stretch/>
                  </pic:blipFill>
                  <pic:spPr bwMode="auto">
                    <a:xfrm>
                      <a:off x="0" y="0"/>
                      <a:ext cx="107632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258" w:rsidRPr="007775C6">
        <w:rPr>
          <w:rFonts w:cstheme="minorHAnsi"/>
          <w:sz w:val="24"/>
          <w:szCs w:val="24"/>
        </w:rPr>
        <w:t>Click on the grey box labeled “</w:t>
      </w:r>
      <w:r w:rsidR="00762258" w:rsidRPr="007775C6">
        <w:rPr>
          <w:rFonts w:cstheme="minorHAnsi"/>
          <w:b/>
          <w:sz w:val="24"/>
          <w:szCs w:val="24"/>
        </w:rPr>
        <w:t>Program Review First-Read</w:t>
      </w:r>
      <w:r w:rsidR="00762258" w:rsidRPr="007775C6">
        <w:rPr>
          <w:rFonts w:cstheme="minorHAnsi"/>
          <w:sz w:val="24"/>
          <w:szCs w:val="24"/>
        </w:rPr>
        <w:t xml:space="preserve">.” This should pull up a list of all submitted applications. </w:t>
      </w:r>
    </w:p>
    <w:p w:rsidR="00762258" w:rsidRPr="007775C6" w:rsidRDefault="00010088" w:rsidP="00BE3BA9">
      <w:pPr>
        <w:numPr>
          <w:ilvl w:val="2"/>
          <w:numId w:val="33"/>
        </w:numPr>
        <w:spacing w:after="0" w:line="240" w:lineRule="auto"/>
        <w:ind w:left="360"/>
        <w:rPr>
          <w:rFonts w:cstheme="minorHAnsi"/>
          <w:sz w:val="24"/>
          <w:szCs w:val="24"/>
        </w:rPr>
      </w:pPr>
      <w:r w:rsidRPr="007775C6">
        <w:rPr>
          <w:rFonts w:cstheme="minorHAnsi"/>
          <w:noProof/>
          <w:sz w:val="24"/>
          <w:szCs w:val="24"/>
        </w:rPr>
        <mc:AlternateContent>
          <mc:Choice Requires="wps">
            <w:drawing>
              <wp:anchor distT="0" distB="0" distL="114300" distR="114300" simplePos="0" relativeHeight="251702272" behindDoc="0" locked="0" layoutInCell="1" allowOverlap="1" wp14:anchorId="7D667885" wp14:editId="5F2A938E">
                <wp:simplePos x="0" y="0"/>
                <wp:positionH relativeFrom="column">
                  <wp:posOffset>5629275</wp:posOffset>
                </wp:positionH>
                <wp:positionV relativeFrom="paragraph">
                  <wp:posOffset>88900</wp:posOffset>
                </wp:positionV>
                <wp:extent cx="476250" cy="315595"/>
                <wp:effectExtent l="38100" t="19050" r="19050" b="46355"/>
                <wp:wrapNone/>
                <wp:docPr id="1" name="Straight Arrow Connector 1"/>
                <wp:cNvGraphicFramePr/>
                <a:graphic xmlns:a="http://schemas.openxmlformats.org/drawingml/2006/main">
                  <a:graphicData uri="http://schemas.microsoft.com/office/word/2010/wordprocessingShape">
                    <wps:wsp>
                      <wps:cNvCnPr/>
                      <wps:spPr>
                        <a:xfrm flipH="1">
                          <a:off x="0" y="0"/>
                          <a:ext cx="476250" cy="3155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163B03" id="Straight Arrow Connector 1" o:spid="_x0000_s1026" type="#_x0000_t32" style="position:absolute;margin-left:443.25pt;margin-top:7pt;width:37.5pt;height:24.8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" strokecolor="red" strokeweight="3pt">
                <v:stroke endarrow="block" joinstyle="miter"/>
              </v:shape>
            </w:pict>
          </mc:Fallback>
        </mc:AlternateContent>
      </w:r>
      <w:r w:rsidR="00762258" w:rsidRPr="007775C6">
        <w:rPr>
          <w:rFonts w:cstheme="minorHAnsi"/>
          <w:sz w:val="24"/>
          <w:szCs w:val="24"/>
        </w:rPr>
        <w:t>Select the application you want to move and click “</w:t>
      </w:r>
      <w:r w:rsidR="00762258" w:rsidRPr="007775C6">
        <w:rPr>
          <w:rFonts w:cstheme="minorHAnsi"/>
          <w:b/>
          <w:sz w:val="24"/>
          <w:szCs w:val="24"/>
        </w:rPr>
        <w:t>Add to Queue</w:t>
      </w:r>
      <w:r w:rsidR="00762258" w:rsidRPr="007775C6">
        <w:rPr>
          <w:rFonts w:cstheme="minorHAnsi"/>
          <w:sz w:val="24"/>
          <w:szCs w:val="24"/>
        </w:rPr>
        <w:t xml:space="preserve">” in the top right corner. </w:t>
      </w:r>
    </w:p>
    <w:p w:rsidR="00762258" w:rsidRPr="007775C6" w:rsidRDefault="00BE3BA9" w:rsidP="00BE3BA9">
      <w:pPr>
        <w:spacing w:after="0" w:line="240" w:lineRule="auto"/>
        <w:ind w:left="-1080"/>
        <w:rPr>
          <w:rFonts w:cstheme="minorHAnsi"/>
          <w:sz w:val="24"/>
          <w:szCs w:val="24"/>
        </w:rPr>
      </w:pPr>
      <w:r w:rsidRPr="007775C6">
        <w:rPr>
          <w:rFonts w:cstheme="minorHAnsi"/>
          <w:noProof/>
          <w:sz w:val="24"/>
          <w:szCs w:val="24"/>
        </w:rPr>
        <w:drawing>
          <wp:anchor distT="0" distB="0" distL="114300" distR="114300" simplePos="0" relativeHeight="251700224" behindDoc="1" locked="0" layoutInCell="1" allowOverlap="1">
            <wp:simplePos x="0" y="0"/>
            <wp:positionH relativeFrom="column">
              <wp:posOffset>231140</wp:posOffset>
            </wp:positionH>
            <wp:positionV relativeFrom="paragraph">
              <wp:posOffset>37465</wp:posOffset>
            </wp:positionV>
            <wp:extent cx="1257300" cy="265986"/>
            <wp:effectExtent l="0" t="0" r="0" b="1270"/>
            <wp:wrapTight wrapText="bothSides">
              <wp:wrapPolygon edited="0">
                <wp:start x="0" y="0"/>
                <wp:lineTo x="0" y="20153"/>
                <wp:lineTo x="21273" y="20153"/>
                <wp:lineTo x="212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extLst>
                        <a:ext uri="{28A0092B-C50C-407E-A947-70E740481C1C}">
                          <a14:useLocalDpi xmlns:a14="http://schemas.microsoft.com/office/drawing/2010/main" val="0"/>
                        </a:ext>
                      </a:extLst>
                    </a:blip>
                    <a:srcRect l="94207" t="10159" r="308" b="86127"/>
                    <a:stretch/>
                  </pic:blipFill>
                  <pic:spPr bwMode="auto">
                    <a:xfrm>
                      <a:off x="0" y="0"/>
                      <a:ext cx="1257300" cy="265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BA9" w:rsidRPr="007775C6" w:rsidRDefault="00BE3BA9" w:rsidP="00BE3BA9">
      <w:pPr>
        <w:spacing w:after="0" w:line="240" w:lineRule="auto"/>
        <w:rPr>
          <w:rFonts w:cstheme="minorHAnsi"/>
          <w:sz w:val="24"/>
          <w:szCs w:val="24"/>
        </w:rPr>
      </w:pPr>
    </w:p>
    <w:p w:rsidR="00762258" w:rsidRPr="007775C6" w:rsidRDefault="00010088" w:rsidP="00BE3BA9">
      <w:pPr>
        <w:numPr>
          <w:ilvl w:val="2"/>
          <w:numId w:val="33"/>
        </w:numPr>
        <w:spacing w:after="0" w:line="240" w:lineRule="auto"/>
        <w:ind w:left="360"/>
        <w:rPr>
          <w:rFonts w:cstheme="minorHAnsi"/>
          <w:sz w:val="24"/>
          <w:szCs w:val="24"/>
        </w:rPr>
      </w:pPr>
      <w:r w:rsidRPr="007775C6">
        <w:rPr>
          <w:rFonts w:cstheme="minorHAnsi"/>
          <w:noProof/>
          <w:sz w:val="24"/>
          <w:szCs w:val="24"/>
        </w:rPr>
        <w:drawing>
          <wp:anchor distT="0" distB="0" distL="114300" distR="114300" simplePos="0" relativeHeight="251697152" behindDoc="1" locked="0" layoutInCell="1" allowOverlap="1" wp14:anchorId="083A4C8E" wp14:editId="3F978587">
            <wp:simplePos x="0" y="0"/>
            <wp:positionH relativeFrom="column">
              <wp:posOffset>4676775</wp:posOffset>
            </wp:positionH>
            <wp:positionV relativeFrom="paragraph">
              <wp:posOffset>300990</wp:posOffset>
            </wp:positionV>
            <wp:extent cx="1485900" cy="840105"/>
            <wp:effectExtent l="0" t="0" r="0" b="0"/>
            <wp:wrapTight wrapText="bothSides">
              <wp:wrapPolygon edited="0">
                <wp:start x="0" y="0"/>
                <wp:lineTo x="0" y="21061"/>
                <wp:lineTo x="21323" y="21061"/>
                <wp:lineTo x="213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extLst>
                        <a:ext uri="{28A0092B-C50C-407E-A947-70E740481C1C}">
                          <a14:useLocalDpi xmlns:a14="http://schemas.microsoft.com/office/drawing/2010/main" val="0"/>
                        </a:ext>
                      </a:extLst>
                    </a:blip>
                    <a:srcRect l="61851" t="18846" r="28165" b="63077"/>
                    <a:stretch/>
                  </pic:blipFill>
                  <pic:spPr bwMode="auto">
                    <a:xfrm>
                      <a:off x="0" y="0"/>
                      <a:ext cx="1485900" cy="84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BA9" w:rsidRPr="007775C6">
        <w:rPr>
          <w:rFonts w:cstheme="minorHAnsi"/>
          <w:noProof/>
          <w:sz w:val="24"/>
          <w:szCs w:val="24"/>
        </w:rPr>
        <mc:AlternateContent>
          <mc:Choice Requires="wps">
            <w:drawing>
              <wp:anchor distT="0" distB="0" distL="114300" distR="114300" simplePos="0" relativeHeight="251699200" behindDoc="0" locked="0" layoutInCell="1" allowOverlap="1" wp14:anchorId="7BBF410F" wp14:editId="732FC4F9">
                <wp:simplePos x="0" y="0"/>
                <wp:positionH relativeFrom="column">
                  <wp:posOffset>5904865</wp:posOffset>
                </wp:positionH>
                <wp:positionV relativeFrom="paragraph">
                  <wp:posOffset>242570</wp:posOffset>
                </wp:positionV>
                <wp:extent cx="476250" cy="315595"/>
                <wp:effectExtent l="38100" t="19050" r="19050" b="46355"/>
                <wp:wrapNone/>
                <wp:docPr id="15" name="Straight Arrow Connector 15"/>
                <wp:cNvGraphicFramePr/>
                <a:graphic xmlns:a="http://schemas.openxmlformats.org/drawingml/2006/main">
                  <a:graphicData uri="http://schemas.microsoft.com/office/word/2010/wordprocessingShape">
                    <wps:wsp>
                      <wps:cNvCnPr/>
                      <wps:spPr>
                        <a:xfrm flipH="1">
                          <a:off x="0" y="0"/>
                          <a:ext cx="476250" cy="3155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20E9A" id="Straight Arrow Connector 15" o:spid="_x0000_s1026" type="#_x0000_t32" style="position:absolute;margin-left:464.95pt;margin-top:19.1pt;width:37.5pt;height:24.8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" strokecolor="red" strokeweight="3pt">
                <v:stroke endarrow="block" joinstyle="miter"/>
              </v:shape>
            </w:pict>
          </mc:Fallback>
        </mc:AlternateContent>
      </w:r>
      <w:r w:rsidR="00762258" w:rsidRPr="007775C6">
        <w:rPr>
          <w:rFonts w:cstheme="minorHAnsi"/>
          <w:sz w:val="24"/>
          <w:szCs w:val="24"/>
        </w:rPr>
        <w:t xml:space="preserve">Go to your queue, click on the application you want to move. This should open the PDF application. </w:t>
      </w:r>
    </w:p>
    <w:p w:rsidR="00762258" w:rsidRPr="007775C6" w:rsidRDefault="00762258" w:rsidP="00BE3BA9">
      <w:pPr>
        <w:numPr>
          <w:ilvl w:val="2"/>
          <w:numId w:val="33"/>
        </w:numPr>
        <w:spacing w:after="0" w:line="240" w:lineRule="auto"/>
        <w:ind w:left="360"/>
        <w:rPr>
          <w:rFonts w:cstheme="minorHAnsi"/>
          <w:sz w:val="24"/>
          <w:szCs w:val="24"/>
        </w:rPr>
      </w:pPr>
      <w:r w:rsidRPr="007775C6">
        <w:rPr>
          <w:rFonts w:cstheme="minorHAnsi"/>
          <w:sz w:val="24"/>
          <w:szCs w:val="24"/>
        </w:rPr>
        <w:t>In the very bottom right hand corner, in a grey tab, click on “</w:t>
      </w:r>
      <w:r w:rsidRPr="007775C6">
        <w:rPr>
          <w:rFonts w:cstheme="minorHAnsi"/>
          <w:b/>
          <w:sz w:val="24"/>
          <w:szCs w:val="24"/>
        </w:rPr>
        <w:t>Review Form / Send to Bin</w:t>
      </w:r>
      <w:r w:rsidRPr="007775C6">
        <w:rPr>
          <w:rFonts w:cstheme="minorHAnsi"/>
          <w:sz w:val="24"/>
          <w:szCs w:val="24"/>
        </w:rPr>
        <w:t>.”</w:t>
      </w:r>
    </w:p>
    <w:p w:rsidR="00762258" w:rsidRPr="007775C6" w:rsidRDefault="00762258" w:rsidP="00BE3BA9">
      <w:pPr>
        <w:numPr>
          <w:ilvl w:val="2"/>
          <w:numId w:val="33"/>
        </w:numPr>
        <w:spacing w:after="0" w:line="240" w:lineRule="auto"/>
        <w:ind w:left="360"/>
        <w:rPr>
          <w:rFonts w:cstheme="minorHAnsi"/>
          <w:sz w:val="24"/>
          <w:szCs w:val="24"/>
        </w:rPr>
      </w:pPr>
      <w:r w:rsidRPr="007775C6">
        <w:rPr>
          <w:rFonts w:cstheme="minorHAnsi"/>
          <w:sz w:val="24"/>
          <w:szCs w:val="24"/>
        </w:rPr>
        <w:t>Select the bin you want to move the application to, provide justification if necessary for admit bin. Click “</w:t>
      </w:r>
      <w:r w:rsidRPr="007775C6">
        <w:rPr>
          <w:rFonts w:cstheme="minorHAnsi"/>
          <w:b/>
          <w:sz w:val="24"/>
          <w:szCs w:val="24"/>
        </w:rPr>
        <w:t>Send.”</w:t>
      </w:r>
    </w:p>
    <w:p w:rsidR="00762258" w:rsidRPr="007775C6" w:rsidRDefault="00762258" w:rsidP="00762258">
      <w:pPr>
        <w:spacing w:after="0" w:line="240" w:lineRule="auto"/>
        <w:rPr>
          <w:rFonts w:cstheme="minorHAnsi"/>
          <w:sz w:val="24"/>
          <w:szCs w:val="24"/>
        </w:rPr>
      </w:pPr>
    </w:p>
    <w:p w:rsidR="00010088" w:rsidRPr="007775C6" w:rsidRDefault="00010088" w:rsidP="00010088">
      <w:pPr>
        <w:numPr>
          <w:ilvl w:val="0"/>
          <w:numId w:val="31"/>
        </w:numPr>
        <w:spacing w:after="0" w:line="240" w:lineRule="auto"/>
        <w:rPr>
          <w:rFonts w:cstheme="minorHAnsi"/>
          <w:sz w:val="24"/>
          <w:szCs w:val="24"/>
        </w:rPr>
      </w:pPr>
      <w:r w:rsidRPr="007775C6">
        <w:rPr>
          <w:rFonts w:cstheme="minorHAnsi"/>
          <w:sz w:val="24"/>
          <w:szCs w:val="24"/>
        </w:rPr>
        <w:t xml:space="preserve">When you move someone to the admit bin, you must confirm that they meet all Grad School standards (GPA, GRE, three letters, etc).  The one standard they most frequently do not meet is the quantitate score of the GRE.  Get prose from Director of Admissions to explain why it is “okay that they don’t meet that standard.” </w:t>
      </w:r>
    </w:p>
    <w:p w:rsidR="00010088" w:rsidRPr="007775C6" w:rsidRDefault="00010088" w:rsidP="00010088">
      <w:pPr>
        <w:numPr>
          <w:ilvl w:val="1"/>
          <w:numId w:val="31"/>
        </w:numPr>
        <w:spacing w:after="0" w:line="240" w:lineRule="auto"/>
        <w:rPr>
          <w:rFonts w:cstheme="minorHAnsi"/>
          <w:sz w:val="24"/>
          <w:szCs w:val="24"/>
        </w:rPr>
      </w:pPr>
      <w:r w:rsidRPr="007775C6">
        <w:rPr>
          <w:rFonts w:cstheme="minorHAnsi"/>
          <w:sz w:val="24"/>
          <w:szCs w:val="24"/>
        </w:rPr>
        <w:t>In 2018, the Director of Admissions did not provide prose and requested that I write the justifications. I did the best I could looking at their resumes, letters of recommendations, and other projects to provide short, accurate justifications.</w:t>
      </w:r>
    </w:p>
    <w:p w:rsidR="00010088" w:rsidRPr="007775C6" w:rsidRDefault="00010088" w:rsidP="00010088">
      <w:pPr>
        <w:spacing w:after="0" w:line="240" w:lineRule="auto"/>
        <w:ind w:left="1080"/>
        <w:rPr>
          <w:rFonts w:cstheme="minorHAnsi"/>
          <w:sz w:val="24"/>
          <w:szCs w:val="24"/>
        </w:rPr>
      </w:pPr>
    </w:p>
    <w:p w:rsidR="00762258" w:rsidRPr="007775C6" w:rsidRDefault="00762258" w:rsidP="00762258">
      <w:pPr>
        <w:numPr>
          <w:ilvl w:val="0"/>
          <w:numId w:val="31"/>
        </w:numPr>
        <w:spacing w:after="0" w:line="240" w:lineRule="auto"/>
        <w:rPr>
          <w:rFonts w:cstheme="minorHAnsi"/>
          <w:sz w:val="24"/>
          <w:szCs w:val="24"/>
        </w:rPr>
      </w:pPr>
      <w:r w:rsidRPr="007775C6">
        <w:rPr>
          <w:rFonts w:cstheme="minorHAnsi"/>
          <w:sz w:val="24"/>
          <w:szCs w:val="24"/>
        </w:rPr>
        <w:t xml:space="preserve">Once you move the applications to the accept/deny bins, they must be reviewed and approved by the Graduate School. You will receive email notifications of for admit decision approvals. Once officially approved by the Graduate School, applicants will receive email notifications of their acceptance from the Graduate School – you do not need to send emails directly. </w:t>
      </w:r>
    </w:p>
    <w:p w:rsidR="00762258" w:rsidRPr="007775C6" w:rsidRDefault="00762258" w:rsidP="00762258">
      <w:pPr>
        <w:spacing w:after="0" w:line="240" w:lineRule="auto"/>
        <w:rPr>
          <w:rFonts w:cstheme="minorHAnsi"/>
          <w:sz w:val="24"/>
          <w:szCs w:val="24"/>
        </w:rPr>
      </w:pPr>
    </w:p>
    <w:p w:rsidR="00762258" w:rsidRPr="007775C6" w:rsidRDefault="00762258" w:rsidP="00762258">
      <w:pPr>
        <w:numPr>
          <w:ilvl w:val="0"/>
          <w:numId w:val="31"/>
        </w:numPr>
        <w:spacing w:after="0" w:line="240" w:lineRule="auto"/>
        <w:rPr>
          <w:rFonts w:cstheme="minorHAnsi"/>
          <w:sz w:val="24"/>
          <w:szCs w:val="24"/>
        </w:rPr>
      </w:pPr>
      <w:r w:rsidRPr="007775C6">
        <w:rPr>
          <w:rFonts w:cstheme="minorHAnsi"/>
          <w:sz w:val="24"/>
          <w:szCs w:val="24"/>
        </w:rPr>
        <w:lastRenderedPageBreak/>
        <w:t xml:space="preserve">No communication will go to applicants you add to the Waitlist bin it is a holding place. As admitted students start to accept or deny the offer, go in and move these students to admit/deny bins as necessary. </w:t>
      </w:r>
    </w:p>
    <w:p w:rsidR="00762258" w:rsidRPr="007775C6" w:rsidRDefault="00762258" w:rsidP="00762258">
      <w:pPr>
        <w:spacing w:after="0" w:line="240" w:lineRule="auto"/>
        <w:rPr>
          <w:rFonts w:cstheme="minorHAnsi"/>
          <w:sz w:val="24"/>
          <w:szCs w:val="24"/>
        </w:rPr>
      </w:pPr>
    </w:p>
    <w:p w:rsidR="00762258" w:rsidRPr="007775C6" w:rsidRDefault="00762258" w:rsidP="00762258">
      <w:pPr>
        <w:numPr>
          <w:ilvl w:val="0"/>
          <w:numId w:val="31"/>
        </w:numPr>
        <w:spacing w:after="0" w:line="240" w:lineRule="auto"/>
        <w:rPr>
          <w:rFonts w:cstheme="minorHAnsi"/>
          <w:sz w:val="24"/>
          <w:szCs w:val="24"/>
        </w:rPr>
      </w:pPr>
      <w:r w:rsidRPr="007775C6">
        <w:rPr>
          <w:rFonts w:cstheme="minorHAnsi"/>
          <w:sz w:val="24"/>
          <w:szCs w:val="24"/>
        </w:rPr>
        <w:t xml:space="preserve">Our department sends hardcopy letters by mail to the students we admit. A template can be found in the Admissions folder in the share drive. Make sure to update the template and have the Director of Admissions review changes before sending. </w:t>
      </w:r>
      <w:r w:rsidRPr="007775C6">
        <w:rPr>
          <w:rFonts w:cstheme="minorHAnsi"/>
          <w:sz w:val="24"/>
          <w:szCs w:val="24"/>
        </w:rPr>
        <w:br/>
      </w:r>
    </w:p>
    <w:p w:rsidR="00762258" w:rsidRPr="007775C6" w:rsidRDefault="00762258" w:rsidP="00BE3BA9">
      <w:pPr>
        <w:rPr>
          <w:rFonts w:cstheme="minorHAnsi"/>
          <w:b/>
          <w:sz w:val="24"/>
          <w:szCs w:val="24"/>
          <w:u w:val="single"/>
        </w:rPr>
      </w:pPr>
      <w:bookmarkStart w:id="111" w:name="_Toc536544182"/>
      <w:r w:rsidRPr="007775C6">
        <w:rPr>
          <w:rFonts w:cstheme="minorHAnsi"/>
          <w:b/>
          <w:sz w:val="24"/>
          <w:szCs w:val="24"/>
          <w:u w:val="single"/>
        </w:rPr>
        <w:t>Applicant FAQs</w:t>
      </w:r>
      <w:bookmarkEnd w:id="111"/>
      <w:r w:rsidR="00BE3BA9" w:rsidRPr="007775C6">
        <w:rPr>
          <w:rFonts w:cstheme="minorHAnsi"/>
          <w:b/>
          <w:sz w:val="24"/>
          <w:szCs w:val="24"/>
          <w:u w:val="single"/>
        </w:rPr>
        <w:br/>
      </w:r>
      <w:r w:rsidRPr="007775C6">
        <w:rPr>
          <w:rFonts w:cstheme="minorHAnsi"/>
          <w:sz w:val="24"/>
          <w:szCs w:val="24"/>
        </w:rPr>
        <w:t>If you are uncertain of how to answer something always check with the Director of Admissions or your Enrollment &amp; Admissions Specialist from the Graduate School.</w:t>
      </w:r>
    </w:p>
    <w:p w:rsidR="00762258" w:rsidRPr="007775C6" w:rsidRDefault="00762258" w:rsidP="00BE3BA9">
      <w:pPr>
        <w:numPr>
          <w:ilvl w:val="0"/>
          <w:numId w:val="28"/>
        </w:numPr>
        <w:spacing w:after="0" w:line="240" w:lineRule="auto"/>
        <w:ind w:left="360"/>
        <w:rPr>
          <w:rFonts w:cstheme="minorHAnsi"/>
          <w:b/>
          <w:sz w:val="24"/>
          <w:szCs w:val="24"/>
        </w:rPr>
      </w:pPr>
      <w:r w:rsidRPr="007775C6">
        <w:rPr>
          <w:rFonts w:cstheme="minorHAnsi"/>
          <w:b/>
          <w:i/>
          <w:sz w:val="24"/>
          <w:szCs w:val="24"/>
        </w:rPr>
        <w:t>I am interested in XX field of research. Is there a faculty member in the department who can advise me on this?</w:t>
      </w:r>
      <w:r w:rsidRPr="007775C6">
        <w:rPr>
          <w:rFonts w:cstheme="minorHAnsi"/>
          <w:b/>
          <w:sz w:val="24"/>
          <w:szCs w:val="24"/>
        </w:rPr>
        <w:t xml:space="preserve"> </w:t>
      </w:r>
      <w:r w:rsidRPr="007775C6">
        <w:rPr>
          <w:rFonts w:cstheme="minorHAnsi"/>
          <w:b/>
          <w:sz w:val="24"/>
          <w:szCs w:val="24"/>
        </w:rPr>
        <w:br/>
      </w:r>
      <w:r w:rsidRPr="007775C6">
        <w:rPr>
          <w:rFonts w:cstheme="minorHAnsi"/>
          <w:sz w:val="24"/>
          <w:szCs w:val="24"/>
        </w:rPr>
        <w:t xml:space="preserve">Yes, due to the interdisciplinary focus of our department there is almost always a faculty member/s who can serve as your advisor. </w:t>
      </w:r>
      <w:r w:rsidRPr="007775C6">
        <w:rPr>
          <w:rFonts w:cstheme="minorHAnsi"/>
          <w:sz w:val="24"/>
          <w:szCs w:val="24"/>
        </w:rPr>
        <w:br/>
      </w:r>
    </w:p>
    <w:p w:rsidR="00762258" w:rsidRPr="007775C6" w:rsidRDefault="00762258" w:rsidP="00BE3BA9">
      <w:pPr>
        <w:numPr>
          <w:ilvl w:val="0"/>
          <w:numId w:val="28"/>
        </w:numPr>
        <w:spacing w:after="0" w:line="240" w:lineRule="auto"/>
        <w:ind w:left="360"/>
        <w:rPr>
          <w:rFonts w:cstheme="minorHAnsi"/>
          <w:sz w:val="24"/>
          <w:szCs w:val="24"/>
        </w:rPr>
      </w:pPr>
      <w:r w:rsidRPr="007775C6">
        <w:rPr>
          <w:rFonts w:cstheme="minorHAnsi"/>
          <w:b/>
          <w:i/>
          <w:sz w:val="24"/>
          <w:szCs w:val="24"/>
        </w:rPr>
        <w:t>I sent my GRE scores to UNC months/weeks/days ago, but they are not showing up in my account. What should I do?</w:t>
      </w:r>
      <w:r w:rsidRPr="007775C6">
        <w:rPr>
          <w:rFonts w:cstheme="minorHAnsi"/>
          <w:b/>
          <w:sz w:val="24"/>
          <w:szCs w:val="24"/>
        </w:rPr>
        <w:t xml:space="preserve"> </w:t>
      </w:r>
      <w:r w:rsidRPr="007775C6">
        <w:rPr>
          <w:rFonts w:cstheme="minorHAnsi"/>
          <w:b/>
          <w:sz w:val="24"/>
          <w:szCs w:val="24"/>
        </w:rPr>
        <w:br/>
      </w:r>
      <w:r w:rsidRPr="007775C6">
        <w:rPr>
          <w:rFonts w:cstheme="minorHAnsi"/>
          <w:sz w:val="24"/>
          <w:szCs w:val="24"/>
        </w:rPr>
        <w:t xml:space="preserve">It typically takes two to three days for the GRE scores to match. If your scores have not been matched beyond this time frame, please email </w:t>
      </w:r>
      <w:hyperlink r:id="rId258" w:tgtFrame="_blank" w:history="1">
        <w:r w:rsidRPr="007775C6">
          <w:rPr>
            <w:rStyle w:val="Hyperlink"/>
            <w:rFonts w:cstheme="minorHAnsi"/>
            <w:sz w:val="24"/>
            <w:szCs w:val="24"/>
          </w:rPr>
          <w:t>gradadmissions@unc.edu</w:t>
        </w:r>
      </w:hyperlink>
      <w:r w:rsidRPr="007775C6">
        <w:rPr>
          <w:rFonts w:cstheme="minorHAnsi"/>
          <w:sz w:val="24"/>
          <w:szCs w:val="24"/>
        </w:rPr>
        <w:t xml:space="preserve"> so that the Graduate School can check receipt and match them manually.</w:t>
      </w:r>
      <w:r w:rsidRPr="007775C6">
        <w:rPr>
          <w:rFonts w:cstheme="minorHAnsi"/>
          <w:sz w:val="24"/>
          <w:szCs w:val="24"/>
        </w:rPr>
        <w:br/>
      </w:r>
    </w:p>
    <w:p w:rsidR="00762258" w:rsidRPr="007775C6" w:rsidRDefault="00762258" w:rsidP="00BE3BA9">
      <w:pPr>
        <w:numPr>
          <w:ilvl w:val="0"/>
          <w:numId w:val="28"/>
        </w:numPr>
        <w:spacing w:after="0" w:line="240" w:lineRule="auto"/>
        <w:ind w:left="360"/>
        <w:rPr>
          <w:rFonts w:cstheme="minorHAnsi"/>
          <w:sz w:val="24"/>
          <w:szCs w:val="24"/>
        </w:rPr>
      </w:pPr>
      <w:r w:rsidRPr="007775C6">
        <w:rPr>
          <w:rFonts w:cstheme="minorHAnsi"/>
          <w:b/>
          <w:i/>
          <w:sz w:val="24"/>
          <w:szCs w:val="24"/>
        </w:rPr>
        <w:t>What items do I need to submit in the “Supplemental Documents” section?</w:t>
      </w:r>
      <w:r w:rsidRPr="007775C6">
        <w:rPr>
          <w:rFonts w:cstheme="minorHAnsi"/>
          <w:sz w:val="24"/>
          <w:szCs w:val="24"/>
        </w:rPr>
        <w:t xml:space="preserve"> </w:t>
      </w:r>
      <w:r w:rsidRPr="007775C6">
        <w:rPr>
          <w:rFonts w:cstheme="minorHAnsi"/>
          <w:sz w:val="24"/>
          <w:szCs w:val="24"/>
        </w:rPr>
        <w:br/>
        <w:t xml:space="preserve">Applicants can upload their 5 key terms to describe their research interests and the abstract for their writing sample. </w:t>
      </w:r>
      <w:r w:rsidRPr="007775C6">
        <w:rPr>
          <w:rFonts w:cstheme="minorHAnsi"/>
          <w:sz w:val="24"/>
          <w:szCs w:val="24"/>
        </w:rPr>
        <w:br/>
      </w:r>
    </w:p>
    <w:p w:rsidR="00762258" w:rsidRPr="007775C6" w:rsidRDefault="00762258" w:rsidP="00BE3BA9">
      <w:pPr>
        <w:numPr>
          <w:ilvl w:val="0"/>
          <w:numId w:val="28"/>
        </w:numPr>
        <w:spacing w:after="0" w:line="240" w:lineRule="auto"/>
        <w:ind w:left="360"/>
        <w:rPr>
          <w:rFonts w:cstheme="minorHAnsi"/>
          <w:sz w:val="24"/>
          <w:szCs w:val="24"/>
        </w:rPr>
      </w:pPr>
      <w:r w:rsidRPr="007775C6">
        <w:rPr>
          <w:rFonts w:cstheme="minorHAnsi"/>
          <w:b/>
          <w:i/>
          <w:sz w:val="24"/>
          <w:szCs w:val="24"/>
        </w:rPr>
        <w:t>I only have 2 letters of recommendations, does this disqualify me from the applicant pool?</w:t>
      </w:r>
      <w:r w:rsidRPr="007775C6">
        <w:rPr>
          <w:rFonts w:cstheme="minorHAnsi"/>
          <w:b/>
          <w:sz w:val="24"/>
          <w:szCs w:val="24"/>
        </w:rPr>
        <w:br/>
      </w:r>
      <w:r w:rsidRPr="007775C6">
        <w:rPr>
          <w:rFonts w:cstheme="minorHAnsi"/>
          <w:sz w:val="24"/>
          <w:szCs w:val="24"/>
        </w:rPr>
        <w:t>No, it does not officially disqualify you. The admissions committee will review applications and make decisions using available information at the time of review. Letters of recommendations can continue to be uploaded after the application deadline – we recommend sending reminders to your references to submit missing letters of recommendations in as soon as possible.</w:t>
      </w:r>
      <w:r w:rsidRPr="007775C6">
        <w:rPr>
          <w:rFonts w:cstheme="minorHAnsi"/>
          <w:b/>
          <w:sz w:val="24"/>
          <w:szCs w:val="24"/>
        </w:rPr>
        <w:t xml:space="preserve"> </w:t>
      </w:r>
    </w:p>
    <w:p w:rsidR="00762258" w:rsidRPr="007775C6" w:rsidRDefault="00762258" w:rsidP="00BE3BA9">
      <w:pPr>
        <w:spacing w:after="0" w:line="240" w:lineRule="auto"/>
        <w:ind w:left="-360"/>
        <w:rPr>
          <w:rFonts w:cstheme="minorHAnsi"/>
          <w:sz w:val="24"/>
          <w:szCs w:val="24"/>
        </w:rPr>
      </w:pPr>
    </w:p>
    <w:p w:rsidR="00762258" w:rsidRPr="007775C6" w:rsidRDefault="00762258" w:rsidP="00BE3BA9">
      <w:pPr>
        <w:numPr>
          <w:ilvl w:val="0"/>
          <w:numId w:val="28"/>
        </w:numPr>
        <w:spacing w:after="0" w:line="240" w:lineRule="auto"/>
        <w:ind w:left="360"/>
        <w:rPr>
          <w:rFonts w:cstheme="minorHAnsi"/>
          <w:b/>
          <w:i/>
          <w:sz w:val="24"/>
          <w:szCs w:val="24"/>
        </w:rPr>
      </w:pPr>
      <w:r w:rsidRPr="007775C6">
        <w:rPr>
          <w:rFonts w:cstheme="minorHAnsi"/>
          <w:b/>
          <w:i/>
          <w:sz w:val="24"/>
          <w:szCs w:val="24"/>
        </w:rPr>
        <w:t xml:space="preserve">The wording on the COMM Department website and in the admission letter we send out is a little vague regarding the availability of full tuition coverage. Does it ever happen that an out of state student admitted with support does not get full tuition coverage?  </w:t>
      </w:r>
      <w:r w:rsidRPr="007775C6">
        <w:rPr>
          <w:rFonts w:cstheme="minorHAnsi"/>
          <w:b/>
          <w:i/>
          <w:sz w:val="24"/>
          <w:szCs w:val="24"/>
        </w:rPr>
        <w:br/>
      </w:r>
      <w:r w:rsidRPr="007775C6">
        <w:rPr>
          <w:rFonts w:cstheme="minorHAnsi"/>
          <w:sz w:val="24"/>
          <w:szCs w:val="24"/>
        </w:rPr>
        <w:t xml:space="preserve">We got this question A LOT in 2018. It is a difficult question to answer. </w:t>
      </w:r>
    </w:p>
    <w:p w:rsidR="00762258" w:rsidRPr="007775C6" w:rsidRDefault="00762258" w:rsidP="00762258">
      <w:pPr>
        <w:spacing w:after="0" w:line="240" w:lineRule="auto"/>
        <w:rPr>
          <w:rFonts w:cstheme="minorHAnsi"/>
          <w:sz w:val="24"/>
          <w:szCs w:val="24"/>
        </w:rPr>
      </w:pPr>
    </w:p>
    <w:p w:rsidR="00762258" w:rsidRPr="007775C6" w:rsidRDefault="00762258" w:rsidP="00BE3BA9">
      <w:pPr>
        <w:spacing w:after="0" w:line="240" w:lineRule="auto"/>
        <w:ind w:left="360"/>
        <w:rPr>
          <w:rFonts w:cstheme="minorHAnsi"/>
          <w:sz w:val="24"/>
          <w:szCs w:val="24"/>
        </w:rPr>
      </w:pPr>
      <w:r w:rsidRPr="007775C6">
        <w:rPr>
          <w:rFonts w:cstheme="minorHAnsi"/>
          <w:sz w:val="24"/>
          <w:szCs w:val="24"/>
        </w:rPr>
        <w:t xml:space="preserve">From the Graduate School: </w:t>
      </w:r>
    </w:p>
    <w:p w:rsidR="00762258" w:rsidRPr="007775C6" w:rsidRDefault="00762258" w:rsidP="00BE3BA9">
      <w:pPr>
        <w:numPr>
          <w:ilvl w:val="0"/>
          <w:numId w:val="34"/>
        </w:numPr>
        <w:spacing w:after="0" w:line="240" w:lineRule="auto"/>
        <w:rPr>
          <w:rFonts w:cstheme="minorHAnsi"/>
          <w:b/>
          <w:i/>
          <w:sz w:val="24"/>
          <w:szCs w:val="24"/>
        </w:rPr>
      </w:pPr>
      <w:r w:rsidRPr="007775C6">
        <w:rPr>
          <w:rFonts w:cstheme="minorHAnsi"/>
          <w:sz w:val="24"/>
          <w:szCs w:val="24"/>
        </w:rPr>
        <w:t>The program should not make any commitments it may be unable to fulfill. Remember that tuition remission is allocated to the program to disburse. It’s possible that you will not have sufficient remission to cover all of your students.</w:t>
      </w:r>
    </w:p>
    <w:p w:rsidR="00762258" w:rsidRPr="007775C6" w:rsidRDefault="00762258" w:rsidP="00BE3BA9">
      <w:pPr>
        <w:numPr>
          <w:ilvl w:val="0"/>
          <w:numId w:val="34"/>
        </w:numPr>
        <w:spacing w:after="0" w:line="240" w:lineRule="auto"/>
        <w:rPr>
          <w:rFonts w:cstheme="minorHAnsi"/>
          <w:b/>
          <w:i/>
          <w:sz w:val="24"/>
          <w:szCs w:val="24"/>
        </w:rPr>
      </w:pPr>
      <w:r w:rsidRPr="007775C6">
        <w:rPr>
          <w:rFonts w:cstheme="minorHAnsi"/>
          <w:sz w:val="24"/>
          <w:szCs w:val="24"/>
        </w:rPr>
        <w:lastRenderedPageBreak/>
        <w:t>Be careful about guaranteeing funding, unless you are absolutely sure you can follow through with that commitment.  For most doctoral programs, usually they are able to cover their students with their allocation from The Graduate School, but we don’t guarantee funding either.  I would say for doctoral students that are funded with a stipend from the program, the risk is pretty low that they will not be able to have full tuition coverage, but again, a guarantee is language I would stay away from. I would also be sure to let the student know he is expected to apply for residency as soon as possible.</w:t>
      </w:r>
    </w:p>
    <w:p w:rsidR="00BE3BA9" w:rsidRPr="007775C6" w:rsidRDefault="00BE3BA9" w:rsidP="00BE3BA9">
      <w:pPr>
        <w:spacing w:after="0" w:line="240" w:lineRule="auto"/>
        <w:rPr>
          <w:rFonts w:cstheme="minorHAnsi"/>
          <w:sz w:val="24"/>
          <w:szCs w:val="24"/>
        </w:rPr>
      </w:pPr>
    </w:p>
    <w:p w:rsidR="00762258" w:rsidRPr="007775C6" w:rsidRDefault="00762258" w:rsidP="00BE3BA9">
      <w:pPr>
        <w:spacing w:after="0" w:line="240" w:lineRule="auto"/>
        <w:ind w:left="360"/>
        <w:rPr>
          <w:rFonts w:cstheme="minorHAnsi"/>
          <w:sz w:val="24"/>
          <w:szCs w:val="24"/>
        </w:rPr>
      </w:pPr>
      <w:r w:rsidRPr="007775C6">
        <w:rPr>
          <w:rFonts w:cstheme="minorHAnsi"/>
          <w:sz w:val="24"/>
          <w:szCs w:val="24"/>
        </w:rPr>
        <w:t>From Chris Lundberg, Director of Admissions 2018:</w:t>
      </w:r>
    </w:p>
    <w:p w:rsidR="00762258" w:rsidRPr="007775C6" w:rsidRDefault="00762258" w:rsidP="00BE3BA9">
      <w:pPr>
        <w:numPr>
          <w:ilvl w:val="0"/>
          <w:numId w:val="35"/>
        </w:numPr>
        <w:spacing w:after="0" w:line="240" w:lineRule="auto"/>
        <w:ind w:left="1080"/>
        <w:rPr>
          <w:rFonts w:cstheme="minorHAnsi"/>
          <w:sz w:val="24"/>
          <w:szCs w:val="24"/>
        </w:rPr>
      </w:pPr>
      <w:r w:rsidRPr="007775C6">
        <w:rPr>
          <w:rFonts w:cstheme="minorHAnsi"/>
          <w:sz w:val="24"/>
          <w:szCs w:val="24"/>
        </w:rPr>
        <w:t>It is highly unusual for someone not to be funded. For all intents and purposes, if we admit you, we fund you. But it has happened before in exceptional circumstances.</w:t>
      </w:r>
    </w:p>
    <w:p w:rsidR="00BE3BA9" w:rsidRPr="007775C6" w:rsidRDefault="00BE3BA9" w:rsidP="00BE3BA9">
      <w:pPr>
        <w:spacing w:after="0" w:line="240" w:lineRule="auto"/>
        <w:ind w:left="1080"/>
        <w:rPr>
          <w:rFonts w:cstheme="minorHAnsi"/>
          <w:sz w:val="24"/>
          <w:szCs w:val="24"/>
        </w:rPr>
      </w:pPr>
    </w:p>
    <w:p w:rsidR="00762258" w:rsidRPr="007775C6" w:rsidRDefault="00762258" w:rsidP="00BE3BA9">
      <w:pPr>
        <w:spacing w:after="0" w:line="240" w:lineRule="auto"/>
        <w:ind w:left="360"/>
        <w:rPr>
          <w:rFonts w:cstheme="minorHAnsi"/>
          <w:sz w:val="24"/>
          <w:szCs w:val="24"/>
        </w:rPr>
      </w:pPr>
      <w:r w:rsidRPr="007775C6">
        <w:rPr>
          <w:rFonts w:cstheme="minorHAnsi"/>
          <w:sz w:val="24"/>
          <w:szCs w:val="24"/>
        </w:rPr>
        <w:t xml:space="preserve">From Laura Pratt, Graduate Student Services Manager 2017-2018: </w:t>
      </w:r>
    </w:p>
    <w:p w:rsidR="00762258" w:rsidRPr="00BE3BA9" w:rsidRDefault="00762258" w:rsidP="00BE3BA9">
      <w:pPr>
        <w:pStyle w:val="ListParagraph"/>
        <w:numPr>
          <w:ilvl w:val="0"/>
          <w:numId w:val="35"/>
        </w:numPr>
        <w:spacing w:after="0" w:line="240" w:lineRule="auto"/>
        <w:ind w:left="1170" w:hanging="450"/>
        <w:rPr>
          <w:rFonts w:cstheme="minorHAnsi"/>
          <w:sz w:val="24"/>
          <w:szCs w:val="24"/>
        </w:rPr>
      </w:pPr>
      <w:r w:rsidRPr="00BE3BA9">
        <w:rPr>
          <w:rFonts w:cstheme="minorHAnsi"/>
          <w:sz w:val="24"/>
          <w:szCs w:val="24"/>
        </w:rPr>
        <w:t>Last year when we sent the letter out, we used the same letter from when Carole Blair was DGS. You may want to ask her if she know for sure why it’s worded that way. My hunch is that we don't always receive the Tuition Remission Budget before we send out letters of admission so they created a nice, vague way to say "we will probably have the funds but can't give confirmation right now." I believe last year after we received the TR budget and I was asked I said something to the effect of, "we have received confirmation that we will have the funds available to cover these costs."</w:t>
      </w:r>
    </w:p>
    <w:p w:rsidR="00BE3BA9" w:rsidRPr="007775C6" w:rsidRDefault="00BE3BA9" w:rsidP="00BE3BA9">
      <w:pPr>
        <w:spacing w:after="0" w:line="240" w:lineRule="auto"/>
        <w:rPr>
          <w:rFonts w:cstheme="minorHAnsi"/>
          <w:sz w:val="24"/>
          <w:szCs w:val="24"/>
        </w:rPr>
      </w:pPr>
    </w:p>
    <w:p w:rsidR="00762258" w:rsidRPr="007775C6" w:rsidRDefault="00762258" w:rsidP="00BE3BA9">
      <w:pPr>
        <w:spacing w:after="0" w:line="240" w:lineRule="auto"/>
        <w:ind w:left="360"/>
        <w:rPr>
          <w:rFonts w:cstheme="minorHAnsi"/>
          <w:sz w:val="24"/>
          <w:szCs w:val="24"/>
        </w:rPr>
      </w:pPr>
      <w:r w:rsidRPr="007775C6">
        <w:rPr>
          <w:rFonts w:cstheme="minorHAnsi"/>
          <w:sz w:val="24"/>
          <w:szCs w:val="24"/>
        </w:rPr>
        <w:t xml:space="preserve">How I answered the question in 2018: </w:t>
      </w:r>
    </w:p>
    <w:p w:rsidR="00762258" w:rsidRPr="00BE3BA9" w:rsidRDefault="00762258" w:rsidP="00BE3BA9">
      <w:pPr>
        <w:pStyle w:val="ListParagraph"/>
        <w:numPr>
          <w:ilvl w:val="0"/>
          <w:numId w:val="35"/>
        </w:numPr>
        <w:spacing w:after="0" w:line="240" w:lineRule="auto"/>
        <w:ind w:left="1170" w:hanging="450"/>
        <w:rPr>
          <w:rFonts w:cstheme="minorHAnsi"/>
          <w:sz w:val="24"/>
          <w:szCs w:val="24"/>
        </w:rPr>
      </w:pPr>
      <w:r w:rsidRPr="00BE3BA9">
        <w:rPr>
          <w:rFonts w:cstheme="minorHAnsi"/>
          <w:sz w:val="24"/>
          <w:szCs w:val="24"/>
        </w:rPr>
        <w:t xml:space="preserve">I have not heard of any admitted students (who are eligible) not receive full tuition coverage for their allotted 10 semesters. </w:t>
      </w:r>
    </w:p>
    <w:p w:rsidR="00010088" w:rsidRPr="007775C6" w:rsidRDefault="00010088" w:rsidP="00762258">
      <w:pPr>
        <w:spacing w:after="0" w:line="240" w:lineRule="auto"/>
        <w:rPr>
          <w:rFonts w:cstheme="minorHAnsi"/>
          <w:sz w:val="24"/>
          <w:szCs w:val="24"/>
        </w:rPr>
      </w:pPr>
    </w:p>
    <w:p w:rsidR="00762258" w:rsidRPr="007775C6" w:rsidRDefault="00762258" w:rsidP="00010088">
      <w:pPr>
        <w:spacing w:after="0" w:line="240" w:lineRule="auto"/>
        <w:ind w:left="1170"/>
        <w:rPr>
          <w:rFonts w:cstheme="minorHAnsi"/>
          <w:sz w:val="24"/>
          <w:szCs w:val="24"/>
        </w:rPr>
      </w:pPr>
      <w:r w:rsidRPr="007775C6">
        <w:rPr>
          <w:rFonts w:cstheme="minorHAnsi"/>
          <w:sz w:val="24"/>
          <w:szCs w:val="24"/>
        </w:rPr>
        <w:t xml:space="preserve">To be considered eligible for funding you must be a full-time student (enrolled in at least 9 credit hours), be in good standing in the program and have a teaching assistantship. </w:t>
      </w:r>
    </w:p>
    <w:p w:rsidR="00010088" w:rsidRPr="007775C6" w:rsidRDefault="00010088" w:rsidP="00762258">
      <w:pPr>
        <w:spacing w:after="0" w:line="240" w:lineRule="auto"/>
        <w:rPr>
          <w:rFonts w:cstheme="minorHAnsi"/>
          <w:sz w:val="24"/>
          <w:szCs w:val="24"/>
        </w:rPr>
      </w:pPr>
    </w:p>
    <w:p w:rsidR="00762258" w:rsidRPr="007775C6" w:rsidRDefault="00762258" w:rsidP="00010088">
      <w:pPr>
        <w:spacing w:after="0" w:line="240" w:lineRule="auto"/>
        <w:ind w:left="1170"/>
        <w:rPr>
          <w:rFonts w:cstheme="minorHAnsi"/>
          <w:sz w:val="24"/>
          <w:szCs w:val="24"/>
        </w:rPr>
      </w:pPr>
      <w:r w:rsidRPr="007775C6">
        <w:rPr>
          <w:rFonts w:cstheme="minorHAnsi"/>
          <w:sz w:val="24"/>
          <w:szCs w:val="24"/>
        </w:rPr>
        <w:t xml:space="preserve">The Graduate School gives each department a “tuition remission budget.” This tuition remission is to cover the difference between out-of-state and in-state tuition. The expectation is that students, as soon as possible, (usually during their second year – but it depends on when you complete tasks like getting your driver’s license, registering to vote...etc.) apply for NC residency. This then opens up the tuition remission budget to be used for incoming students to the program during the next cycle. </w:t>
      </w:r>
    </w:p>
    <w:p w:rsidR="00762258" w:rsidRPr="007775C6" w:rsidRDefault="00762258" w:rsidP="00762258">
      <w:pPr>
        <w:spacing w:after="0" w:line="240" w:lineRule="auto"/>
        <w:rPr>
          <w:rFonts w:cstheme="minorHAnsi"/>
          <w:sz w:val="24"/>
          <w:szCs w:val="24"/>
        </w:rPr>
      </w:pPr>
    </w:p>
    <w:p w:rsidR="00762258" w:rsidRPr="007775C6" w:rsidRDefault="00762258" w:rsidP="00010088">
      <w:pPr>
        <w:spacing w:after="0" w:line="240" w:lineRule="auto"/>
        <w:ind w:left="1170"/>
        <w:rPr>
          <w:rFonts w:cstheme="minorHAnsi"/>
          <w:sz w:val="24"/>
          <w:szCs w:val="24"/>
        </w:rPr>
      </w:pPr>
      <w:r w:rsidRPr="007775C6">
        <w:rPr>
          <w:rFonts w:cstheme="minorHAnsi"/>
          <w:sz w:val="24"/>
          <w:szCs w:val="24"/>
        </w:rPr>
        <w:t>I hope that helps to explain how the system works. If you have any questions or concerns, please do not hesitate to call or email. I am happy to help.</w:t>
      </w:r>
      <w:r w:rsidRPr="007775C6">
        <w:rPr>
          <w:rFonts w:cstheme="minorHAnsi"/>
          <w:sz w:val="24"/>
          <w:szCs w:val="24"/>
        </w:rPr>
        <w:br/>
      </w:r>
    </w:p>
    <w:p w:rsidR="00762258" w:rsidRPr="007775C6" w:rsidRDefault="00762258" w:rsidP="00762258">
      <w:pPr>
        <w:rPr>
          <w:rFonts w:eastAsiaTheme="majorEastAsia" w:cstheme="minorHAnsi"/>
          <w:b/>
          <w:i/>
          <w:sz w:val="26"/>
          <w:szCs w:val="26"/>
        </w:rPr>
      </w:pPr>
      <w:r w:rsidRPr="007775C6">
        <w:rPr>
          <w:rFonts w:cstheme="minorHAnsi"/>
          <w:b/>
          <w:i/>
        </w:rPr>
        <w:br w:type="page"/>
      </w:r>
    </w:p>
    <w:p w:rsidR="00762258" w:rsidRPr="007775C6" w:rsidRDefault="00762258" w:rsidP="00010088">
      <w:pPr>
        <w:rPr>
          <w:rFonts w:cstheme="minorHAnsi"/>
          <w:b/>
          <w:sz w:val="24"/>
          <w:szCs w:val="24"/>
          <w:u w:val="single"/>
        </w:rPr>
      </w:pPr>
      <w:r w:rsidRPr="007775C6">
        <w:rPr>
          <w:rFonts w:cstheme="minorHAnsi"/>
          <w:b/>
          <w:sz w:val="24"/>
          <w:szCs w:val="24"/>
          <w:u w:val="single"/>
        </w:rPr>
        <w:lastRenderedPageBreak/>
        <w:t>Admissions Template 1: Reminder to applicants to submit</w:t>
      </w:r>
    </w:p>
    <w:p w:rsidR="00762258" w:rsidRPr="007775C6" w:rsidRDefault="00762258" w:rsidP="00762258">
      <w:pPr>
        <w:spacing w:line="240" w:lineRule="auto"/>
        <w:rPr>
          <w:rFonts w:eastAsia="Calibri" w:cstheme="minorHAnsi"/>
        </w:rPr>
      </w:pPr>
      <w:r w:rsidRPr="007775C6">
        <w:rPr>
          <w:rFonts w:eastAsia="Calibri" w:cstheme="minorHAnsi"/>
        </w:rPr>
        <w:t>Subject: UNC Chapel Hill – Application Deadline Approaching</w:t>
      </w:r>
    </w:p>
    <w:p w:rsidR="00762258" w:rsidRPr="007775C6" w:rsidRDefault="00762258" w:rsidP="00762258">
      <w:pPr>
        <w:spacing w:line="240" w:lineRule="auto"/>
        <w:rPr>
          <w:rFonts w:cstheme="minorHAnsi"/>
          <w:sz w:val="28"/>
          <w:szCs w:val="28"/>
        </w:rPr>
      </w:pPr>
      <w:r w:rsidRPr="007775C6">
        <w:rPr>
          <w:rFonts w:eastAsia="Calibri" w:cstheme="minorHAnsi"/>
        </w:rPr>
        <w:t>Dear [First Name][Last Name],</w:t>
      </w:r>
      <w:r w:rsidRPr="007775C6">
        <w:rPr>
          <w:rFonts w:eastAsia="Calibri" w:cstheme="minorHAnsi"/>
        </w:rPr>
        <w:br/>
      </w:r>
      <w:r w:rsidRPr="007775C6">
        <w:rPr>
          <w:rFonts w:eastAsia="Calibri" w:cstheme="minorHAnsi"/>
        </w:rPr>
        <w:br/>
        <w:t>Thank you for your interest in the University of North Carolina at Chapel Hill's Communication program!  We are excited to have the opportunity to review your materials and want to remind you that applications are due next Tuesday, </w:t>
      </w:r>
      <w:r w:rsidRPr="007775C6">
        <w:rPr>
          <w:rFonts w:eastAsia="Calibri" w:cstheme="minorHAnsi"/>
          <w:b/>
          <w:bCs/>
        </w:rPr>
        <w:t>December 4, 2018</w:t>
      </w:r>
      <w:r w:rsidRPr="007775C6">
        <w:rPr>
          <w:rFonts w:eastAsia="Calibri" w:cstheme="minorHAnsi"/>
        </w:rPr>
        <w:t>. </w:t>
      </w:r>
      <w:r w:rsidRPr="007775C6">
        <w:rPr>
          <w:rFonts w:eastAsia="Calibri" w:cstheme="minorHAnsi"/>
        </w:rPr>
        <w:br/>
      </w:r>
      <w:r w:rsidRPr="007775C6">
        <w:rPr>
          <w:rFonts w:eastAsia="Calibri" w:cstheme="minorHAnsi"/>
        </w:rPr>
        <w:br/>
        <w:t>Best wishes, </w:t>
      </w:r>
      <w:r w:rsidRPr="007775C6">
        <w:rPr>
          <w:rFonts w:eastAsia="Calibri" w:cstheme="minorHAnsi"/>
        </w:rPr>
        <w:br/>
        <w:t>Abby </w:t>
      </w:r>
      <w:r w:rsidRPr="007775C6">
        <w:rPr>
          <w:rFonts w:cstheme="minorHAnsi"/>
          <w:sz w:val="28"/>
          <w:szCs w:val="28"/>
        </w:rPr>
        <w:t xml:space="preserve"> </w:t>
      </w:r>
      <w:r w:rsidRPr="007775C6">
        <w:rPr>
          <w:rFonts w:cstheme="minorHAnsi"/>
          <w:sz w:val="28"/>
          <w:szCs w:val="28"/>
        </w:rPr>
        <w:br/>
      </w:r>
    </w:p>
    <w:p w:rsidR="00762258" w:rsidRPr="007775C6" w:rsidRDefault="00762258" w:rsidP="00010088">
      <w:pPr>
        <w:rPr>
          <w:rFonts w:cstheme="minorHAnsi"/>
          <w:b/>
          <w:sz w:val="24"/>
          <w:szCs w:val="24"/>
          <w:u w:val="single"/>
        </w:rPr>
      </w:pPr>
      <w:r w:rsidRPr="007775C6">
        <w:rPr>
          <w:rFonts w:cstheme="minorHAnsi"/>
          <w:b/>
          <w:sz w:val="24"/>
          <w:szCs w:val="24"/>
          <w:u w:val="single"/>
        </w:rPr>
        <w:t>Admissions Template 2: Email “To-Do” List to New Cohort (after April 15 – final decision day)</w:t>
      </w:r>
    </w:p>
    <w:p w:rsidR="00762258" w:rsidRPr="007775C6" w:rsidRDefault="00762258" w:rsidP="00762258">
      <w:pPr>
        <w:spacing w:line="240" w:lineRule="auto"/>
        <w:rPr>
          <w:rFonts w:cstheme="minorHAnsi"/>
          <w:szCs w:val="20"/>
        </w:rPr>
      </w:pPr>
      <w:r w:rsidRPr="007775C6">
        <w:rPr>
          <w:rFonts w:cstheme="minorHAnsi"/>
          <w:szCs w:val="20"/>
        </w:rPr>
        <w:t xml:space="preserve">Subject: Welcome to UNC Chapel Hill </w:t>
      </w:r>
    </w:p>
    <w:p w:rsidR="00762258" w:rsidRPr="007775C6" w:rsidRDefault="00762258" w:rsidP="00762258">
      <w:pPr>
        <w:spacing w:line="240" w:lineRule="auto"/>
        <w:rPr>
          <w:rFonts w:cstheme="minorHAnsi"/>
          <w:szCs w:val="20"/>
        </w:rPr>
      </w:pPr>
      <w:r w:rsidRPr="007775C6">
        <w:rPr>
          <w:rFonts w:cstheme="minorHAnsi"/>
          <w:szCs w:val="20"/>
        </w:rPr>
        <w:t xml:space="preserve">Hello Everyone </w:t>
      </w:r>
    </w:p>
    <w:p w:rsidR="00762258" w:rsidRPr="007775C6" w:rsidRDefault="00762258" w:rsidP="00762258">
      <w:pPr>
        <w:spacing w:line="240" w:lineRule="auto"/>
        <w:rPr>
          <w:rFonts w:cstheme="minorHAnsi"/>
          <w:szCs w:val="20"/>
        </w:rPr>
      </w:pPr>
      <w:r w:rsidRPr="007775C6">
        <w:rPr>
          <w:rFonts w:cstheme="minorHAnsi"/>
          <w:szCs w:val="20"/>
        </w:rPr>
        <w:t>It is with great pleasure I welcome you to the University of North Carolina, Chapel Hill.  We can’t wait for you to join us! I relocated to the area almost three years ago and it has superseded my expectations. I know you will feel the same.  If you have housing or relocation questions, they may be better answered by current graduate students who have personally experienced a similar situation (I simply packed up my car, drove south and moved in with a friend—so I might not be that helpful).  There are a few administrative steps that you should complete over the summer.  They shouldn’t take long.</w:t>
      </w:r>
    </w:p>
    <w:p w:rsidR="00762258" w:rsidRPr="00ED60A7"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t xml:space="preserve"> Please create an ONYEN.  ONYEN stands for The Only User Name You Will Ever Need. It will turn into your email address and be used to sign into multiple UNC systems.  Create your ONYEN at this website.  </w:t>
      </w:r>
      <w:hyperlink r:id="rId259" w:tgtFrame="_blank" w:history="1">
        <w:r w:rsidRPr="00ED60A7">
          <w:rPr>
            <w:rStyle w:val="Hyperlink"/>
            <w:rFonts w:cs="Arial"/>
            <w:color w:val="0000FF"/>
            <w:szCs w:val="20"/>
          </w:rPr>
          <w:t>https://itsapps.unc.edu/improv/</w:t>
        </w:r>
      </w:hyperlink>
      <w:r w:rsidRPr="00ED60A7">
        <w:rPr>
          <w:rFonts w:cs="Arial"/>
          <w:szCs w:val="20"/>
        </w:rPr>
        <w:t>  You will need your PID (personal identification number) to complete this.  Your PID is the nine digit ID (that starts with a 7) assigned to you as soon as you started an application.  I believe you can see it from the application page (at least I am assuming because some of you have already completed this step).  Forgive my ignorance as this is a new application site and I have yet to learn what your view as a student looks like.  Anyway, if you are not sure what your PID is, please shoot me an email and I will be happy to email it you individually.</w:t>
      </w:r>
    </w:p>
    <w:p w:rsidR="00762258" w:rsidRPr="00ED60A7"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t xml:space="preserve">Once you have created an ONYEN, you will need to create an email address.  Go here:  </w:t>
      </w:r>
      <w:hyperlink r:id="rId260" w:history="1">
        <w:r w:rsidRPr="00ED60A7">
          <w:rPr>
            <w:rStyle w:val="Hyperlink"/>
            <w:rFonts w:cs="Arial"/>
            <w:szCs w:val="20"/>
          </w:rPr>
          <w:t>https://selfservice.unc.edu/login.aspx</w:t>
        </w:r>
      </w:hyperlink>
    </w:p>
    <w:p w:rsidR="00762258" w:rsidRPr="00ED60A7"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t xml:space="preserve">Once you have your UNC email address and your ONYEN, </w:t>
      </w:r>
      <w:r w:rsidRPr="00ED60A7">
        <w:rPr>
          <w:rFonts w:cs="Arial"/>
          <w:b/>
          <w:bCs/>
          <w:szCs w:val="20"/>
        </w:rPr>
        <w:t>please email me and tell me what they are.</w:t>
      </w:r>
      <w:r w:rsidRPr="00ED60A7">
        <w:rPr>
          <w:rFonts w:cs="Arial"/>
          <w:szCs w:val="20"/>
        </w:rPr>
        <w:t>  I will they begin paperwork so that you have student administrative access to Connect Carolina (the UNC system in which you will retrieve student rosters, input grades, etc.). I will also add you to the graduate student list serve (only UNC emails can be added).</w:t>
      </w:r>
    </w:p>
    <w:p w:rsidR="00762258" w:rsidRPr="00ED60A7"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t>Since you are not only a student, but also an employee of the University (as a teaching assistant) you will need to complete FERPA training here:  (</w:t>
      </w:r>
      <w:hyperlink r:id="rId261" w:history="1">
        <w:r w:rsidRPr="00ED60A7">
          <w:rPr>
            <w:rStyle w:val="Hyperlink"/>
            <w:rFonts w:cs="Arial"/>
            <w:szCs w:val="20"/>
          </w:rPr>
          <w:t>http://registrar.unc.edu/academic-services/uncferpa/ferpa-instructions/</w:t>
        </w:r>
      </w:hyperlink>
      <w:r w:rsidRPr="00ED60A7">
        <w:rPr>
          <w:rFonts w:cs="Arial"/>
          <w:szCs w:val="20"/>
        </w:rPr>
        <w:t xml:space="preserve">).  This also means you will need to complete I-9 documents with Human Resources when you arrive on campus.  A human resources specialist will reach out to you with more information.  I have attached a list of items that you will need to complete I-9 paperwork so that you can plan to pack the necessary documents. </w:t>
      </w:r>
    </w:p>
    <w:p w:rsidR="00762258" w:rsidRPr="00ED60A7"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lastRenderedPageBreak/>
        <w:t xml:space="preserve">Soon, you will be informed of your temporary adviser.  Please seek advice from him/her regarding Fall course enrollment.  We can always adjust if you decide to make changes after face-to-face discussions at Orientation. You enroll in courses at </w:t>
      </w:r>
      <w:hyperlink r:id="rId262" w:history="1">
        <w:r w:rsidRPr="00ED60A7">
          <w:rPr>
            <w:rStyle w:val="Hyperlink"/>
            <w:rFonts w:cs="Arial"/>
            <w:szCs w:val="20"/>
          </w:rPr>
          <w:t>https://connectcarolina.unc.edu/</w:t>
        </w:r>
      </w:hyperlink>
      <w:r w:rsidRPr="00ED60A7">
        <w:rPr>
          <w:rFonts w:cs="Arial"/>
          <w:szCs w:val="20"/>
        </w:rPr>
        <w:t xml:space="preserve">  Here a link to the Academic Catalog for course descriptions </w:t>
      </w:r>
      <w:hyperlink r:id="rId263" w:history="1">
        <w:r w:rsidRPr="00ED60A7">
          <w:rPr>
            <w:rStyle w:val="Hyperlink"/>
            <w:rFonts w:cs="Arial"/>
            <w:szCs w:val="20"/>
          </w:rPr>
          <w:t>http://www.catalog.unc.edu/courses/comm/</w:t>
        </w:r>
      </w:hyperlink>
      <w:r w:rsidRPr="00ED60A7">
        <w:rPr>
          <w:rFonts w:cs="Arial"/>
          <w:szCs w:val="20"/>
        </w:rPr>
        <w:t>.  Below is a list of what courses will be offered in the Fall of 2017.</w:t>
      </w:r>
    </w:p>
    <w:p w:rsidR="00762258" w:rsidRPr="003B73C5" w:rsidRDefault="00762258" w:rsidP="00762258">
      <w:pPr>
        <w:pStyle w:val="ListParagraph"/>
        <w:numPr>
          <w:ilvl w:val="0"/>
          <w:numId w:val="29"/>
        </w:numPr>
        <w:spacing w:after="0" w:line="240" w:lineRule="auto"/>
        <w:contextualSpacing w:val="0"/>
        <w:rPr>
          <w:rFonts w:cs="Arial"/>
          <w:szCs w:val="20"/>
        </w:rPr>
      </w:pPr>
      <w:r w:rsidRPr="00ED60A7">
        <w:rPr>
          <w:rFonts w:cs="Arial"/>
          <w:szCs w:val="20"/>
        </w:rPr>
        <w:t xml:space="preserve">Speaking of which, our Department Orientation will be on </w:t>
      </w:r>
      <w:r w:rsidRPr="00ED60A7">
        <w:rPr>
          <w:rFonts w:cs="Arial"/>
          <w:b/>
          <w:bCs/>
          <w:szCs w:val="20"/>
        </w:rPr>
        <w:t>Friday, August 18</w:t>
      </w:r>
      <w:r w:rsidRPr="00ED60A7">
        <w:rPr>
          <w:rFonts w:cs="Arial"/>
          <w:b/>
          <w:bCs/>
          <w:szCs w:val="20"/>
          <w:vertAlign w:val="superscript"/>
        </w:rPr>
        <w:t>th</w:t>
      </w:r>
      <w:r w:rsidRPr="00ED60A7">
        <w:rPr>
          <w:rFonts w:cs="Arial"/>
          <w:b/>
          <w:bCs/>
          <w:szCs w:val="20"/>
        </w:rPr>
        <w:t>. The first day of classes is on August 22</w:t>
      </w:r>
      <w:r w:rsidRPr="00ED60A7">
        <w:rPr>
          <w:rFonts w:cs="Arial"/>
          <w:b/>
          <w:bCs/>
          <w:szCs w:val="20"/>
          <w:vertAlign w:val="superscript"/>
        </w:rPr>
        <w:t>nd</w:t>
      </w:r>
      <w:r w:rsidRPr="00ED60A7">
        <w:rPr>
          <w:rFonts w:cs="Arial"/>
          <w:b/>
          <w:bCs/>
          <w:szCs w:val="20"/>
        </w:rPr>
        <w:t xml:space="preserve">. </w:t>
      </w:r>
      <w:r w:rsidRPr="00ED60A7">
        <w:rPr>
          <w:rFonts w:cs="Arial"/>
          <w:szCs w:val="20"/>
        </w:rPr>
        <w:t>Please mark your calendars accordingly.</w:t>
      </w:r>
      <w:r w:rsidRPr="00ED60A7">
        <w:rPr>
          <w:rFonts w:cs="Arial"/>
          <w:b/>
          <w:bCs/>
          <w:szCs w:val="20"/>
        </w:rPr>
        <w:t xml:space="preserve"> </w:t>
      </w:r>
    </w:p>
    <w:p w:rsidR="00762258" w:rsidRPr="007775C6" w:rsidRDefault="00762258" w:rsidP="00762258">
      <w:pPr>
        <w:spacing w:after="0" w:line="240" w:lineRule="auto"/>
        <w:rPr>
          <w:rFonts w:cstheme="minorHAnsi"/>
          <w:szCs w:val="20"/>
        </w:rPr>
      </w:pPr>
    </w:p>
    <w:tbl>
      <w:tblPr>
        <w:tblW w:w="10042" w:type="dxa"/>
        <w:jc w:val="center"/>
        <w:tblCellMar>
          <w:left w:w="0" w:type="dxa"/>
          <w:right w:w="0" w:type="dxa"/>
        </w:tblCellMar>
        <w:tblLook w:val="04A0" w:firstRow="1" w:lastRow="0" w:firstColumn="1" w:lastColumn="0" w:noHBand="0" w:noVBand="1"/>
      </w:tblPr>
      <w:tblGrid>
        <w:gridCol w:w="1240"/>
        <w:gridCol w:w="3253"/>
        <w:gridCol w:w="851"/>
        <w:gridCol w:w="1936"/>
        <w:gridCol w:w="1003"/>
        <w:gridCol w:w="1759"/>
      </w:tblGrid>
      <w:tr w:rsidR="00762258" w:rsidRPr="00ED60A7" w:rsidTr="00CF271B">
        <w:trPr>
          <w:trHeight w:val="185"/>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700</w:t>
            </w:r>
          </w:p>
        </w:tc>
        <w:tc>
          <w:tcPr>
            <w:tcW w:w="32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Intro to Modern Philosophy and Contemporary Theory</w:t>
            </w:r>
          </w:p>
        </w:tc>
        <w:tc>
          <w:tcPr>
            <w:tcW w:w="8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Tues</w:t>
            </w:r>
          </w:p>
        </w:tc>
        <w:tc>
          <w:tcPr>
            <w:tcW w:w="19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3:30-6:20pm</w:t>
            </w:r>
          </w:p>
        </w:tc>
        <w:tc>
          <w:tcPr>
            <w:tcW w:w="10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101</w:t>
            </w:r>
          </w:p>
        </w:tc>
        <w:tc>
          <w:tcPr>
            <w:tcW w:w="17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Larry Grossberg</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702</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Teaching in Communication Studies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Mon</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2:30-5:20pm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02</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Katie Striley</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798</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Topics in Research Methods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Wed</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5:45-8:35pm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New East 305</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Torin Monahan</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825</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Seminar in IOC</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Thurs</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3:30-6:20pm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217</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Sarah Dempsey</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841</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Performance Ethnography</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Fri</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2:30-5:20pm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203</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Renee A.C.</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856</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Seminar in Communication Technology</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Thurs</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6:30-9:20pm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217</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Neal Thomas</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873</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Rhetoric and Black Culture</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Tues</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6:30-9:20pm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108</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Eric Watts</w:t>
            </w:r>
          </w:p>
        </w:tc>
      </w:tr>
      <w:tr w:rsidR="00762258" w:rsidRPr="00ED60A7" w:rsidTr="00CF271B">
        <w:trPr>
          <w:trHeight w:val="18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875</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Rhetoric and Public Memory</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Mon</w:t>
            </w:r>
          </w:p>
        </w:tc>
        <w:tc>
          <w:tcPr>
            <w:tcW w:w="1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5:45-8:35pm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Bingham 217</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Carole Blair</w:t>
            </w:r>
          </w:p>
        </w:tc>
      </w:tr>
      <w:tr w:rsidR="00762258" w:rsidRPr="00ED60A7" w:rsidTr="00CF271B">
        <w:trPr>
          <w:trHeight w:val="55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COMM 909</w:t>
            </w:r>
          </w:p>
        </w:tc>
        <w:tc>
          <w:tcPr>
            <w:tcW w:w="32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szCs w:val="20"/>
              </w:rPr>
              <w:t xml:space="preserve">Proseminar in </w:t>
            </w:r>
            <w:r w:rsidRPr="007775C6">
              <w:rPr>
                <w:rFonts w:cstheme="minorHAnsi"/>
                <w:color w:val="000000"/>
                <w:szCs w:val="20"/>
              </w:rPr>
              <w:t>Professional Development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Fri</w:t>
            </w:r>
          </w:p>
        </w:tc>
        <w:tc>
          <w:tcPr>
            <w:tcW w:w="1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b/>
                <w:bCs/>
                <w:color w:val="000000"/>
                <w:szCs w:val="20"/>
              </w:rPr>
              <w:t xml:space="preserve">8/25 </w:t>
            </w:r>
            <w:r w:rsidRPr="007775C6">
              <w:rPr>
                <w:rFonts w:cstheme="minorHAnsi"/>
                <w:color w:val="000000"/>
                <w:szCs w:val="20"/>
              </w:rPr>
              <w:t>3:00-5:00pm</w:t>
            </w:r>
            <w:r w:rsidRPr="007775C6">
              <w:rPr>
                <w:rFonts w:cstheme="minorHAnsi"/>
                <w:color w:val="000000"/>
                <w:szCs w:val="20"/>
              </w:rPr>
              <w:br/>
            </w:r>
            <w:r w:rsidRPr="007775C6">
              <w:rPr>
                <w:rFonts w:cstheme="minorHAnsi"/>
                <w:b/>
                <w:bCs/>
                <w:color w:val="000000"/>
                <w:szCs w:val="20"/>
              </w:rPr>
              <w:t xml:space="preserve">9/15 </w:t>
            </w:r>
            <w:r w:rsidRPr="007775C6">
              <w:rPr>
                <w:rFonts w:cstheme="minorHAnsi"/>
                <w:color w:val="000000"/>
                <w:szCs w:val="20"/>
              </w:rPr>
              <w:t>3:00-5:00pm</w:t>
            </w:r>
            <w:r w:rsidRPr="007775C6">
              <w:rPr>
                <w:rFonts w:cstheme="minorHAnsi"/>
                <w:color w:val="000000"/>
                <w:szCs w:val="20"/>
              </w:rPr>
              <w:br/>
            </w:r>
            <w:r w:rsidRPr="007775C6">
              <w:rPr>
                <w:rFonts w:cstheme="minorHAnsi"/>
                <w:b/>
                <w:bCs/>
                <w:color w:val="000000"/>
                <w:szCs w:val="20"/>
              </w:rPr>
              <w:t>10/13</w:t>
            </w:r>
            <w:r w:rsidRPr="007775C6">
              <w:rPr>
                <w:rFonts w:cstheme="minorHAnsi"/>
                <w:color w:val="000000"/>
                <w:szCs w:val="20"/>
              </w:rPr>
              <w:t xml:space="preserve"> 3:00-5:00pm</w:t>
            </w:r>
          </w:p>
        </w:tc>
        <w:tc>
          <w:tcPr>
            <w:tcW w:w="10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Dey 205</w:t>
            </w:r>
          </w:p>
        </w:tc>
        <w:tc>
          <w:tcPr>
            <w:tcW w:w="1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2258" w:rsidRPr="007775C6" w:rsidRDefault="00762258" w:rsidP="00CF271B">
            <w:pPr>
              <w:spacing w:line="240" w:lineRule="auto"/>
              <w:rPr>
                <w:rFonts w:cstheme="minorHAnsi"/>
                <w:color w:val="000000"/>
                <w:szCs w:val="20"/>
              </w:rPr>
            </w:pPr>
            <w:r w:rsidRPr="007775C6">
              <w:rPr>
                <w:rFonts w:cstheme="minorHAnsi"/>
                <w:color w:val="000000"/>
                <w:szCs w:val="20"/>
              </w:rPr>
              <w:t>Torin Monahan</w:t>
            </w:r>
          </w:p>
        </w:tc>
      </w:tr>
    </w:tbl>
    <w:p w:rsidR="00762258" w:rsidRPr="007775C6" w:rsidRDefault="00762258" w:rsidP="00762258">
      <w:pPr>
        <w:spacing w:line="240" w:lineRule="auto"/>
        <w:rPr>
          <w:rFonts w:cstheme="minorHAnsi"/>
          <w:szCs w:val="20"/>
        </w:rPr>
      </w:pPr>
    </w:p>
    <w:p w:rsidR="00762258" w:rsidRPr="007775C6" w:rsidRDefault="00762258" w:rsidP="00762258">
      <w:pPr>
        <w:spacing w:line="240" w:lineRule="auto"/>
        <w:rPr>
          <w:rFonts w:cstheme="minorHAnsi"/>
        </w:rPr>
      </w:pPr>
      <w:r w:rsidRPr="007775C6">
        <w:rPr>
          <w:rFonts w:cstheme="minorHAnsi"/>
        </w:rPr>
        <w:t>Please let me know if you have any questions.  Have a great day!</w:t>
      </w:r>
    </w:p>
    <w:p w:rsidR="00762258" w:rsidRPr="007775C6" w:rsidRDefault="00762258" w:rsidP="00762258">
      <w:pPr>
        <w:spacing w:line="240" w:lineRule="auto"/>
        <w:rPr>
          <w:rFonts w:cstheme="minorHAnsi"/>
        </w:rPr>
      </w:pPr>
    </w:p>
    <w:p w:rsidR="00762258" w:rsidRPr="007775C6" w:rsidRDefault="00762258" w:rsidP="00762258">
      <w:pPr>
        <w:spacing w:before="100" w:beforeAutospacing="1" w:after="100" w:afterAutospacing="1" w:line="240" w:lineRule="auto"/>
        <w:contextualSpacing/>
        <w:rPr>
          <w:rFonts w:cstheme="minorHAnsi"/>
        </w:rPr>
      </w:pPr>
      <w:r w:rsidRPr="007775C6">
        <w:rPr>
          <w:rFonts w:cstheme="minorHAnsi"/>
          <w:b/>
          <w:bCs/>
        </w:rPr>
        <w:t xml:space="preserve">Kimberly A. Yingling, </w:t>
      </w:r>
      <w:r w:rsidRPr="007775C6">
        <w:rPr>
          <w:rFonts w:cstheme="minorHAnsi"/>
          <w:sz w:val="18"/>
          <w:szCs w:val="18"/>
        </w:rPr>
        <w:t>MA, LPC</w:t>
      </w:r>
    </w:p>
    <w:p w:rsidR="00762258" w:rsidRPr="007775C6" w:rsidRDefault="00762258" w:rsidP="00762258">
      <w:pPr>
        <w:spacing w:before="100" w:beforeAutospacing="1" w:after="100" w:afterAutospacing="1" w:line="240" w:lineRule="auto"/>
        <w:contextualSpacing/>
        <w:rPr>
          <w:rFonts w:cstheme="minorHAnsi"/>
          <w:b/>
          <w:bCs/>
        </w:rPr>
      </w:pPr>
      <w:r w:rsidRPr="007775C6">
        <w:rPr>
          <w:rFonts w:cstheme="minorHAnsi"/>
          <w:b/>
          <w:bCs/>
          <w:i/>
          <w:iCs/>
        </w:rPr>
        <w:t>Graduate Student Services Manager</w:t>
      </w:r>
    </w:p>
    <w:p w:rsidR="00762258" w:rsidRPr="007775C6" w:rsidRDefault="00762258" w:rsidP="00762258">
      <w:pPr>
        <w:spacing w:line="240" w:lineRule="auto"/>
        <w:rPr>
          <w:rFonts w:cstheme="minorHAnsi"/>
          <w:sz w:val="28"/>
          <w:szCs w:val="28"/>
        </w:rPr>
      </w:pPr>
    </w:p>
    <w:p w:rsidR="002234D1" w:rsidRPr="007775C6" w:rsidRDefault="002234D1">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12" w:name="_Toc2865079"/>
      <w:r>
        <w:lastRenderedPageBreak/>
        <w:t xml:space="preserve">806. </w:t>
      </w:r>
      <w:r w:rsidR="00322DD2">
        <w:t>Welcome Weekend</w:t>
      </w:r>
      <w:bookmarkEnd w:id="112"/>
    </w:p>
    <w:p w:rsidR="002234D1" w:rsidRPr="007775C6" w:rsidRDefault="002234D1" w:rsidP="00016748">
      <w:pPr>
        <w:spacing w:before="240"/>
        <w:rPr>
          <w:rFonts w:cstheme="minorHAnsi"/>
          <w:b/>
          <w:sz w:val="24"/>
          <w:szCs w:val="24"/>
          <w:u w:val="single"/>
        </w:rPr>
      </w:pPr>
      <w:bookmarkStart w:id="113" w:name="_Toc536544185"/>
      <w:r w:rsidRPr="007775C6">
        <w:rPr>
          <w:rFonts w:cstheme="minorHAnsi"/>
          <w:b/>
          <w:sz w:val="24"/>
          <w:szCs w:val="24"/>
          <w:u w:val="single"/>
        </w:rPr>
        <w:t>Welcome Weekend Timeline</w:t>
      </w:r>
      <w:bookmarkEnd w:id="113"/>
    </w:p>
    <w:tbl>
      <w:tblPr>
        <w:tblStyle w:val="TableGrid"/>
        <w:tblW w:w="0" w:type="auto"/>
        <w:tblLook w:val="04A0" w:firstRow="1" w:lastRow="0" w:firstColumn="1" w:lastColumn="0" w:noHBand="0" w:noVBand="1"/>
      </w:tblPr>
      <w:tblGrid>
        <w:gridCol w:w="2425"/>
        <w:gridCol w:w="6925"/>
      </w:tblGrid>
      <w:tr w:rsidR="002234D1" w:rsidRPr="002234D1" w:rsidTr="00CF271B">
        <w:tc>
          <w:tcPr>
            <w:tcW w:w="2425" w:type="dxa"/>
          </w:tcPr>
          <w:p w:rsidR="002234D1" w:rsidRPr="007775C6" w:rsidRDefault="002234D1" w:rsidP="00CF271B">
            <w:pPr>
              <w:rPr>
                <w:rFonts w:cstheme="minorHAnsi"/>
                <w:b/>
                <w:sz w:val="24"/>
                <w:szCs w:val="24"/>
              </w:rPr>
            </w:pPr>
            <w:r w:rsidRPr="007775C6">
              <w:rPr>
                <w:rFonts w:cstheme="minorHAnsi"/>
                <w:b/>
                <w:sz w:val="24"/>
                <w:szCs w:val="24"/>
              </w:rPr>
              <w:t>Month</w:t>
            </w:r>
          </w:p>
        </w:tc>
        <w:tc>
          <w:tcPr>
            <w:tcW w:w="6925" w:type="dxa"/>
          </w:tcPr>
          <w:p w:rsidR="002234D1" w:rsidRPr="007775C6" w:rsidRDefault="002234D1" w:rsidP="00CF271B">
            <w:pPr>
              <w:rPr>
                <w:rFonts w:cstheme="minorHAnsi"/>
                <w:b/>
                <w:sz w:val="24"/>
                <w:szCs w:val="24"/>
              </w:rPr>
            </w:pPr>
            <w:r w:rsidRPr="007775C6">
              <w:rPr>
                <w:rFonts w:cstheme="minorHAnsi"/>
                <w:b/>
                <w:sz w:val="24"/>
                <w:szCs w:val="24"/>
              </w:rPr>
              <w:t>Primary Tasks</w:t>
            </w:r>
          </w:p>
        </w:tc>
      </w:tr>
      <w:tr w:rsidR="002234D1" w:rsidRPr="002234D1" w:rsidTr="00CF271B">
        <w:tc>
          <w:tcPr>
            <w:tcW w:w="2425" w:type="dxa"/>
          </w:tcPr>
          <w:p w:rsidR="002234D1" w:rsidRPr="007775C6" w:rsidRDefault="002234D1" w:rsidP="00CF271B">
            <w:pPr>
              <w:rPr>
                <w:rFonts w:cstheme="minorHAnsi"/>
                <w:sz w:val="24"/>
                <w:szCs w:val="24"/>
              </w:rPr>
            </w:pPr>
            <w:r w:rsidRPr="007775C6">
              <w:rPr>
                <w:rFonts w:cstheme="minorHAnsi"/>
                <w:sz w:val="24"/>
                <w:szCs w:val="24"/>
              </w:rPr>
              <w:t>January</w:t>
            </w:r>
          </w:p>
        </w:tc>
        <w:tc>
          <w:tcPr>
            <w:tcW w:w="6925" w:type="dxa"/>
          </w:tcPr>
          <w:p w:rsidR="002234D1" w:rsidRPr="002234D1" w:rsidRDefault="002234D1" w:rsidP="00CC1E6F">
            <w:pPr>
              <w:pStyle w:val="ListParagraph"/>
              <w:numPr>
                <w:ilvl w:val="0"/>
                <w:numId w:val="41"/>
              </w:numPr>
              <w:rPr>
                <w:rFonts w:cstheme="minorHAnsi"/>
                <w:sz w:val="24"/>
                <w:szCs w:val="24"/>
              </w:rPr>
            </w:pPr>
            <w:r w:rsidRPr="002234D1">
              <w:rPr>
                <w:rFonts w:cstheme="minorHAnsi"/>
                <w:sz w:val="24"/>
                <w:szCs w:val="24"/>
              </w:rPr>
              <w:t>Send Welcome Weekend Invitation email to first-round candidates</w:t>
            </w:r>
          </w:p>
          <w:p w:rsidR="002234D1" w:rsidRPr="002234D1" w:rsidRDefault="002234D1" w:rsidP="00CC1E6F">
            <w:pPr>
              <w:pStyle w:val="ListParagraph"/>
              <w:numPr>
                <w:ilvl w:val="0"/>
                <w:numId w:val="41"/>
              </w:numPr>
              <w:rPr>
                <w:rFonts w:cstheme="minorHAnsi"/>
                <w:sz w:val="24"/>
                <w:szCs w:val="24"/>
              </w:rPr>
            </w:pPr>
            <w:r w:rsidRPr="002234D1">
              <w:rPr>
                <w:rFonts w:cstheme="minorHAnsi"/>
                <w:sz w:val="24"/>
                <w:szCs w:val="24"/>
              </w:rPr>
              <w:t>Track responses and answer questions as needed</w:t>
            </w:r>
          </w:p>
          <w:p w:rsidR="002234D1" w:rsidRPr="002234D1" w:rsidRDefault="002234D1" w:rsidP="00CC1E6F">
            <w:pPr>
              <w:pStyle w:val="ListParagraph"/>
              <w:numPr>
                <w:ilvl w:val="0"/>
                <w:numId w:val="41"/>
              </w:numPr>
              <w:rPr>
                <w:rFonts w:cstheme="minorHAnsi"/>
                <w:sz w:val="24"/>
                <w:szCs w:val="24"/>
              </w:rPr>
            </w:pPr>
            <w:r w:rsidRPr="002234D1">
              <w:rPr>
                <w:rFonts w:cstheme="minorHAnsi"/>
                <w:sz w:val="24"/>
                <w:szCs w:val="24"/>
              </w:rPr>
              <w:t>Reserve event space/rooms</w:t>
            </w:r>
          </w:p>
          <w:p w:rsidR="002234D1" w:rsidRPr="002234D1" w:rsidRDefault="002234D1" w:rsidP="00CC1E6F">
            <w:pPr>
              <w:pStyle w:val="ListParagraph"/>
              <w:numPr>
                <w:ilvl w:val="0"/>
                <w:numId w:val="41"/>
              </w:numPr>
              <w:rPr>
                <w:rFonts w:cstheme="minorHAnsi"/>
                <w:sz w:val="24"/>
                <w:szCs w:val="24"/>
              </w:rPr>
            </w:pPr>
            <w:r w:rsidRPr="002234D1">
              <w:rPr>
                <w:rFonts w:cstheme="minorHAnsi"/>
                <w:sz w:val="24"/>
                <w:szCs w:val="24"/>
              </w:rPr>
              <w:t>Coordinate with GSA President on host/transportation needs</w:t>
            </w:r>
          </w:p>
        </w:tc>
      </w:tr>
      <w:tr w:rsidR="002234D1" w:rsidRPr="002234D1" w:rsidTr="00CF271B">
        <w:tc>
          <w:tcPr>
            <w:tcW w:w="2425" w:type="dxa"/>
          </w:tcPr>
          <w:p w:rsidR="002234D1" w:rsidRPr="007775C6" w:rsidRDefault="002234D1" w:rsidP="00CF271B">
            <w:pPr>
              <w:rPr>
                <w:rFonts w:cstheme="minorHAnsi"/>
                <w:sz w:val="24"/>
                <w:szCs w:val="24"/>
              </w:rPr>
            </w:pPr>
            <w:r w:rsidRPr="007775C6">
              <w:rPr>
                <w:rFonts w:cstheme="minorHAnsi"/>
                <w:sz w:val="24"/>
                <w:szCs w:val="24"/>
              </w:rPr>
              <w:t>February</w:t>
            </w:r>
          </w:p>
        </w:tc>
        <w:tc>
          <w:tcPr>
            <w:tcW w:w="6925" w:type="dxa"/>
          </w:tcPr>
          <w:p w:rsidR="002234D1" w:rsidRPr="002234D1" w:rsidRDefault="002234D1" w:rsidP="00CC1E6F">
            <w:pPr>
              <w:pStyle w:val="ListParagraph"/>
              <w:numPr>
                <w:ilvl w:val="0"/>
                <w:numId w:val="46"/>
              </w:numPr>
              <w:rPr>
                <w:rFonts w:cstheme="minorHAnsi"/>
                <w:sz w:val="24"/>
                <w:szCs w:val="24"/>
              </w:rPr>
            </w:pPr>
            <w:r w:rsidRPr="002234D1">
              <w:rPr>
                <w:rFonts w:cstheme="minorHAnsi"/>
                <w:sz w:val="24"/>
                <w:szCs w:val="24"/>
              </w:rPr>
              <w:t>Place catering orders</w:t>
            </w:r>
          </w:p>
          <w:p w:rsidR="002234D1" w:rsidRPr="002234D1" w:rsidRDefault="002234D1" w:rsidP="00CC1E6F">
            <w:pPr>
              <w:pStyle w:val="ListParagraph"/>
              <w:numPr>
                <w:ilvl w:val="0"/>
                <w:numId w:val="46"/>
              </w:numPr>
              <w:rPr>
                <w:rFonts w:cstheme="minorHAnsi"/>
                <w:sz w:val="24"/>
                <w:szCs w:val="24"/>
              </w:rPr>
            </w:pPr>
            <w:r w:rsidRPr="002234D1">
              <w:rPr>
                <w:rFonts w:cstheme="minorHAnsi"/>
                <w:sz w:val="24"/>
                <w:szCs w:val="24"/>
              </w:rPr>
              <w:t>Schedule faculty meetings</w:t>
            </w:r>
          </w:p>
          <w:p w:rsidR="002234D1" w:rsidRPr="002234D1" w:rsidRDefault="002234D1" w:rsidP="00CC1E6F">
            <w:pPr>
              <w:pStyle w:val="ListParagraph"/>
              <w:numPr>
                <w:ilvl w:val="0"/>
                <w:numId w:val="46"/>
              </w:numPr>
              <w:rPr>
                <w:rFonts w:cstheme="minorHAnsi"/>
                <w:sz w:val="24"/>
                <w:szCs w:val="24"/>
              </w:rPr>
            </w:pPr>
            <w:r w:rsidRPr="002234D1">
              <w:rPr>
                <w:rFonts w:cstheme="minorHAnsi"/>
                <w:sz w:val="24"/>
                <w:szCs w:val="24"/>
              </w:rPr>
              <w:t>RSVP deadline for prospective students</w:t>
            </w:r>
          </w:p>
          <w:p w:rsidR="002234D1" w:rsidRPr="002234D1" w:rsidRDefault="002234D1" w:rsidP="00CC1E6F">
            <w:pPr>
              <w:pStyle w:val="ListParagraph"/>
              <w:numPr>
                <w:ilvl w:val="0"/>
                <w:numId w:val="46"/>
              </w:numPr>
              <w:rPr>
                <w:rFonts w:cstheme="minorHAnsi"/>
                <w:sz w:val="24"/>
                <w:szCs w:val="24"/>
              </w:rPr>
            </w:pPr>
            <w:r w:rsidRPr="002234D1">
              <w:rPr>
                <w:rFonts w:cstheme="minorHAnsi"/>
                <w:sz w:val="24"/>
                <w:szCs w:val="24"/>
              </w:rPr>
              <w:t xml:space="preserve">Send travel reimbursement info/forms </w:t>
            </w:r>
          </w:p>
        </w:tc>
      </w:tr>
      <w:tr w:rsidR="002234D1" w:rsidRPr="002234D1" w:rsidTr="00CF271B">
        <w:tc>
          <w:tcPr>
            <w:tcW w:w="2425" w:type="dxa"/>
          </w:tcPr>
          <w:p w:rsidR="002234D1" w:rsidRPr="007775C6" w:rsidRDefault="002234D1" w:rsidP="00CF271B">
            <w:pPr>
              <w:rPr>
                <w:rFonts w:cstheme="minorHAnsi"/>
                <w:sz w:val="24"/>
                <w:szCs w:val="24"/>
              </w:rPr>
            </w:pPr>
            <w:r w:rsidRPr="007775C6">
              <w:rPr>
                <w:rFonts w:cstheme="minorHAnsi"/>
                <w:sz w:val="24"/>
                <w:szCs w:val="24"/>
              </w:rPr>
              <w:t>March</w:t>
            </w:r>
          </w:p>
        </w:tc>
        <w:tc>
          <w:tcPr>
            <w:tcW w:w="6925" w:type="dxa"/>
          </w:tcPr>
          <w:p w:rsidR="002234D1" w:rsidRPr="002234D1" w:rsidRDefault="002234D1" w:rsidP="00CC1E6F">
            <w:pPr>
              <w:pStyle w:val="ListParagraph"/>
              <w:numPr>
                <w:ilvl w:val="0"/>
                <w:numId w:val="42"/>
              </w:numPr>
              <w:rPr>
                <w:rFonts w:cstheme="minorHAnsi"/>
                <w:sz w:val="24"/>
                <w:szCs w:val="24"/>
              </w:rPr>
            </w:pPr>
            <w:r w:rsidRPr="002234D1">
              <w:rPr>
                <w:rFonts w:cstheme="minorHAnsi"/>
                <w:sz w:val="24"/>
                <w:szCs w:val="24"/>
              </w:rPr>
              <w:t>Send reminders to current grad students and faculty on events</w:t>
            </w:r>
          </w:p>
          <w:p w:rsidR="002234D1" w:rsidRPr="002234D1" w:rsidRDefault="002234D1" w:rsidP="00CC1E6F">
            <w:pPr>
              <w:pStyle w:val="ListParagraph"/>
              <w:numPr>
                <w:ilvl w:val="0"/>
                <w:numId w:val="42"/>
              </w:numPr>
              <w:rPr>
                <w:rFonts w:cstheme="minorHAnsi"/>
                <w:sz w:val="24"/>
                <w:szCs w:val="24"/>
              </w:rPr>
            </w:pPr>
            <w:r w:rsidRPr="002234D1">
              <w:rPr>
                <w:rFonts w:cstheme="minorHAnsi"/>
                <w:sz w:val="24"/>
                <w:szCs w:val="24"/>
              </w:rPr>
              <w:t>Prepare Welcome Weekend Packets</w:t>
            </w:r>
          </w:p>
          <w:p w:rsidR="002234D1" w:rsidRPr="002234D1" w:rsidRDefault="002234D1" w:rsidP="00CC1E6F">
            <w:pPr>
              <w:pStyle w:val="ListParagraph"/>
              <w:numPr>
                <w:ilvl w:val="0"/>
                <w:numId w:val="42"/>
              </w:numPr>
              <w:rPr>
                <w:rFonts w:cstheme="minorHAnsi"/>
                <w:sz w:val="24"/>
                <w:szCs w:val="24"/>
              </w:rPr>
            </w:pPr>
            <w:r w:rsidRPr="002234D1">
              <w:rPr>
                <w:rFonts w:cstheme="minorHAnsi"/>
                <w:sz w:val="24"/>
                <w:szCs w:val="24"/>
              </w:rPr>
              <w:t>Prepare individual schedules for prospective students &amp; faculty</w:t>
            </w:r>
          </w:p>
          <w:p w:rsidR="002234D1" w:rsidRPr="002234D1" w:rsidRDefault="002234D1" w:rsidP="00CC1E6F">
            <w:pPr>
              <w:pStyle w:val="ListParagraph"/>
              <w:numPr>
                <w:ilvl w:val="0"/>
                <w:numId w:val="42"/>
              </w:numPr>
              <w:rPr>
                <w:rFonts w:cstheme="minorHAnsi"/>
                <w:sz w:val="24"/>
                <w:szCs w:val="24"/>
              </w:rPr>
            </w:pPr>
            <w:r w:rsidRPr="002234D1">
              <w:rPr>
                <w:rFonts w:cstheme="minorHAnsi"/>
                <w:sz w:val="24"/>
                <w:szCs w:val="24"/>
              </w:rPr>
              <w:t>Welcome Weekend</w:t>
            </w:r>
          </w:p>
        </w:tc>
      </w:tr>
    </w:tbl>
    <w:p w:rsidR="002234D1" w:rsidRPr="007775C6" w:rsidRDefault="002234D1" w:rsidP="002234D1">
      <w:pPr>
        <w:spacing w:before="240" w:line="240" w:lineRule="auto"/>
        <w:rPr>
          <w:rFonts w:cstheme="minorHAnsi"/>
          <w:b/>
          <w:sz w:val="24"/>
          <w:szCs w:val="24"/>
        </w:rPr>
      </w:pPr>
      <w:r w:rsidRPr="007775C6">
        <w:rPr>
          <w:rFonts w:cstheme="minorHAnsi"/>
          <w:sz w:val="24"/>
          <w:szCs w:val="24"/>
        </w:rPr>
        <w:t xml:space="preserve">Welcome Weekend takes place in March. The date in March is dependent on where Easter falls. Admits are invited to visit campus to meet faculty, visit classes and attend lunches/colloquiums and get a tour of the campus. Documents for previous years can be found in the Admissions folder in the share drive in the Welcome Weekend subfolder. </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 xml:space="preserve">After admit letters have gone out, contact all admits to find out if they will be attending Welcome Weekend – keep track on spreadsheet. A sample invitation email is provided later in this section. </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Work with the Graduate Student Association President to organize accommodation/transportation. GSA President is primarily responsible for rounding up current graduate students to host attendees, provide transportation to and from the airport, and other volunteer services as needed.</w:t>
      </w:r>
    </w:p>
    <w:p w:rsidR="002234D1" w:rsidRPr="007775C6" w:rsidRDefault="002234D1" w:rsidP="002234D1">
      <w:pPr>
        <w:spacing w:after="0" w:line="240" w:lineRule="auto"/>
        <w:rPr>
          <w:rFonts w:cstheme="minorHAnsi"/>
          <w:sz w:val="24"/>
          <w:szCs w:val="24"/>
        </w:rPr>
      </w:pPr>
    </w:p>
    <w:p w:rsidR="002234D1" w:rsidRPr="007775C6" w:rsidRDefault="002234D1" w:rsidP="002234D1">
      <w:pPr>
        <w:rPr>
          <w:rFonts w:cstheme="minorHAnsi"/>
          <w:b/>
          <w:sz w:val="24"/>
          <w:szCs w:val="24"/>
          <w:u w:val="single"/>
        </w:rPr>
      </w:pPr>
      <w:bookmarkStart w:id="114" w:name="_Toc536544186"/>
      <w:r w:rsidRPr="007775C6">
        <w:rPr>
          <w:rFonts w:cstheme="minorHAnsi"/>
          <w:b/>
          <w:sz w:val="24"/>
          <w:szCs w:val="24"/>
          <w:u w:val="single"/>
        </w:rPr>
        <w:t>Travel Reimbursement</w:t>
      </w:r>
      <w:bookmarkEnd w:id="114"/>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Attendees can be reimbursed up to $200 for their travel. They will need to complete a W-9 form and send you a receipt of their flight itinerary or mileage. This information gets forwarded to the Department Financial Assistant so that they can process the reimbursements.</w:t>
      </w:r>
    </w:p>
    <w:p w:rsid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Based on University policy we are not allowed to reimburse prospective students until after completion of their travel.  Forms can be sent in advance so they can start completing the information as the event draws closer. All of their receipts and forms are due within ten days of the completion of the event; however, they may choose to submit their forms before the ten day due date.</w:t>
      </w:r>
    </w:p>
    <w:p w:rsidR="002234D1" w:rsidRPr="002234D1" w:rsidRDefault="002234D1" w:rsidP="002234D1">
      <w:pPr>
        <w:pStyle w:val="ListParagraph"/>
        <w:spacing w:after="0" w:line="240" w:lineRule="auto"/>
        <w:ind w:left="360"/>
        <w:rPr>
          <w:rFonts w:cstheme="minorHAnsi"/>
          <w:sz w:val="24"/>
          <w:szCs w:val="24"/>
        </w:rPr>
      </w:pPr>
    </w:p>
    <w:p w:rsidR="002234D1" w:rsidRPr="007775C6" w:rsidRDefault="002234D1" w:rsidP="002234D1">
      <w:pPr>
        <w:spacing w:after="0"/>
        <w:rPr>
          <w:rFonts w:cstheme="minorHAnsi"/>
          <w:b/>
          <w:sz w:val="24"/>
          <w:szCs w:val="24"/>
          <w:u w:val="single"/>
        </w:rPr>
      </w:pPr>
      <w:bookmarkStart w:id="115" w:name="_Toc536544187"/>
      <w:r w:rsidRPr="007775C6">
        <w:rPr>
          <w:rFonts w:cstheme="minorHAnsi"/>
          <w:b/>
          <w:sz w:val="24"/>
          <w:szCs w:val="24"/>
          <w:u w:val="single"/>
        </w:rPr>
        <w:t>Itinerary</w:t>
      </w:r>
      <w:bookmarkEnd w:id="115"/>
    </w:p>
    <w:p w:rsidR="002234D1" w:rsidRPr="002234D1" w:rsidRDefault="002234D1" w:rsidP="00CC1E6F">
      <w:pPr>
        <w:pStyle w:val="ListParagraph"/>
        <w:numPr>
          <w:ilvl w:val="0"/>
          <w:numId w:val="49"/>
        </w:numPr>
        <w:spacing w:after="0" w:line="240" w:lineRule="auto"/>
        <w:rPr>
          <w:rFonts w:cstheme="minorHAnsi"/>
          <w:sz w:val="24"/>
          <w:szCs w:val="24"/>
        </w:rPr>
      </w:pPr>
      <w:r w:rsidRPr="002234D1">
        <w:rPr>
          <w:rFonts w:cstheme="minorHAnsi"/>
          <w:sz w:val="24"/>
          <w:szCs w:val="24"/>
        </w:rPr>
        <w:t xml:space="preserve">See manila folders “Welcome Weekend 2017/2018” for more details. </w:t>
      </w:r>
    </w:p>
    <w:p w:rsidR="002234D1" w:rsidRPr="002234D1" w:rsidRDefault="002234D1" w:rsidP="00CC1E6F">
      <w:pPr>
        <w:pStyle w:val="ListParagraph"/>
        <w:numPr>
          <w:ilvl w:val="0"/>
          <w:numId w:val="43"/>
        </w:numPr>
        <w:spacing w:before="240" w:after="0" w:line="240" w:lineRule="auto"/>
        <w:rPr>
          <w:rFonts w:cstheme="minorHAnsi"/>
          <w:sz w:val="24"/>
          <w:szCs w:val="24"/>
        </w:rPr>
      </w:pPr>
      <w:r w:rsidRPr="002234D1">
        <w:rPr>
          <w:rFonts w:cstheme="minorHAnsi"/>
          <w:sz w:val="24"/>
          <w:szCs w:val="24"/>
        </w:rPr>
        <w:t>Find a graduate seminar that visitors can attend. Email the instructor to make sure it is okay that their class is observed on that date.  The class may need to be moved to another room for additional seating.</w:t>
      </w:r>
    </w:p>
    <w:p w:rsidR="002234D1" w:rsidRPr="002234D1" w:rsidRDefault="002234D1" w:rsidP="00CC1E6F">
      <w:pPr>
        <w:pStyle w:val="ListParagraph"/>
        <w:numPr>
          <w:ilvl w:val="0"/>
          <w:numId w:val="43"/>
        </w:numPr>
        <w:spacing w:before="240" w:line="240" w:lineRule="auto"/>
        <w:rPr>
          <w:rFonts w:cstheme="minorHAnsi"/>
          <w:sz w:val="24"/>
          <w:szCs w:val="24"/>
        </w:rPr>
      </w:pPr>
      <w:r w:rsidRPr="002234D1">
        <w:rPr>
          <w:rFonts w:cstheme="minorHAnsi"/>
          <w:sz w:val="24"/>
          <w:szCs w:val="24"/>
        </w:rPr>
        <w:t xml:space="preserve">The sooner the better, reserve various spaces for events </w:t>
      </w:r>
    </w:p>
    <w:p w:rsidR="002234D1" w:rsidRPr="002234D1" w:rsidRDefault="002234D1" w:rsidP="00CC1E6F">
      <w:pPr>
        <w:pStyle w:val="ListParagraph"/>
        <w:numPr>
          <w:ilvl w:val="1"/>
          <w:numId w:val="43"/>
        </w:numPr>
        <w:spacing w:before="240" w:after="0" w:line="240" w:lineRule="auto"/>
        <w:rPr>
          <w:rFonts w:cstheme="minorHAnsi"/>
          <w:sz w:val="24"/>
          <w:szCs w:val="24"/>
        </w:rPr>
      </w:pPr>
      <w:r w:rsidRPr="002234D1">
        <w:rPr>
          <w:rFonts w:cstheme="minorHAnsi"/>
          <w:sz w:val="24"/>
          <w:szCs w:val="24"/>
        </w:rPr>
        <w:t xml:space="preserve">Toy Lounge for Colloquium. Set up will be lecture style. This is typically scheduled early in advance by the Department Administrative Assistant. Check with them before scheduling this event. </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 xml:space="preserve">Pleasants Family Room in Wilson Library or Toy Lounge in Dey Hall for Faculty Lunch, Set up will be two rows of chairs for “round robin” style (think speed dating) </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 xml:space="preserve">Bar/Lounge for Reception (2016 we used West End Wine Bar) </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 xml:space="preserve">Email attendees to find out which faculty they would like to meet individually during their visit. Plan about 4 meetings per each student, if possible. </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 xml:space="preserve">After you have compiled list of faculty, email faculty to find out when they will be available to meet with prospective. Use spreadsheet to keep track. </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Once you have figured out a schedule send it to the faculty so they can update their calendars. Send frequent reminders. Make individual itineraries for each faculty as well as each student.</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Figure out which graduate taught classes are available during gaps in attendees’ schedules and email instructors to find out if they will allow class visitors/is there room in their class/what is scheduled for that day (hopefully not a movie or a work day)</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Week before event, email final schedule to all faculty and graduate students.</w:t>
      </w:r>
    </w:p>
    <w:p w:rsidR="002234D1" w:rsidRPr="007775C6" w:rsidRDefault="002234D1" w:rsidP="002234D1">
      <w:pPr>
        <w:spacing w:after="0" w:line="240" w:lineRule="auto"/>
        <w:rPr>
          <w:rFonts w:cstheme="minorHAnsi"/>
          <w:sz w:val="24"/>
          <w:szCs w:val="24"/>
        </w:rPr>
      </w:pPr>
    </w:p>
    <w:p w:rsidR="002234D1" w:rsidRPr="007775C6" w:rsidRDefault="002234D1" w:rsidP="002234D1">
      <w:pPr>
        <w:rPr>
          <w:rFonts w:cstheme="minorHAnsi"/>
          <w:b/>
          <w:sz w:val="24"/>
          <w:szCs w:val="24"/>
          <w:u w:val="single"/>
        </w:rPr>
      </w:pPr>
      <w:bookmarkStart w:id="116" w:name="_Toc536544188"/>
      <w:r w:rsidRPr="007775C6">
        <w:rPr>
          <w:rFonts w:cstheme="minorHAnsi"/>
          <w:b/>
          <w:sz w:val="24"/>
          <w:szCs w:val="24"/>
          <w:u w:val="single"/>
        </w:rPr>
        <w:t>Catering/Event Space</w:t>
      </w:r>
      <w:bookmarkEnd w:id="116"/>
      <w:r w:rsidRPr="007775C6">
        <w:rPr>
          <w:rFonts w:cstheme="minorHAnsi"/>
          <w:b/>
          <w:sz w:val="24"/>
          <w:szCs w:val="24"/>
          <w:u w:val="single"/>
        </w:rPr>
        <w:t xml:space="preserve"> </w:t>
      </w:r>
    </w:p>
    <w:p w:rsidR="002234D1" w:rsidRPr="002234D1" w:rsidRDefault="002234D1" w:rsidP="00CC1E6F">
      <w:pPr>
        <w:pStyle w:val="ListParagraph"/>
        <w:numPr>
          <w:ilvl w:val="0"/>
          <w:numId w:val="44"/>
        </w:numPr>
        <w:spacing w:after="0" w:line="240" w:lineRule="auto"/>
        <w:rPr>
          <w:rFonts w:cstheme="minorHAnsi"/>
          <w:sz w:val="24"/>
          <w:szCs w:val="24"/>
        </w:rPr>
      </w:pPr>
      <w:r w:rsidRPr="002234D1">
        <w:rPr>
          <w:rFonts w:cstheme="minorHAnsi"/>
          <w:b/>
          <w:sz w:val="24"/>
          <w:szCs w:val="24"/>
        </w:rPr>
        <w:t>Breakfast:</w:t>
      </w:r>
      <w:r w:rsidRPr="002234D1">
        <w:rPr>
          <w:rFonts w:cstheme="minorHAnsi"/>
          <w:sz w:val="24"/>
          <w:szCs w:val="24"/>
        </w:rPr>
        <w:t xml:space="preserve"> I did bagels and coffee from Alpine for Breakfast and picked up some fruit and juice from the store (and got reimbursed from the department).  </w:t>
      </w:r>
    </w:p>
    <w:p w:rsidR="002234D1" w:rsidRPr="002234D1" w:rsidRDefault="002234D1" w:rsidP="00CC1E6F">
      <w:pPr>
        <w:pStyle w:val="ListParagraph"/>
        <w:numPr>
          <w:ilvl w:val="0"/>
          <w:numId w:val="44"/>
        </w:numPr>
        <w:spacing w:after="0" w:line="240" w:lineRule="auto"/>
        <w:rPr>
          <w:rFonts w:cstheme="minorHAnsi"/>
          <w:sz w:val="24"/>
          <w:szCs w:val="24"/>
        </w:rPr>
      </w:pPr>
      <w:r w:rsidRPr="002234D1">
        <w:rPr>
          <w:rFonts w:cstheme="minorHAnsi"/>
          <w:b/>
          <w:sz w:val="24"/>
          <w:szCs w:val="24"/>
        </w:rPr>
        <w:t>Lunch:</w:t>
      </w:r>
      <w:r w:rsidRPr="002234D1">
        <w:rPr>
          <w:rFonts w:cstheme="minorHAnsi"/>
          <w:sz w:val="24"/>
          <w:szCs w:val="24"/>
        </w:rPr>
        <w:t xml:space="preserve"> For Lunch with the faculty, Saladalia boxed lunches went over great since the students are moving around a lot. </w:t>
      </w:r>
    </w:p>
    <w:p w:rsidR="002234D1" w:rsidRPr="002234D1" w:rsidRDefault="002234D1" w:rsidP="00CC1E6F">
      <w:pPr>
        <w:pStyle w:val="ListParagraph"/>
        <w:numPr>
          <w:ilvl w:val="0"/>
          <w:numId w:val="44"/>
        </w:numPr>
        <w:spacing w:line="240" w:lineRule="auto"/>
        <w:rPr>
          <w:rFonts w:cstheme="minorHAnsi"/>
          <w:sz w:val="24"/>
          <w:szCs w:val="24"/>
        </w:rPr>
      </w:pPr>
      <w:r w:rsidRPr="002234D1">
        <w:rPr>
          <w:rFonts w:cstheme="minorHAnsi"/>
          <w:b/>
          <w:sz w:val="24"/>
          <w:szCs w:val="24"/>
        </w:rPr>
        <w:t>Reception:</w:t>
      </w:r>
      <w:r w:rsidRPr="002234D1">
        <w:rPr>
          <w:rFonts w:cstheme="minorHAnsi"/>
          <w:sz w:val="24"/>
          <w:szCs w:val="24"/>
        </w:rPr>
        <w:t xml:space="preserve"> We reserved West End Wine Bar for the Welcome Weekend Reception and order some light appetizers (hummus and a veggie platter).  Check with the department chair about budget.</w:t>
      </w:r>
    </w:p>
    <w:p w:rsidR="002234D1" w:rsidRPr="007775C6" w:rsidRDefault="002234D1" w:rsidP="002234D1">
      <w:pPr>
        <w:rPr>
          <w:rFonts w:cstheme="minorHAnsi"/>
          <w:b/>
          <w:sz w:val="24"/>
          <w:szCs w:val="24"/>
          <w:u w:val="single"/>
        </w:rPr>
      </w:pPr>
      <w:bookmarkStart w:id="117" w:name="_Toc536544189"/>
      <w:r w:rsidRPr="007775C6">
        <w:rPr>
          <w:rFonts w:cstheme="minorHAnsi"/>
          <w:b/>
          <w:sz w:val="24"/>
          <w:szCs w:val="24"/>
          <w:u w:val="single"/>
        </w:rPr>
        <w:t>New Student Welcome Packets</w:t>
      </w:r>
      <w:bookmarkEnd w:id="117"/>
    </w:p>
    <w:p w:rsidR="002234D1" w:rsidRPr="002234D1" w:rsidRDefault="002234D1" w:rsidP="00CC1E6F">
      <w:pPr>
        <w:pStyle w:val="ListParagraph"/>
        <w:numPr>
          <w:ilvl w:val="0"/>
          <w:numId w:val="45"/>
        </w:numPr>
        <w:spacing w:after="0" w:line="240" w:lineRule="auto"/>
        <w:rPr>
          <w:rFonts w:cstheme="minorHAnsi"/>
          <w:sz w:val="24"/>
          <w:szCs w:val="24"/>
        </w:rPr>
      </w:pPr>
      <w:r w:rsidRPr="002234D1">
        <w:rPr>
          <w:rFonts w:cstheme="minorHAnsi"/>
          <w:sz w:val="24"/>
          <w:szCs w:val="24"/>
        </w:rPr>
        <w:t>Purchase folders from Student Stores for Welcome Packet</w:t>
      </w:r>
    </w:p>
    <w:p w:rsidR="002234D1" w:rsidRPr="002234D1" w:rsidRDefault="002234D1" w:rsidP="00CC1E6F">
      <w:pPr>
        <w:pStyle w:val="ListParagraph"/>
        <w:numPr>
          <w:ilvl w:val="0"/>
          <w:numId w:val="43"/>
        </w:numPr>
        <w:spacing w:after="0" w:line="240" w:lineRule="auto"/>
        <w:rPr>
          <w:rFonts w:cstheme="minorHAnsi"/>
          <w:sz w:val="24"/>
          <w:szCs w:val="24"/>
        </w:rPr>
      </w:pPr>
      <w:r w:rsidRPr="002234D1">
        <w:rPr>
          <w:rFonts w:cstheme="minorHAnsi"/>
          <w:sz w:val="24"/>
          <w:szCs w:val="24"/>
        </w:rPr>
        <w:t>Welcome Packet should contain the following</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Admit letter</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Campus map</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Individualized schedule</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Visitor’s guide</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Graduate Handbook</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t>Flyers that GSA may want to provide</w:t>
      </w:r>
    </w:p>
    <w:p w:rsidR="002234D1" w:rsidRPr="002234D1" w:rsidRDefault="002234D1" w:rsidP="00CC1E6F">
      <w:pPr>
        <w:pStyle w:val="ListParagraph"/>
        <w:numPr>
          <w:ilvl w:val="1"/>
          <w:numId w:val="43"/>
        </w:numPr>
        <w:spacing w:after="0" w:line="240" w:lineRule="auto"/>
        <w:rPr>
          <w:rFonts w:cstheme="minorHAnsi"/>
          <w:sz w:val="24"/>
          <w:szCs w:val="24"/>
        </w:rPr>
      </w:pPr>
      <w:r w:rsidRPr="002234D1">
        <w:rPr>
          <w:rFonts w:cstheme="minorHAnsi"/>
          <w:sz w:val="24"/>
          <w:szCs w:val="24"/>
        </w:rPr>
        <w:lastRenderedPageBreak/>
        <w:t>Ramses lapel pin</w:t>
      </w:r>
    </w:p>
    <w:p w:rsidR="002234D1" w:rsidRPr="007775C6" w:rsidRDefault="002234D1" w:rsidP="002234D1">
      <w:pPr>
        <w:spacing w:after="0"/>
        <w:rPr>
          <w:rFonts w:cstheme="minorHAnsi"/>
          <w:b/>
          <w:sz w:val="24"/>
          <w:szCs w:val="24"/>
          <w:u w:val="single"/>
        </w:rPr>
      </w:pPr>
      <w:bookmarkStart w:id="118" w:name="_Toc536544190"/>
      <w:r w:rsidRPr="007775C6">
        <w:rPr>
          <w:rFonts w:cstheme="minorHAnsi"/>
          <w:b/>
          <w:sz w:val="24"/>
          <w:szCs w:val="24"/>
          <w:u w:val="single"/>
        </w:rPr>
        <w:t>Welcome Weekend Checklist</w:t>
      </w:r>
      <w:bookmarkEnd w:id="118"/>
    </w:p>
    <w:p w:rsidR="002234D1" w:rsidRPr="002234D1" w:rsidRDefault="002234D1" w:rsidP="00CC1E6F">
      <w:pPr>
        <w:pStyle w:val="ListParagraph"/>
        <w:numPr>
          <w:ilvl w:val="1"/>
          <w:numId w:val="47"/>
        </w:numPr>
        <w:spacing w:after="0" w:line="240" w:lineRule="auto"/>
        <w:ind w:left="720"/>
        <w:rPr>
          <w:rFonts w:cstheme="minorHAnsi"/>
          <w:sz w:val="24"/>
          <w:szCs w:val="24"/>
        </w:rPr>
      </w:pPr>
      <w:r w:rsidRPr="002234D1">
        <w:rPr>
          <w:rFonts w:cstheme="minorHAnsi"/>
          <w:sz w:val="24"/>
          <w:szCs w:val="24"/>
        </w:rPr>
        <w:t xml:space="preserve">Ensure all catering orders have been placed and confirmed.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Ensure all rooms have been reserved.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Contact GSA President to finalize names of current grad students volunteers</w:t>
      </w:r>
    </w:p>
    <w:p w:rsidR="002234D1" w:rsidRPr="002234D1" w:rsidRDefault="002234D1" w:rsidP="00CC1E6F">
      <w:pPr>
        <w:pStyle w:val="ListParagraph"/>
        <w:numPr>
          <w:ilvl w:val="0"/>
          <w:numId w:val="48"/>
        </w:numPr>
        <w:spacing w:line="240" w:lineRule="auto"/>
        <w:ind w:left="1440"/>
        <w:rPr>
          <w:rFonts w:cstheme="minorHAnsi"/>
          <w:sz w:val="24"/>
          <w:szCs w:val="24"/>
        </w:rPr>
      </w:pPr>
      <w:r w:rsidRPr="002234D1">
        <w:rPr>
          <w:rFonts w:cstheme="minorHAnsi"/>
          <w:sz w:val="24"/>
          <w:szCs w:val="24"/>
        </w:rPr>
        <w:t xml:space="preserve">Update “attendance” spreadsheet and “info for current grads” spreadsheet with Welcome Weekend student preferences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Create schedule for faculty meetings: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Each meeting should be 20 minutes</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Students should meet with all faculty specified in RSVP</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Create individuals schedules for:</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Visiting students: </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Print and place in folders</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Send reminder email and notify them of first event location</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Participating faculty: </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Email and print hard copies of schedule to put in mailboxes.</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 xml:space="preserve">Send reminder emails on Monday before so that it is fresh in their minds.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Create info packs for visiting students</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Purchase folders from the UNC Student Store. Include the following:</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Individualized Welcome Weekend Schedule</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Nametag: Check with Samantha about sticker labels</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Place folders in the back from the UNC visitor’s center. Write the student names on the bags and have them laid out in Bingham 02 for pick up at the Welcome Breakfast.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Create nametags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For visiting students:</w:t>
      </w:r>
    </w:p>
    <w:p w:rsidR="002234D1" w:rsidRPr="002234D1" w:rsidRDefault="002234D1" w:rsidP="00CC1E6F">
      <w:pPr>
        <w:pStyle w:val="ListParagraph"/>
        <w:numPr>
          <w:ilvl w:val="3"/>
          <w:numId w:val="47"/>
        </w:numPr>
        <w:spacing w:line="240" w:lineRule="auto"/>
        <w:ind w:left="2160"/>
        <w:rPr>
          <w:rFonts w:cstheme="minorHAnsi"/>
          <w:sz w:val="24"/>
          <w:szCs w:val="24"/>
        </w:rPr>
      </w:pPr>
      <w:r w:rsidRPr="002234D1">
        <w:rPr>
          <w:rFonts w:cstheme="minorHAnsi"/>
          <w:sz w:val="24"/>
          <w:szCs w:val="24"/>
        </w:rPr>
        <w:t>Two copies needed – one for Thurs. (place in folder) one for Fri. (place in Grad Office for breakfast, then move to lunch if not picked up)</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For faculty attending the “round robin” lunch on Thursday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Blank sticky nametags for current grads to write on for lunch Friday. Department Administrative Assistant can order these.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Ensure tablecloths have been washed and pressed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 xml:space="preserve">They are in the back nook of the office in a blue bag (one white one, one black one)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Set up though UNC laundry services</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Work with GSA President to ensure all visiting students who want to stay with grad students have lodging arrangements, transportation arrangements (to-from airport and campus), etc. </w:t>
      </w:r>
    </w:p>
    <w:p w:rsidR="002234D1" w:rsidRPr="002234D1" w:rsidRDefault="002234D1" w:rsidP="00CC1E6F">
      <w:pPr>
        <w:pStyle w:val="ListParagraph"/>
        <w:numPr>
          <w:ilvl w:val="1"/>
          <w:numId w:val="47"/>
        </w:numPr>
        <w:spacing w:line="240" w:lineRule="auto"/>
        <w:ind w:left="720"/>
        <w:rPr>
          <w:rFonts w:cstheme="minorHAnsi"/>
          <w:sz w:val="24"/>
          <w:szCs w:val="24"/>
        </w:rPr>
      </w:pPr>
      <w:r w:rsidRPr="002234D1">
        <w:rPr>
          <w:rFonts w:cstheme="minorHAnsi"/>
          <w:sz w:val="24"/>
          <w:szCs w:val="24"/>
        </w:rPr>
        <w:t xml:space="preserve">Ensure rooms are set up with the right amount of tables and chairs and arranged how the Department Chair and the Director of Admissions want them arranged. </w:t>
      </w:r>
    </w:p>
    <w:p w:rsidR="002234D1" w:rsidRPr="002234D1" w:rsidRDefault="002234D1" w:rsidP="00CC1E6F">
      <w:pPr>
        <w:pStyle w:val="ListParagraph"/>
        <w:numPr>
          <w:ilvl w:val="2"/>
          <w:numId w:val="47"/>
        </w:numPr>
        <w:spacing w:line="240" w:lineRule="auto"/>
        <w:ind w:left="1440"/>
        <w:rPr>
          <w:rFonts w:cstheme="minorHAnsi"/>
          <w:sz w:val="24"/>
          <w:szCs w:val="24"/>
        </w:rPr>
      </w:pPr>
      <w:r w:rsidRPr="002234D1">
        <w:rPr>
          <w:rFonts w:cstheme="minorHAnsi"/>
          <w:sz w:val="24"/>
          <w:szCs w:val="24"/>
        </w:rPr>
        <w:t>***Word to the wise – clear the plan for room arrangement at least a week before so you don’t have to scramble at the last minute to make changes***</w:t>
      </w:r>
    </w:p>
    <w:p w:rsidR="002234D1" w:rsidRPr="002234D1" w:rsidRDefault="002234D1" w:rsidP="00CC1E6F">
      <w:pPr>
        <w:pStyle w:val="ListParagraph"/>
        <w:numPr>
          <w:ilvl w:val="1"/>
          <w:numId w:val="47"/>
        </w:numPr>
        <w:spacing w:line="240" w:lineRule="auto"/>
        <w:ind w:left="720"/>
        <w:rPr>
          <w:rFonts w:cstheme="minorHAnsi"/>
          <w:sz w:val="24"/>
          <w:szCs w:val="24"/>
          <w:u w:val="single"/>
        </w:rPr>
        <w:sectPr w:rsidR="002234D1" w:rsidRPr="002234D1" w:rsidSect="00CF271B">
          <w:pgSz w:w="12240" w:h="15840"/>
          <w:pgMar w:top="1440" w:right="1440" w:bottom="1440" w:left="1440" w:header="720" w:footer="720" w:gutter="0"/>
          <w:cols w:space="720"/>
          <w:docGrid w:linePitch="360"/>
        </w:sectPr>
      </w:pPr>
      <w:r w:rsidRPr="002234D1">
        <w:rPr>
          <w:rFonts w:cstheme="minorHAnsi"/>
          <w:sz w:val="24"/>
          <w:szCs w:val="24"/>
        </w:rPr>
        <w:lastRenderedPageBreak/>
        <w:t>Remind admitted students that they should submit their accept/deny decision in Slate by April 15</w:t>
      </w:r>
      <w:r w:rsidRPr="002234D1">
        <w:rPr>
          <w:rFonts w:cstheme="minorHAnsi"/>
          <w:sz w:val="24"/>
          <w:szCs w:val="24"/>
          <w:vertAlign w:val="superscript"/>
        </w:rPr>
        <w:t>th</w:t>
      </w:r>
      <w:r w:rsidRPr="002234D1">
        <w:rPr>
          <w:rFonts w:cstheme="minorHAnsi"/>
          <w:sz w:val="24"/>
          <w:szCs w:val="24"/>
        </w:rPr>
        <w:t xml:space="preserve">. They also need to fill out return the 2019 Acceptance Form by the same deadline. </w:t>
      </w:r>
    </w:p>
    <w:p w:rsidR="002234D1" w:rsidRPr="007775C6" w:rsidRDefault="002234D1" w:rsidP="002234D1">
      <w:pPr>
        <w:rPr>
          <w:rFonts w:cstheme="minorHAnsi"/>
          <w:b/>
          <w:sz w:val="24"/>
          <w:szCs w:val="24"/>
          <w:u w:val="single"/>
        </w:rPr>
      </w:pPr>
      <w:bookmarkStart w:id="119" w:name="_Toc536544191"/>
      <w:r w:rsidRPr="007775C6">
        <w:rPr>
          <w:rFonts w:cstheme="minorHAnsi"/>
          <w:b/>
          <w:sz w:val="24"/>
          <w:szCs w:val="24"/>
          <w:u w:val="single"/>
        </w:rPr>
        <w:lastRenderedPageBreak/>
        <w:t>Templates</w:t>
      </w:r>
      <w:bookmarkEnd w:id="119"/>
    </w:p>
    <w:p w:rsidR="002234D1" w:rsidRPr="007775C6" w:rsidRDefault="002234D1" w:rsidP="002234D1">
      <w:pPr>
        <w:rPr>
          <w:rFonts w:cstheme="minorHAnsi"/>
          <w:sz w:val="24"/>
          <w:szCs w:val="24"/>
        </w:rPr>
      </w:pPr>
      <w:r w:rsidRPr="007775C6">
        <w:rPr>
          <w:rFonts w:cstheme="minorHAnsi"/>
          <w:sz w:val="24"/>
          <w:szCs w:val="24"/>
        </w:rPr>
        <w:t>Sample Welcome Weekend Invitation:</w:t>
      </w:r>
    </w:p>
    <w:p w:rsidR="002234D1" w:rsidRPr="007775C6" w:rsidRDefault="002234D1" w:rsidP="002234D1">
      <w:pPr>
        <w:spacing w:line="240" w:lineRule="auto"/>
        <w:contextualSpacing/>
        <w:rPr>
          <w:rFonts w:cstheme="minorHAnsi"/>
          <w:sz w:val="24"/>
          <w:szCs w:val="24"/>
        </w:rPr>
      </w:pPr>
      <w:r w:rsidRPr="007775C6">
        <w:rPr>
          <w:rFonts w:cstheme="minorHAnsi"/>
          <w:sz w:val="24"/>
          <w:szCs w:val="24"/>
        </w:rPr>
        <w:t>Subject: Invitation to UNC Chapel Hill Welcome Weekend</w:t>
      </w:r>
    </w:p>
    <w:p w:rsidR="002234D1" w:rsidRPr="007775C6" w:rsidRDefault="002234D1" w:rsidP="002234D1">
      <w:pPr>
        <w:spacing w:line="240" w:lineRule="auto"/>
        <w:contextualSpacing/>
        <w:rPr>
          <w:rFonts w:cstheme="minorHAnsi"/>
          <w:sz w:val="24"/>
          <w:szCs w:val="24"/>
        </w:rPr>
      </w:pPr>
    </w:p>
    <w:p w:rsidR="002234D1" w:rsidRPr="007775C6" w:rsidRDefault="002234D1" w:rsidP="002234D1">
      <w:pPr>
        <w:spacing w:line="240" w:lineRule="auto"/>
        <w:contextualSpacing/>
        <w:rPr>
          <w:rFonts w:cstheme="minorHAnsi"/>
          <w:sz w:val="24"/>
          <w:szCs w:val="24"/>
        </w:rPr>
      </w:pPr>
      <w:r w:rsidRPr="007775C6">
        <w:rPr>
          <w:rFonts w:cstheme="minorHAnsi"/>
          <w:sz w:val="24"/>
          <w:szCs w:val="24"/>
        </w:rPr>
        <w:t>Good Morning!</w:t>
      </w:r>
    </w:p>
    <w:p w:rsidR="002234D1" w:rsidRPr="007775C6" w:rsidRDefault="002234D1" w:rsidP="002234D1">
      <w:pPr>
        <w:spacing w:line="240" w:lineRule="auto"/>
        <w:contextualSpacing/>
        <w:rPr>
          <w:rFonts w:cstheme="minorHAnsi"/>
          <w:sz w:val="24"/>
          <w:szCs w:val="24"/>
        </w:rPr>
      </w:pPr>
    </w:p>
    <w:p w:rsidR="002234D1" w:rsidRPr="007775C6" w:rsidRDefault="002234D1" w:rsidP="002234D1">
      <w:pPr>
        <w:spacing w:line="240" w:lineRule="auto"/>
        <w:contextualSpacing/>
        <w:rPr>
          <w:rFonts w:cstheme="minorHAnsi"/>
          <w:color w:val="000000"/>
          <w:sz w:val="24"/>
          <w:szCs w:val="24"/>
          <w:shd w:val="clear" w:color="auto" w:fill="FFFFFF"/>
        </w:rPr>
      </w:pPr>
      <w:r w:rsidRPr="007775C6">
        <w:rPr>
          <w:rFonts w:cstheme="minorHAnsi"/>
          <w:sz w:val="24"/>
          <w:szCs w:val="24"/>
        </w:rPr>
        <w:t>Congratulations on your acceptance to the Department of Communication at The University of North Carolina at Chapel Hill. We hope you can join us for Welcome Weekend to learn more about what our program has to offer. Welcome Weekend events are scheduled to take place all day on Thursday, March 21</w:t>
      </w:r>
      <w:r w:rsidRPr="007775C6">
        <w:rPr>
          <w:rFonts w:cstheme="minorHAnsi"/>
          <w:sz w:val="24"/>
          <w:szCs w:val="24"/>
          <w:vertAlign w:val="superscript"/>
        </w:rPr>
        <w:t>st</w:t>
      </w:r>
      <w:r w:rsidRPr="007775C6">
        <w:rPr>
          <w:rFonts w:cstheme="minorHAnsi"/>
          <w:sz w:val="24"/>
          <w:szCs w:val="24"/>
        </w:rPr>
        <w:t xml:space="preserve"> and Friday, March 22</w:t>
      </w:r>
      <w:r w:rsidRPr="007775C6">
        <w:rPr>
          <w:rFonts w:cstheme="minorHAnsi"/>
          <w:sz w:val="24"/>
          <w:szCs w:val="24"/>
          <w:vertAlign w:val="superscript"/>
        </w:rPr>
        <w:t>nd</w:t>
      </w:r>
      <w:r w:rsidRPr="007775C6">
        <w:rPr>
          <w:rFonts w:cstheme="minorHAnsi"/>
          <w:sz w:val="24"/>
          <w:szCs w:val="24"/>
        </w:rPr>
        <w:t xml:space="preserve">. </w:t>
      </w:r>
      <w:r w:rsidRPr="007775C6">
        <w:rPr>
          <w:rFonts w:cstheme="minorHAnsi"/>
          <w:color w:val="000000"/>
          <w:sz w:val="24"/>
          <w:szCs w:val="24"/>
          <w:shd w:val="clear" w:color="auto" w:fill="FFFFFF"/>
        </w:rPr>
        <w:t xml:space="preserve">In the past, some students have elected to stay Saturday night as well to explore Chapel Hill and the surrounding area but nothing formal is planned for that day. It is best to fly into RDU airport which is about 20 miles from Chapel Hill. We may be able to assist with travel to and from the airport if that is something you will need. </w:t>
      </w:r>
    </w:p>
    <w:p w:rsidR="002234D1" w:rsidRPr="007775C6" w:rsidRDefault="002234D1" w:rsidP="002234D1">
      <w:pPr>
        <w:spacing w:line="240" w:lineRule="auto"/>
        <w:contextualSpacing/>
        <w:rPr>
          <w:rFonts w:cstheme="minorHAnsi"/>
          <w:color w:val="000000"/>
          <w:sz w:val="24"/>
          <w:szCs w:val="24"/>
          <w:shd w:val="clear" w:color="auto" w:fill="FFFFFF"/>
        </w:rPr>
      </w:pPr>
    </w:p>
    <w:p w:rsidR="002234D1" w:rsidRPr="007775C6" w:rsidRDefault="002234D1" w:rsidP="002234D1">
      <w:pPr>
        <w:spacing w:line="240" w:lineRule="auto"/>
        <w:contextualSpacing/>
        <w:rPr>
          <w:rFonts w:cstheme="minorHAnsi"/>
          <w:sz w:val="24"/>
          <w:szCs w:val="24"/>
        </w:rPr>
      </w:pPr>
      <w:r w:rsidRPr="007775C6">
        <w:rPr>
          <w:rFonts w:cstheme="minorHAnsi"/>
          <w:sz w:val="24"/>
          <w:szCs w:val="24"/>
        </w:rPr>
        <w:t xml:space="preserve">During Welcome Weekend you will have a chance to meet with faculty one-on-one, discuss the program with our current graduate students, tour campus and see neighborhoods in the area, meet other prospective members of your cohort, sit in on classes, and attend a departmental colloquium. Most prospective students choose to stay with one of our current graduate students during their visit as opposed to in a hotel. If this is something you are interested in, we are happy to set you up with a current student host. In addition to this </w:t>
      </w:r>
      <w:bookmarkStart w:id="120" w:name="OLE_LINK9"/>
      <w:bookmarkStart w:id="121" w:name="OLE_LINK10"/>
      <w:r w:rsidRPr="007775C6">
        <w:rPr>
          <w:rFonts w:cstheme="minorHAnsi"/>
          <w:sz w:val="24"/>
          <w:szCs w:val="24"/>
        </w:rPr>
        <w:t xml:space="preserve">cost saving </w:t>
      </w:r>
      <w:bookmarkEnd w:id="120"/>
      <w:bookmarkEnd w:id="121"/>
      <w:r w:rsidRPr="007775C6">
        <w:rPr>
          <w:rFonts w:cstheme="minorHAnsi"/>
          <w:sz w:val="24"/>
          <w:szCs w:val="24"/>
        </w:rPr>
        <w:t xml:space="preserve">lodging, the department is happy to reimburse you up to $200 to defray travel expenses. </w:t>
      </w:r>
    </w:p>
    <w:p w:rsidR="002234D1" w:rsidRPr="007775C6" w:rsidRDefault="002234D1" w:rsidP="002234D1">
      <w:pPr>
        <w:spacing w:line="240" w:lineRule="auto"/>
        <w:contextualSpacing/>
        <w:rPr>
          <w:rFonts w:cstheme="minorHAnsi"/>
          <w:color w:val="000000"/>
          <w:sz w:val="24"/>
          <w:szCs w:val="24"/>
          <w:shd w:val="clear" w:color="auto" w:fill="FFFFFF"/>
        </w:rPr>
      </w:pPr>
    </w:p>
    <w:p w:rsidR="002234D1" w:rsidRPr="007775C6" w:rsidRDefault="002234D1" w:rsidP="002234D1">
      <w:pPr>
        <w:spacing w:line="240" w:lineRule="auto"/>
        <w:contextualSpacing/>
        <w:rPr>
          <w:rFonts w:cstheme="minorHAnsi"/>
          <w:color w:val="000000"/>
          <w:sz w:val="24"/>
          <w:szCs w:val="24"/>
          <w:shd w:val="clear" w:color="auto" w:fill="FFFFFF"/>
        </w:rPr>
      </w:pPr>
      <w:r w:rsidRPr="007775C6">
        <w:rPr>
          <w:rFonts w:cstheme="minorHAnsi"/>
          <w:color w:val="000000"/>
          <w:sz w:val="24"/>
          <w:szCs w:val="24"/>
          <w:shd w:val="clear" w:color="auto" w:fill="FFFFFF"/>
        </w:rPr>
        <w:t>If you decide you would like to join us for this exciting event, please RSVP to me (</w:t>
      </w:r>
      <w:hyperlink r:id="rId264" w:history="1">
        <w:r w:rsidRPr="007775C6">
          <w:rPr>
            <w:rStyle w:val="Hyperlink"/>
            <w:rFonts w:cstheme="minorHAnsi"/>
            <w:sz w:val="24"/>
            <w:szCs w:val="24"/>
            <w:shd w:val="clear" w:color="auto" w:fill="FFFFFF"/>
          </w:rPr>
          <w:t>amitcham@email.unc.edu</w:t>
        </w:r>
      </w:hyperlink>
      <w:r w:rsidRPr="007775C6">
        <w:rPr>
          <w:rFonts w:cstheme="minorHAnsi"/>
          <w:color w:val="000000"/>
          <w:sz w:val="24"/>
          <w:szCs w:val="24"/>
          <w:shd w:val="clear" w:color="auto" w:fill="FFFFFF"/>
        </w:rPr>
        <w:t>) no later than Friday, February 15</w:t>
      </w:r>
      <w:r w:rsidRPr="007775C6">
        <w:rPr>
          <w:rFonts w:cstheme="minorHAnsi"/>
          <w:color w:val="000000"/>
          <w:sz w:val="24"/>
          <w:szCs w:val="24"/>
          <w:shd w:val="clear" w:color="auto" w:fill="FFFFFF"/>
          <w:vertAlign w:val="superscript"/>
        </w:rPr>
        <w:t>th</w:t>
      </w:r>
      <w:r w:rsidRPr="007775C6">
        <w:rPr>
          <w:rFonts w:cstheme="minorHAnsi"/>
          <w:color w:val="000000"/>
          <w:sz w:val="24"/>
          <w:szCs w:val="24"/>
          <w:shd w:val="clear" w:color="auto" w:fill="FFFFFF"/>
        </w:rPr>
        <w:t xml:space="preserve">. With your RSVP, please include 3-5 faculty members with whom you would like to meet while visiting as well as your interest in staying with one of our current graduate students. </w:t>
      </w:r>
    </w:p>
    <w:p w:rsidR="002234D1" w:rsidRPr="007775C6" w:rsidRDefault="002234D1" w:rsidP="002234D1">
      <w:pPr>
        <w:spacing w:line="240" w:lineRule="auto"/>
        <w:contextualSpacing/>
        <w:rPr>
          <w:rFonts w:cstheme="minorHAnsi"/>
          <w:color w:val="000000"/>
          <w:sz w:val="24"/>
          <w:szCs w:val="24"/>
          <w:shd w:val="clear" w:color="auto" w:fill="FFFFFF"/>
        </w:rPr>
      </w:pPr>
    </w:p>
    <w:p w:rsidR="002234D1" w:rsidRPr="007775C6" w:rsidRDefault="002234D1" w:rsidP="002234D1">
      <w:pPr>
        <w:spacing w:line="240" w:lineRule="auto"/>
        <w:contextualSpacing/>
        <w:rPr>
          <w:rFonts w:cstheme="minorHAnsi"/>
          <w:color w:val="000000"/>
          <w:sz w:val="24"/>
          <w:szCs w:val="24"/>
          <w:shd w:val="clear" w:color="auto" w:fill="FFFFFF"/>
        </w:rPr>
      </w:pPr>
      <w:r w:rsidRPr="007775C6">
        <w:rPr>
          <w:rFonts w:cstheme="minorHAnsi"/>
          <w:color w:val="000000"/>
          <w:sz w:val="24"/>
          <w:szCs w:val="24"/>
          <w:shd w:val="clear" w:color="auto" w:fill="FFFFFF"/>
        </w:rPr>
        <w:t>Please let us know if you have any questions in the meantime. We are looking forward to hearing from you soon!</w:t>
      </w:r>
    </w:p>
    <w:p w:rsidR="002234D1" w:rsidRPr="007775C6" w:rsidRDefault="002234D1" w:rsidP="002234D1">
      <w:pPr>
        <w:spacing w:line="240" w:lineRule="auto"/>
        <w:contextualSpacing/>
        <w:rPr>
          <w:rFonts w:cstheme="minorHAnsi"/>
          <w:color w:val="000000"/>
          <w:sz w:val="24"/>
          <w:szCs w:val="24"/>
          <w:shd w:val="clear" w:color="auto" w:fill="FFFFFF"/>
        </w:rPr>
      </w:pPr>
    </w:p>
    <w:p w:rsidR="002234D1" w:rsidRPr="007775C6" w:rsidRDefault="002234D1" w:rsidP="002234D1">
      <w:pPr>
        <w:spacing w:line="240" w:lineRule="auto"/>
        <w:contextualSpacing/>
        <w:rPr>
          <w:rFonts w:cstheme="minorHAnsi"/>
          <w:color w:val="000000"/>
          <w:sz w:val="24"/>
          <w:szCs w:val="24"/>
          <w:shd w:val="clear" w:color="auto" w:fill="FFFFFF"/>
        </w:rPr>
      </w:pPr>
      <w:r w:rsidRPr="007775C6">
        <w:rPr>
          <w:rFonts w:cstheme="minorHAnsi"/>
          <w:color w:val="000000"/>
          <w:sz w:val="24"/>
          <w:szCs w:val="24"/>
          <w:shd w:val="clear" w:color="auto" w:fill="FFFFFF"/>
        </w:rPr>
        <w:t xml:space="preserve">With many thanks and best wishes, </w:t>
      </w:r>
    </w:p>
    <w:p w:rsidR="002234D1" w:rsidRPr="007775C6" w:rsidRDefault="002234D1" w:rsidP="002234D1">
      <w:pPr>
        <w:rPr>
          <w:rFonts w:cstheme="minorHAnsi"/>
          <w:sz w:val="24"/>
          <w:szCs w:val="24"/>
        </w:rPr>
      </w:pPr>
      <w:r w:rsidRPr="007775C6">
        <w:rPr>
          <w:rFonts w:cstheme="minorHAnsi"/>
          <w:color w:val="000000"/>
          <w:sz w:val="24"/>
          <w:szCs w:val="24"/>
          <w:shd w:val="clear" w:color="auto" w:fill="FFFFFF"/>
        </w:rPr>
        <w:t>Abby</w:t>
      </w:r>
    </w:p>
    <w:p w:rsidR="0047131E" w:rsidRPr="007775C6" w:rsidRDefault="0047131E">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22" w:name="_Toc2865080"/>
      <w:r>
        <w:lastRenderedPageBreak/>
        <w:t xml:space="preserve">807. </w:t>
      </w:r>
      <w:r w:rsidR="00322DD2">
        <w:t>New Student Orientation</w:t>
      </w:r>
      <w:bookmarkEnd w:id="122"/>
    </w:p>
    <w:p w:rsidR="0047131E" w:rsidRPr="007775C6" w:rsidRDefault="0047131E" w:rsidP="00016748">
      <w:pPr>
        <w:spacing w:before="240" w:line="240" w:lineRule="auto"/>
        <w:rPr>
          <w:rFonts w:cstheme="minorHAnsi"/>
          <w:sz w:val="24"/>
          <w:szCs w:val="24"/>
        </w:rPr>
      </w:pPr>
      <w:r w:rsidRPr="007775C6">
        <w:rPr>
          <w:rFonts w:cstheme="minorHAnsi"/>
          <w:sz w:val="24"/>
          <w:szCs w:val="24"/>
        </w:rPr>
        <w:t xml:space="preserve">The Graduate Student Association (GSA) president will assist with this event. </w:t>
      </w:r>
    </w:p>
    <w:p w:rsidR="0047131E" w:rsidRPr="007775C6" w:rsidRDefault="0047131E" w:rsidP="0047131E">
      <w:pPr>
        <w:rPr>
          <w:rFonts w:cstheme="minorHAnsi"/>
          <w:b/>
          <w:sz w:val="24"/>
          <w:szCs w:val="24"/>
          <w:u w:val="single"/>
        </w:rPr>
      </w:pPr>
      <w:bookmarkStart w:id="123" w:name="_Toc536544193"/>
      <w:r w:rsidRPr="007775C6">
        <w:rPr>
          <w:rFonts w:cstheme="minorHAnsi"/>
          <w:b/>
          <w:sz w:val="24"/>
          <w:szCs w:val="24"/>
          <w:u w:val="single"/>
        </w:rPr>
        <w:t>Itinerary</w:t>
      </w:r>
      <w:bookmarkEnd w:id="123"/>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 xml:space="preserve">Develop itinerary with the DGS—refer to previous years for example. There is a hard folder and also an electronic folder at </w:t>
      </w:r>
      <w:r w:rsidRPr="007775C6">
        <w:rPr>
          <w:rFonts w:cstheme="minorHAnsi"/>
          <w:i/>
          <w:sz w:val="24"/>
          <w:szCs w:val="24"/>
        </w:rPr>
        <w:t>CommStudyShare(Y:).GradStudentServices&gt;Kimi&gt;Fall&gt;Fall2016&gt;Orientation</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Email faculty, current and new grad students with schedule info—send them many reminders about the parts of the day you would like them to attend.</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Sample itinerary on following page</w:t>
      </w:r>
    </w:p>
    <w:p w:rsidR="0047131E" w:rsidRPr="007775C6" w:rsidRDefault="0047131E" w:rsidP="0047131E">
      <w:pPr>
        <w:spacing w:after="0" w:line="240" w:lineRule="auto"/>
        <w:rPr>
          <w:rFonts w:cstheme="minorHAnsi"/>
          <w:sz w:val="24"/>
          <w:szCs w:val="24"/>
        </w:rPr>
      </w:pPr>
    </w:p>
    <w:p w:rsidR="0047131E" w:rsidRPr="007775C6" w:rsidRDefault="0047131E" w:rsidP="0047131E">
      <w:pPr>
        <w:rPr>
          <w:rFonts w:cstheme="minorHAnsi"/>
          <w:b/>
          <w:sz w:val="24"/>
          <w:szCs w:val="24"/>
          <w:u w:val="single"/>
        </w:rPr>
      </w:pPr>
      <w:bookmarkStart w:id="124" w:name="_Toc536544194"/>
      <w:r w:rsidRPr="007775C6">
        <w:rPr>
          <w:rFonts w:cstheme="minorHAnsi"/>
          <w:b/>
          <w:sz w:val="24"/>
          <w:szCs w:val="24"/>
          <w:u w:val="single"/>
        </w:rPr>
        <w:t>Catering/Event Space</w:t>
      </w:r>
      <w:bookmarkEnd w:id="124"/>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 xml:space="preserve">I ordered coffee and alpine bagels for breakfast.  </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I ordered sandwich platters for lunch.</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 xml:space="preserve">The Department Administrative Assistant (currently Samantha Fowler) will reserve spaces for you.  Pleasants was reserved in 2017 for orientation lunch.  </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 xml:space="preserve">Make sure to get there early to set up the room and be sure to put it back the way you found it.  </w:t>
      </w:r>
    </w:p>
    <w:p w:rsidR="0047131E" w:rsidRPr="007775C6" w:rsidRDefault="0047131E" w:rsidP="00CC1E6F">
      <w:pPr>
        <w:numPr>
          <w:ilvl w:val="0"/>
          <w:numId w:val="50"/>
        </w:numPr>
        <w:spacing w:after="0" w:line="240" w:lineRule="auto"/>
        <w:ind w:left="360"/>
        <w:rPr>
          <w:rFonts w:cstheme="minorHAnsi"/>
          <w:sz w:val="24"/>
          <w:szCs w:val="24"/>
        </w:rPr>
      </w:pPr>
      <w:r w:rsidRPr="007775C6">
        <w:rPr>
          <w:rFonts w:cstheme="minorHAnsi"/>
          <w:sz w:val="24"/>
          <w:szCs w:val="24"/>
        </w:rPr>
        <w:t xml:space="preserve">Happy Hour - I visited The Strowd on Franklin St and befriended the owner for a reception space.  They seemed to welcome the business at that time so he didn’t charge (many other places will).  However, there is no food.  I had appetizers catered from Linda’s Bar and Grill (you could also hold the reception in their Downbar). </w:t>
      </w: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p>
    <w:p w:rsidR="0047131E" w:rsidRPr="007775C6" w:rsidRDefault="0047131E" w:rsidP="0047131E">
      <w:pPr>
        <w:rPr>
          <w:rFonts w:cstheme="minorHAnsi"/>
          <w:b/>
          <w:sz w:val="24"/>
          <w:szCs w:val="24"/>
          <w:u w:val="single"/>
        </w:rPr>
      </w:pPr>
      <w:r w:rsidRPr="007775C6">
        <w:rPr>
          <w:rFonts w:cstheme="minorHAnsi"/>
          <w:noProof/>
        </w:rPr>
        <w:lastRenderedPageBreak/>
        <w:drawing>
          <wp:anchor distT="0" distB="0" distL="114300" distR="114300" simplePos="0" relativeHeight="251703296" behindDoc="1" locked="0" layoutInCell="1" allowOverlap="1">
            <wp:simplePos x="0" y="0"/>
            <wp:positionH relativeFrom="column">
              <wp:posOffset>-66401</wp:posOffset>
            </wp:positionH>
            <wp:positionV relativeFrom="paragraph">
              <wp:posOffset>438150</wp:posOffset>
            </wp:positionV>
            <wp:extent cx="5943600" cy="6778937"/>
            <wp:effectExtent l="0" t="0" r="0" b="3175"/>
            <wp:wrapTight wrapText="bothSides">
              <wp:wrapPolygon edited="0">
                <wp:start x="0" y="0"/>
                <wp:lineTo x="0" y="21549"/>
                <wp:lineTo x="21531" y="2154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5">
                      <a:extLst>
                        <a:ext uri="{28A0092B-C50C-407E-A947-70E740481C1C}">
                          <a14:useLocalDpi xmlns:a14="http://schemas.microsoft.com/office/drawing/2010/main" val="0"/>
                        </a:ext>
                      </a:extLst>
                    </a:blip>
                    <a:srcRect l="24260" t="22564" r="57051" b="9230"/>
                    <a:stretch/>
                  </pic:blipFill>
                  <pic:spPr bwMode="auto">
                    <a:xfrm>
                      <a:off x="0" y="0"/>
                      <a:ext cx="5943600" cy="6778937"/>
                    </a:xfrm>
                    <a:prstGeom prst="rect">
                      <a:avLst/>
                    </a:prstGeom>
                    <a:ln>
                      <a:noFill/>
                    </a:ln>
                    <a:extLst>
                      <a:ext uri="{53640926-AAD7-44D8-BBD7-CCE9431645EC}">
                        <a14:shadowObscured xmlns:a14="http://schemas.microsoft.com/office/drawing/2010/main"/>
                      </a:ext>
                    </a:extLst>
                  </pic:spPr>
                </pic:pic>
              </a:graphicData>
            </a:graphic>
          </wp:anchor>
        </w:drawing>
      </w:r>
      <w:r w:rsidRPr="007775C6">
        <w:rPr>
          <w:rFonts w:cstheme="minorHAnsi"/>
          <w:b/>
          <w:sz w:val="24"/>
          <w:szCs w:val="24"/>
          <w:u w:val="single"/>
        </w:rPr>
        <w:t>Sample Graduate Student Orientation Schedule:</w:t>
      </w:r>
    </w:p>
    <w:p w:rsidR="0047131E" w:rsidRPr="007775C6" w:rsidRDefault="0047131E" w:rsidP="0047131E">
      <w:pPr>
        <w:rPr>
          <w:rFonts w:cstheme="minorHAnsi"/>
          <w:b/>
          <w:sz w:val="24"/>
          <w:szCs w:val="24"/>
          <w:u w:val="single"/>
        </w:rPr>
      </w:pPr>
      <w:r w:rsidRPr="007775C6">
        <w:rPr>
          <w:rFonts w:cstheme="minorHAnsi"/>
        </w:rPr>
        <w:br w:type="page"/>
      </w:r>
    </w:p>
    <w:p w:rsidR="0047131E" w:rsidRPr="007775C6" w:rsidRDefault="0047131E" w:rsidP="0047131E">
      <w:pPr>
        <w:rPr>
          <w:rFonts w:cstheme="minorHAnsi"/>
          <w:b/>
          <w:sz w:val="24"/>
          <w:szCs w:val="24"/>
          <w:u w:val="single"/>
        </w:rPr>
      </w:pPr>
      <w:bookmarkStart w:id="125" w:name="_Toc536544195"/>
      <w:r w:rsidRPr="007775C6">
        <w:rPr>
          <w:rFonts w:cstheme="minorHAnsi"/>
          <w:b/>
          <w:sz w:val="24"/>
          <w:szCs w:val="24"/>
          <w:u w:val="single"/>
        </w:rPr>
        <w:lastRenderedPageBreak/>
        <w:t>Student/Administrative Tasks</w:t>
      </w:r>
      <w:bookmarkEnd w:id="125"/>
      <w:r w:rsidRPr="007775C6">
        <w:rPr>
          <w:rFonts w:cstheme="minorHAnsi"/>
          <w:b/>
          <w:sz w:val="24"/>
          <w:szCs w:val="24"/>
          <w:u w:val="single"/>
        </w:rPr>
        <w:t xml:space="preserve"> </w:t>
      </w:r>
    </w:p>
    <w:p w:rsidR="0047131E" w:rsidRPr="0047131E" w:rsidRDefault="0047131E" w:rsidP="00CC1E6F">
      <w:pPr>
        <w:pStyle w:val="ListParagraph"/>
        <w:numPr>
          <w:ilvl w:val="0"/>
          <w:numId w:val="53"/>
        </w:numPr>
        <w:spacing w:after="0" w:line="240" w:lineRule="auto"/>
        <w:rPr>
          <w:rFonts w:cstheme="minorHAnsi"/>
          <w:sz w:val="24"/>
          <w:szCs w:val="24"/>
        </w:rPr>
      </w:pPr>
      <w:r w:rsidRPr="0047131E">
        <w:rPr>
          <w:rFonts w:cstheme="minorHAnsi"/>
          <w:sz w:val="24"/>
          <w:szCs w:val="24"/>
        </w:rPr>
        <w:t xml:space="preserve">Prepare packets of information for incoming students. </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Schedule for the day</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Graduate Student Handbook</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Campus Map</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Info about the town</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Bus info</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Roles/Responsibilities and contact info for each staff</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Emergency Contact form</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Key check out form</w:t>
      </w:r>
    </w:p>
    <w:p w:rsidR="0047131E" w:rsidRPr="007775C6" w:rsidRDefault="0047131E" w:rsidP="00CC1E6F">
      <w:pPr>
        <w:numPr>
          <w:ilvl w:val="0"/>
          <w:numId w:val="54"/>
        </w:numPr>
        <w:spacing w:after="0" w:line="240" w:lineRule="auto"/>
        <w:rPr>
          <w:rFonts w:cstheme="minorHAnsi"/>
          <w:sz w:val="24"/>
          <w:szCs w:val="24"/>
        </w:rPr>
      </w:pPr>
      <w:r w:rsidRPr="007775C6">
        <w:rPr>
          <w:rFonts w:cstheme="minorHAnsi"/>
          <w:sz w:val="24"/>
          <w:szCs w:val="24"/>
        </w:rPr>
        <w:t>Flyers from GSA—ask the GSA president to provide “stuff” they want to share with students</w:t>
      </w:r>
    </w:p>
    <w:p w:rsidR="0047131E" w:rsidRPr="007775C6" w:rsidRDefault="0047131E" w:rsidP="0047131E">
      <w:pPr>
        <w:spacing w:after="0" w:line="240" w:lineRule="auto"/>
        <w:ind w:left="360"/>
        <w:rPr>
          <w:rFonts w:cstheme="minorHAnsi"/>
          <w:sz w:val="24"/>
          <w:szCs w:val="24"/>
        </w:rPr>
      </w:pPr>
    </w:p>
    <w:p w:rsidR="0047131E" w:rsidRPr="007775C6" w:rsidRDefault="0047131E" w:rsidP="00CC1E6F">
      <w:pPr>
        <w:numPr>
          <w:ilvl w:val="0"/>
          <w:numId w:val="51"/>
        </w:numPr>
        <w:spacing w:after="0" w:line="240" w:lineRule="auto"/>
        <w:ind w:left="360"/>
        <w:rPr>
          <w:rFonts w:cstheme="minorHAnsi"/>
          <w:sz w:val="24"/>
          <w:szCs w:val="24"/>
        </w:rPr>
      </w:pPr>
      <w:r w:rsidRPr="007775C6">
        <w:rPr>
          <w:rFonts w:cstheme="minorHAnsi"/>
          <w:sz w:val="24"/>
          <w:szCs w:val="24"/>
        </w:rPr>
        <w:t xml:space="preserve">Students must complete I-9 paperwork at the Coker Office with the HR specialist. The HR specialist will reach out to them individually, since you sent in their payroll information (hire PhD Students Chapter), but it is nice to remind them. Attach a list of “acceptable documentation for I-9 paperwork” found in Forms folder. </w:t>
      </w:r>
    </w:p>
    <w:p w:rsidR="0047131E" w:rsidRPr="0047131E" w:rsidRDefault="0047131E" w:rsidP="0047131E">
      <w:pPr>
        <w:pStyle w:val="ListParagraph"/>
        <w:spacing w:after="0" w:line="240" w:lineRule="auto"/>
        <w:ind w:left="360"/>
        <w:rPr>
          <w:rFonts w:cstheme="minorHAnsi"/>
          <w:sz w:val="24"/>
          <w:szCs w:val="24"/>
        </w:rPr>
      </w:pPr>
    </w:p>
    <w:p w:rsidR="0047131E" w:rsidRPr="0047131E" w:rsidRDefault="0047131E" w:rsidP="00CC1E6F">
      <w:pPr>
        <w:pStyle w:val="ListParagraph"/>
        <w:numPr>
          <w:ilvl w:val="0"/>
          <w:numId w:val="51"/>
        </w:numPr>
        <w:spacing w:after="0" w:line="240" w:lineRule="auto"/>
        <w:ind w:left="360"/>
        <w:rPr>
          <w:rFonts w:cstheme="minorHAnsi"/>
          <w:sz w:val="24"/>
          <w:szCs w:val="24"/>
        </w:rPr>
      </w:pPr>
      <w:r w:rsidRPr="0047131E">
        <w:rPr>
          <w:rFonts w:cstheme="minorHAnsi"/>
          <w:sz w:val="24"/>
          <w:szCs w:val="24"/>
        </w:rPr>
        <w:t>Explain to students that they must waive out of the Student Blue Health Insurance because we will manually enroll them in Graduate Student Health Insurance for free.</w:t>
      </w:r>
    </w:p>
    <w:p w:rsidR="0047131E" w:rsidRPr="007775C6" w:rsidRDefault="0047131E" w:rsidP="0047131E">
      <w:pPr>
        <w:spacing w:after="0" w:line="240" w:lineRule="auto"/>
        <w:rPr>
          <w:rFonts w:cstheme="minorHAnsi"/>
          <w:sz w:val="24"/>
          <w:szCs w:val="24"/>
        </w:rPr>
      </w:pPr>
    </w:p>
    <w:p w:rsidR="0047131E" w:rsidRPr="0047131E" w:rsidRDefault="0047131E" w:rsidP="00CC1E6F">
      <w:pPr>
        <w:pStyle w:val="ListParagraph"/>
        <w:numPr>
          <w:ilvl w:val="0"/>
          <w:numId w:val="51"/>
        </w:numPr>
        <w:spacing w:after="0" w:line="240" w:lineRule="auto"/>
        <w:ind w:left="360"/>
        <w:rPr>
          <w:rFonts w:cstheme="minorHAnsi"/>
          <w:sz w:val="24"/>
          <w:szCs w:val="24"/>
        </w:rPr>
      </w:pPr>
      <w:r w:rsidRPr="0047131E">
        <w:rPr>
          <w:rFonts w:cstheme="minorHAnsi"/>
          <w:sz w:val="24"/>
          <w:szCs w:val="24"/>
        </w:rPr>
        <w:t xml:space="preserve">Provide the form so that students can choose to have students fees (the one thing we don’t cover) deducted from their paychecks if they don’t want to pay them out of pocket. It is around $950.  Get the exact number by searching “tuition and fees” on the UNC website.  The earlier they do this the better.  </w:t>
      </w:r>
    </w:p>
    <w:p w:rsidR="0047131E" w:rsidRPr="0047131E" w:rsidRDefault="0047131E" w:rsidP="0047131E">
      <w:pPr>
        <w:pStyle w:val="ListParagraph"/>
        <w:spacing w:after="0" w:line="240" w:lineRule="auto"/>
        <w:ind w:left="360"/>
        <w:rPr>
          <w:rFonts w:cstheme="minorHAnsi"/>
          <w:sz w:val="24"/>
          <w:szCs w:val="24"/>
        </w:rPr>
      </w:pPr>
    </w:p>
    <w:p w:rsidR="0047131E" w:rsidRPr="0047131E" w:rsidRDefault="0047131E" w:rsidP="00CC1E6F">
      <w:pPr>
        <w:pStyle w:val="ListParagraph"/>
        <w:numPr>
          <w:ilvl w:val="0"/>
          <w:numId w:val="51"/>
        </w:numPr>
        <w:spacing w:after="0" w:line="240" w:lineRule="auto"/>
        <w:ind w:left="360"/>
        <w:rPr>
          <w:rFonts w:cstheme="minorHAnsi"/>
          <w:sz w:val="24"/>
          <w:szCs w:val="24"/>
        </w:rPr>
      </w:pPr>
      <w:r w:rsidRPr="0047131E">
        <w:rPr>
          <w:rFonts w:cstheme="minorHAnsi"/>
          <w:sz w:val="24"/>
          <w:szCs w:val="24"/>
        </w:rPr>
        <w:t xml:space="preserve">Have EVERYONE go into his or her student center in Connect Carolina and DEFER THE FIRST BILL.  If not, a hold will be placed on the student’s account. Tuition from the cashier’s office hits the student accounts before you are permitted to enter in the tuition award (it makes no sense).  Therefore, the account will show a balance due and they will be unable to register for classes and get email that they may be kicked out of their classes.  It really isn’t a big deal because you know what is going on and you are not going to un-enroll them for not paying. However, the whole situation can be avoided if they defer their first bill.  Remind all students to do this.  The incoming students are the ones who will be the most concerned about this and the most affected because the new cohort may not have completed registering for the fall semester yet).  Here is an example and how I handled it: </w:t>
      </w:r>
    </w:p>
    <w:p w:rsidR="0047131E" w:rsidRPr="007775C6" w:rsidRDefault="0047131E" w:rsidP="0047131E">
      <w:pPr>
        <w:spacing w:after="0" w:line="240" w:lineRule="auto"/>
        <w:rPr>
          <w:rFonts w:cstheme="minorHAnsi"/>
          <w:sz w:val="24"/>
          <w:szCs w:val="24"/>
        </w:rPr>
      </w:pPr>
    </w:p>
    <w:p w:rsidR="0047131E" w:rsidRDefault="0047131E" w:rsidP="0047131E">
      <w:pPr>
        <w:pStyle w:val="PlainText"/>
        <w:ind w:left="720"/>
      </w:pPr>
      <w:r>
        <w:t>Hi Justin</w:t>
      </w:r>
    </w:p>
    <w:p w:rsidR="0047131E" w:rsidRDefault="0047131E" w:rsidP="0047131E">
      <w:pPr>
        <w:pStyle w:val="PlainText"/>
        <w:ind w:left="720"/>
      </w:pPr>
    </w:p>
    <w:p w:rsidR="0047131E" w:rsidRDefault="0047131E" w:rsidP="0047131E">
      <w:pPr>
        <w:pStyle w:val="PlainText"/>
        <w:ind w:left="720"/>
      </w:pPr>
      <w:r>
        <w:t xml:space="preserve">The bills are generated from the cashier's office before I am able to enter tuition awards (it makes no sense).  If you defer your bill, it won't happen.  It is probably too late to defer your bill.  Previously, the cashier's office has accepted the payroll deduction form as a means to confirm that you are receiving an award and therefore, defer your bill.  I have attached that form, if you want to complete it and being it down to me--it needs to be an original copy.  Either way, I </w:t>
      </w:r>
      <w:r>
        <w:lastRenderedPageBreak/>
        <w:t xml:space="preserve">would email the </w:t>
      </w:r>
      <w:hyperlink r:id="rId266" w:history="1">
        <w:r>
          <w:rPr>
            <w:rStyle w:val="Hyperlink"/>
          </w:rPr>
          <w:t>cashier@unc.edu</w:t>
        </w:r>
      </w:hyperlink>
      <w:r>
        <w:t xml:space="preserve"> to inform them that you are receiving a tuition award.  The worst-case scenario is you being removed from your classes--which you will not because I will enter the tuition awards in the system before you start classes.   Hope that makes sense. Let me know if you have any questions.</w:t>
      </w:r>
    </w:p>
    <w:p w:rsidR="0047131E" w:rsidRDefault="0047131E" w:rsidP="0047131E">
      <w:pPr>
        <w:pStyle w:val="PlainText"/>
        <w:ind w:left="720"/>
      </w:pPr>
    </w:p>
    <w:p w:rsidR="0047131E" w:rsidRDefault="0047131E" w:rsidP="0047131E">
      <w:pPr>
        <w:pStyle w:val="PlainText"/>
        <w:ind w:left="720"/>
      </w:pPr>
      <w:r>
        <w:t>--Kimi</w:t>
      </w:r>
    </w:p>
    <w:p w:rsidR="0047131E" w:rsidRDefault="0047131E" w:rsidP="0047131E">
      <w:pPr>
        <w:pStyle w:val="PlainText"/>
        <w:ind w:left="720"/>
      </w:pPr>
    </w:p>
    <w:p w:rsidR="0047131E" w:rsidRDefault="0047131E" w:rsidP="0047131E">
      <w:pPr>
        <w:pStyle w:val="PlainText"/>
        <w:ind w:left="720"/>
      </w:pPr>
      <w:r>
        <w:t>-----Original Message-----</w:t>
      </w:r>
    </w:p>
    <w:p w:rsidR="0047131E" w:rsidRPr="007775C6" w:rsidRDefault="0047131E" w:rsidP="0047131E">
      <w:pPr>
        <w:spacing w:line="240" w:lineRule="auto"/>
        <w:ind w:left="720"/>
        <w:rPr>
          <w:rFonts w:cstheme="minorHAnsi"/>
        </w:rPr>
      </w:pPr>
      <w:r w:rsidRPr="007775C6">
        <w:rPr>
          <w:rFonts w:cstheme="minorHAnsi"/>
        </w:rPr>
        <w:t xml:space="preserve">From: Dor, Justin </w:t>
      </w:r>
      <w:r w:rsidRPr="007775C6">
        <w:rPr>
          <w:rFonts w:cstheme="minorHAnsi"/>
        </w:rPr>
        <w:br/>
        <w:t>Sent: Thursday, December 22, 2016 1:19 PM</w:t>
      </w:r>
      <w:r w:rsidRPr="007775C6">
        <w:rPr>
          <w:rFonts w:cstheme="minorHAnsi"/>
        </w:rPr>
        <w:br/>
        <w:t>To: Yingling, Kimberly Ann &lt;</w:t>
      </w:r>
      <w:hyperlink r:id="rId267" w:history="1">
        <w:r w:rsidRPr="007775C6">
          <w:rPr>
            <w:rStyle w:val="Hyperlink"/>
            <w:rFonts w:cstheme="minorHAnsi"/>
          </w:rPr>
          <w:t>kyinglin@email.unc.edu</w:t>
        </w:r>
      </w:hyperlink>
      <w:r w:rsidRPr="007775C6">
        <w:rPr>
          <w:rFonts w:cstheme="minorHAnsi"/>
        </w:rPr>
        <w:t>&gt;</w:t>
      </w:r>
    </w:p>
    <w:p w:rsidR="0047131E" w:rsidRDefault="0047131E" w:rsidP="0047131E">
      <w:pPr>
        <w:pStyle w:val="PlainText"/>
        <w:ind w:left="720"/>
      </w:pPr>
      <w:r>
        <w:t>Subject: Fw: Departmental Financial Aid Award Notice</w:t>
      </w:r>
    </w:p>
    <w:p w:rsidR="0047131E" w:rsidRDefault="0047131E" w:rsidP="0047131E">
      <w:pPr>
        <w:pStyle w:val="PlainText"/>
        <w:ind w:left="720"/>
      </w:pPr>
    </w:p>
    <w:p w:rsidR="0047131E" w:rsidRDefault="0047131E" w:rsidP="0047131E">
      <w:pPr>
        <w:pStyle w:val="PlainText"/>
        <w:ind w:left="720"/>
      </w:pPr>
      <w:r>
        <w:t>Hi Kimi,</w:t>
      </w:r>
    </w:p>
    <w:p w:rsidR="0047131E" w:rsidRDefault="0047131E" w:rsidP="0047131E">
      <w:pPr>
        <w:pStyle w:val="PlainText"/>
        <w:ind w:left="720"/>
      </w:pPr>
    </w:p>
    <w:p w:rsidR="0047131E" w:rsidRDefault="0047131E" w:rsidP="0047131E">
      <w:pPr>
        <w:pStyle w:val="PlainText"/>
        <w:ind w:left="720"/>
      </w:pPr>
      <w:r>
        <w:t>I just received this notice and a bill from the cashier's office for my tuition and fees for the spring semester. I'm aware that grad students pay student fees, but it looks like I'm being charged tuition as well - my total bill is ~$4,500.</w:t>
      </w:r>
    </w:p>
    <w:p w:rsidR="0047131E" w:rsidRDefault="0047131E" w:rsidP="0047131E">
      <w:pPr>
        <w:pStyle w:val="PlainText"/>
        <w:ind w:left="720"/>
      </w:pPr>
      <w:r>
        <w:t>Do you know why this is happening or who I should contact about it?</w:t>
      </w:r>
    </w:p>
    <w:p w:rsidR="0047131E" w:rsidRDefault="0047131E" w:rsidP="0047131E">
      <w:pPr>
        <w:pStyle w:val="PlainText"/>
        <w:ind w:left="720"/>
      </w:pPr>
    </w:p>
    <w:p w:rsidR="0047131E" w:rsidRDefault="0047131E" w:rsidP="0047131E">
      <w:pPr>
        <w:pStyle w:val="PlainText"/>
        <w:ind w:left="720"/>
      </w:pPr>
      <w:r>
        <w:t>Thanks,</w:t>
      </w:r>
    </w:p>
    <w:p w:rsidR="0047131E" w:rsidRDefault="0047131E" w:rsidP="0047131E">
      <w:pPr>
        <w:pStyle w:val="PlainText"/>
        <w:ind w:left="720"/>
      </w:pPr>
      <w:r>
        <w:t>Justin</w:t>
      </w:r>
    </w:p>
    <w:p w:rsidR="0047131E" w:rsidRPr="005E11EB" w:rsidRDefault="0047131E" w:rsidP="0047131E">
      <w:pPr>
        <w:pStyle w:val="PlainText"/>
        <w:ind w:left="720"/>
      </w:pPr>
    </w:p>
    <w:p w:rsidR="0047131E" w:rsidRPr="0047131E" w:rsidRDefault="0047131E" w:rsidP="00CC1E6F">
      <w:pPr>
        <w:pStyle w:val="ListParagraph"/>
        <w:numPr>
          <w:ilvl w:val="0"/>
          <w:numId w:val="52"/>
        </w:numPr>
        <w:spacing w:after="200" w:line="240" w:lineRule="auto"/>
        <w:rPr>
          <w:rFonts w:cstheme="minorHAnsi"/>
          <w:sz w:val="24"/>
          <w:szCs w:val="24"/>
        </w:rPr>
      </w:pPr>
      <w:r w:rsidRPr="0047131E">
        <w:rPr>
          <w:rFonts w:cstheme="minorHAnsi"/>
          <w:sz w:val="24"/>
          <w:szCs w:val="24"/>
        </w:rPr>
        <w:t>Assign keys.  Samantha will have the Master keys for Bingham. The desk and filing cabinet keys are in the tan key box on the shelf in your office.  Despite an attempt to organize this, it is still not the best situation.  There were many keys signed out and never returned, as well as some students who are ABD (all but dissertation) and “off-campus” doing research but still have keys for when they come back.  The GSA president should help you figure out who gets what key based on what desk he/she decides will be assigned to each incoming student. I leave all 303 business up to the students.</w:t>
      </w:r>
    </w:p>
    <w:p w:rsidR="0047131E" w:rsidRPr="0047131E" w:rsidRDefault="0047131E" w:rsidP="0047131E">
      <w:pPr>
        <w:pStyle w:val="ListParagraph"/>
        <w:spacing w:after="200" w:line="240" w:lineRule="auto"/>
        <w:ind w:left="360"/>
        <w:rPr>
          <w:rFonts w:cstheme="minorHAnsi"/>
          <w:sz w:val="24"/>
          <w:szCs w:val="24"/>
        </w:rPr>
      </w:pPr>
    </w:p>
    <w:p w:rsidR="0047131E" w:rsidRPr="0047131E" w:rsidRDefault="0047131E" w:rsidP="00CC1E6F">
      <w:pPr>
        <w:pStyle w:val="ListParagraph"/>
        <w:numPr>
          <w:ilvl w:val="0"/>
          <w:numId w:val="51"/>
        </w:numPr>
        <w:spacing w:after="200" w:line="240" w:lineRule="auto"/>
        <w:ind w:left="360"/>
        <w:rPr>
          <w:rFonts w:cstheme="minorHAnsi"/>
          <w:sz w:val="24"/>
          <w:szCs w:val="24"/>
        </w:rPr>
      </w:pPr>
      <w:r w:rsidRPr="0047131E">
        <w:rPr>
          <w:rFonts w:cstheme="minorHAnsi"/>
          <w:sz w:val="24"/>
          <w:szCs w:val="24"/>
        </w:rPr>
        <w:t>Have students complete the following for their files (all found in the Forms folder)</w:t>
      </w:r>
    </w:p>
    <w:p w:rsidR="0047131E" w:rsidRPr="0047131E" w:rsidRDefault="0047131E" w:rsidP="00CC1E6F">
      <w:pPr>
        <w:pStyle w:val="ListParagraph"/>
        <w:numPr>
          <w:ilvl w:val="1"/>
          <w:numId w:val="51"/>
        </w:numPr>
        <w:spacing w:after="200" w:line="240" w:lineRule="auto"/>
        <w:rPr>
          <w:rFonts w:cstheme="minorHAnsi"/>
          <w:sz w:val="24"/>
          <w:szCs w:val="24"/>
        </w:rPr>
      </w:pPr>
      <w:r w:rsidRPr="0047131E">
        <w:rPr>
          <w:rFonts w:cstheme="minorHAnsi"/>
          <w:sz w:val="24"/>
          <w:szCs w:val="24"/>
        </w:rPr>
        <w:t>Key sign out</w:t>
      </w:r>
    </w:p>
    <w:p w:rsidR="0047131E" w:rsidRPr="0047131E" w:rsidRDefault="0047131E" w:rsidP="00CC1E6F">
      <w:pPr>
        <w:pStyle w:val="ListParagraph"/>
        <w:numPr>
          <w:ilvl w:val="1"/>
          <w:numId w:val="51"/>
        </w:numPr>
        <w:spacing w:after="200" w:line="240" w:lineRule="auto"/>
        <w:rPr>
          <w:rFonts w:cstheme="minorHAnsi"/>
          <w:sz w:val="24"/>
          <w:szCs w:val="24"/>
        </w:rPr>
      </w:pPr>
      <w:r w:rsidRPr="0047131E">
        <w:rPr>
          <w:rFonts w:cstheme="minorHAnsi"/>
          <w:sz w:val="24"/>
          <w:szCs w:val="24"/>
        </w:rPr>
        <w:t>Emergency Contact Info</w:t>
      </w:r>
    </w:p>
    <w:p w:rsidR="0047131E" w:rsidRPr="0047131E" w:rsidRDefault="0047131E" w:rsidP="00CC1E6F">
      <w:pPr>
        <w:pStyle w:val="ListParagraph"/>
        <w:numPr>
          <w:ilvl w:val="1"/>
          <w:numId w:val="51"/>
        </w:numPr>
        <w:spacing w:after="200" w:line="240" w:lineRule="auto"/>
        <w:rPr>
          <w:rFonts w:cstheme="minorHAnsi"/>
          <w:sz w:val="24"/>
          <w:szCs w:val="24"/>
        </w:rPr>
      </w:pPr>
      <w:r w:rsidRPr="0047131E">
        <w:rPr>
          <w:rFonts w:cstheme="minorHAnsi"/>
          <w:sz w:val="24"/>
          <w:szCs w:val="24"/>
        </w:rPr>
        <w:t>Teaching contract (if not already completed)</w:t>
      </w:r>
    </w:p>
    <w:p w:rsidR="0047131E" w:rsidRPr="0047131E" w:rsidRDefault="0047131E" w:rsidP="00CC1E6F">
      <w:pPr>
        <w:pStyle w:val="ListParagraph"/>
        <w:numPr>
          <w:ilvl w:val="1"/>
          <w:numId w:val="51"/>
        </w:numPr>
        <w:spacing w:after="200" w:line="240" w:lineRule="auto"/>
        <w:rPr>
          <w:rFonts w:cstheme="minorHAnsi"/>
          <w:sz w:val="24"/>
          <w:szCs w:val="24"/>
        </w:rPr>
      </w:pPr>
      <w:r w:rsidRPr="0047131E">
        <w:rPr>
          <w:rFonts w:cstheme="minorHAnsi"/>
          <w:sz w:val="24"/>
          <w:szCs w:val="24"/>
        </w:rPr>
        <w:t>Payroll Deduction</w:t>
      </w:r>
    </w:p>
    <w:p w:rsidR="0047131E" w:rsidRPr="0047131E" w:rsidRDefault="0047131E" w:rsidP="00CC1E6F">
      <w:pPr>
        <w:pStyle w:val="ListParagraph"/>
        <w:numPr>
          <w:ilvl w:val="1"/>
          <w:numId w:val="51"/>
        </w:numPr>
        <w:spacing w:after="200" w:line="240" w:lineRule="auto"/>
        <w:rPr>
          <w:rFonts w:cstheme="minorHAnsi"/>
          <w:sz w:val="24"/>
          <w:szCs w:val="24"/>
        </w:rPr>
      </w:pPr>
      <w:r w:rsidRPr="0047131E">
        <w:rPr>
          <w:rFonts w:cstheme="minorHAnsi"/>
          <w:sz w:val="24"/>
          <w:szCs w:val="24"/>
        </w:rPr>
        <w:t xml:space="preserve">Health Insurance Verification of eligibly </w:t>
      </w:r>
    </w:p>
    <w:p w:rsidR="0047131E" w:rsidRPr="007775C6" w:rsidRDefault="0047131E" w:rsidP="0047131E">
      <w:pPr>
        <w:rPr>
          <w:rFonts w:cstheme="minorHAnsi"/>
        </w:rPr>
      </w:pPr>
    </w:p>
    <w:p w:rsidR="00064C86" w:rsidRPr="007775C6" w:rsidRDefault="00064C86">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26" w:name="_Toc2865081"/>
      <w:r>
        <w:lastRenderedPageBreak/>
        <w:t xml:space="preserve">808. </w:t>
      </w:r>
      <w:r w:rsidR="00322DD2">
        <w:t>Graduate Student Teaching Assignments</w:t>
      </w:r>
      <w:bookmarkEnd w:id="126"/>
    </w:p>
    <w:p w:rsidR="00064C86" w:rsidRPr="007775C6" w:rsidRDefault="00064C86" w:rsidP="007D2425">
      <w:pPr>
        <w:spacing w:before="240"/>
        <w:rPr>
          <w:rFonts w:cstheme="minorHAnsi"/>
          <w:b/>
          <w:sz w:val="24"/>
          <w:szCs w:val="24"/>
          <w:u w:val="single"/>
        </w:rPr>
      </w:pPr>
      <w:bookmarkStart w:id="127" w:name="_Toc536544197"/>
      <w:r w:rsidRPr="007775C6">
        <w:rPr>
          <w:rFonts w:cstheme="minorHAnsi"/>
          <w:b/>
          <w:sz w:val="24"/>
          <w:szCs w:val="24"/>
          <w:u w:val="single"/>
        </w:rPr>
        <w:t>Teaching Assistantships</w:t>
      </w:r>
      <w:bookmarkEnd w:id="127"/>
    </w:p>
    <w:p w:rsidR="00064C86" w:rsidRPr="007775C6" w:rsidRDefault="00064C86" w:rsidP="00064C86">
      <w:pPr>
        <w:spacing w:line="240" w:lineRule="auto"/>
        <w:rPr>
          <w:rFonts w:cstheme="minorHAnsi"/>
          <w:sz w:val="24"/>
          <w:szCs w:val="24"/>
        </w:rPr>
      </w:pPr>
      <w:r w:rsidRPr="007775C6">
        <w:rPr>
          <w:rFonts w:cstheme="minorHAnsi"/>
          <w:sz w:val="24"/>
          <w:szCs w:val="24"/>
        </w:rPr>
        <w:t xml:space="preserve">We provide a teaching assistantship for all students (who want one) for up to ten semesters.  However, many students are currently beyond ten semesters.  Since we often still need them to teach, we assign them an assistantship. </w:t>
      </w:r>
    </w:p>
    <w:p w:rsidR="00064C86" w:rsidRPr="007775C6" w:rsidRDefault="00064C86" w:rsidP="00064C86">
      <w:pPr>
        <w:spacing w:line="240" w:lineRule="auto"/>
        <w:rPr>
          <w:rFonts w:cstheme="minorHAnsi"/>
          <w:sz w:val="24"/>
          <w:szCs w:val="24"/>
          <w:shd w:val="clear" w:color="auto" w:fill="FFFFFF"/>
        </w:rPr>
      </w:pPr>
      <w:r w:rsidRPr="007775C6">
        <w:rPr>
          <w:rFonts w:cstheme="minorHAnsi"/>
          <w:sz w:val="24"/>
          <w:szCs w:val="24"/>
        </w:rPr>
        <w:t xml:space="preserve">A teaching assistantship is </w:t>
      </w:r>
      <w:r w:rsidRPr="007775C6">
        <w:rPr>
          <w:rFonts w:cstheme="minorHAnsi"/>
          <w:sz w:val="24"/>
          <w:szCs w:val="24"/>
          <w:shd w:val="clear" w:color="auto" w:fill="FFFFFF"/>
        </w:rPr>
        <w:t>a graduate student who regularly teaches a class or classes, supervises recitation section, has full responsibility of a course, leads discussion sections, grades papers and exams, or supervises a laboratory section or sections. TAs are under the supervision of a member of the graduate faculty (</w:t>
      </w:r>
      <w:hyperlink r:id="rId268" w:history="1">
        <w:r w:rsidRPr="007775C6">
          <w:rPr>
            <w:rStyle w:val="Hyperlink"/>
            <w:rFonts w:cstheme="minorHAnsi"/>
            <w:sz w:val="24"/>
            <w:szCs w:val="24"/>
            <w:shd w:val="clear" w:color="auto" w:fill="FFFFFF"/>
          </w:rPr>
          <w:t>http://gradschool.unc.edu/funding/gradschool/assistantships.html</w:t>
        </w:r>
      </w:hyperlink>
      <w:r w:rsidRPr="007775C6">
        <w:rPr>
          <w:rFonts w:cstheme="minorHAnsi"/>
          <w:sz w:val="24"/>
          <w:szCs w:val="24"/>
          <w:shd w:val="clear" w:color="auto" w:fill="FFFFFF"/>
        </w:rPr>
        <w:t>).</w:t>
      </w:r>
    </w:p>
    <w:p w:rsidR="00064C86" w:rsidRPr="007775C6" w:rsidRDefault="00064C86" w:rsidP="00064C86">
      <w:pPr>
        <w:spacing w:line="240" w:lineRule="auto"/>
        <w:rPr>
          <w:rFonts w:cstheme="minorHAnsi"/>
          <w:color w:val="000000"/>
          <w:sz w:val="24"/>
          <w:szCs w:val="24"/>
        </w:rPr>
      </w:pPr>
      <w:r w:rsidRPr="007775C6">
        <w:rPr>
          <w:rFonts w:cstheme="minorHAnsi"/>
          <w:color w:val="000000"/>
          <w:sz w:val="24"/>
          <w:szCs w:val="24"/>
        </w:rPr>
        <w:t xml:space="preserve">A teaching assistantship includes either two assisting positions or one instructor of record position (total of .5 FTE or 20 hours a week of work).  </w:t>
      </w:r>
    </w:p>
    <w:p w:rsidR="00064C86" w:rsidRPr="007D2425" w:rsidRDefault="00064C86" w:rsidP="00CC1E6F">
      <w:pPr>
        <w:pStyle w:val="ListParagraph"/>
        <w:numPr>
          <w:ilvl w:val="0"/>
          <w:numId w:val="55"/>
        </w:numPr>
        <w:spacing w:line="240" w:lineRule="auto"/>
        <w:rPr>
          <w:rFonts w:cstheme="minorHAnsi"/>
          <w:sz w:val="24"/>
          <w:szCs w:val="24"/>
        </w:rPr>
      </w:pPr>
      <w:r w:rsidRPr="007D2425">
        <w:rPr>
          <w:rFonts w:cstheme="minorHAnsi"/>
          <w:b/>
          <w:sz w:val="24"/>
          <w:szCs w:val="24"/>
        </w:rPr>
        <w:t>Instructional Assistant (800184):</w:t>
      </w:r>
      <w:r w:rsidRPr="007D2425">
        <w:rPr>
          <w:rFonts w:cstheme="minorHAnsi"/>
          <w:sz w:val="24"/>
          <w:szCs w:val="24"/>
        </w:rPr>
        <w:t xml:space="preserve"> Grading and other administrative responsibilities related to a course including lab assistance and setup; does not lead discussion sections</w:t>
      </w:r>
    </w:p>
    <w:p w:rsidR="00064C86" w:rsidRPr="007D2425" w:rsidRDefault="00064C86" w:rsidP="00CC1E6F">
      <w:pPr>
        <w:pStyle w:val="ListParagraph"/>
        <w:numPr>
          <w:ilvl w:val="0"/>
          <w:numId w:val="55"/>
        </w:numPr>
        <w:spacing w:line="240" w:lineRule="auto"/>
        <w:rPr>
          <w:rFonts w:cstheme="minorHAnsi"/>
          <w:sz w:val="24"/>
          <w:szCs w:val="24"/>
        </w:rPr>
      </w:pPr>
      <w:r w:rsidRPr="007D2425">
        <w:rPr>
          <w:rFonts w:cstheme="minorHAnsi"/>
          <w:b/>
          <w:sz w:val="24"/>
          <w:szCs w:val="24"/>
        </w:rPr>
        <w:t>Teaching Assistant (800169):</w:t>
      </w:r>
      <w:r w:rsidRPr="007D2425">
        <w:rPr>
          <w:rFonts w:cstheme="minorHAnsi"/>
          <w:sz w:val="24"/>
          <w:szCs w:val="24"/>
        </w:rPr>
        <w:t xml:space="preserve"> Full responsibility for the recitation/discussion or lab sections which must be taken in conjunction with a lecture section</w:t>
      </w:r>
    </w:p>
    <w:p w:rsidR="00064C86" w:rsidRPr="007D2425" w:rsidRDefault="00064C86" w:rsidP="00CC1E6F">
      <w:pPr>
        <w:pStyle w:val="ListParagraph"/>
        <w:numPr>
          <w:ilvl w:val="0"/>
          <w:numId w:val="55"/>
        </w:numPr>
        <w:spacing w:line="240" w:lineRule="auto"/>
        <w:rPr>
          <w:rFonts w:cstheme="minorHAnsi"/>
          <w:sz w:val="24"/>
          <w:szCs w:val="24"/>
        </w:rPr>
      </w:pPr>
      <w:r w:rsidRPr="007D2425">
        <w:rPr>
          <w:rFonts w:cstheme="minorHAnsi"/>
          <w:b/>
          <w:sz w:val="24"/>
          <w:szCs w:val="24"/>
        </w:rPr>
        <w:t>Graduate Teaching Fellow (800172):</w:t>
      </w:r>
      <w:r w:rsidRPr="007D2425">
        <w:rPr>
          <w:rFonts w:cstheme="minorHAnsi"/>
          <w:sz w:val="24"/>
          <w:szCs w:val="24"/>
        </w:rPr>
        <w:t xml:space="preserve"> Full responsibility for a course which carries academic credit (i.e. a lecture or lab section which can be taken for credit separately from the lecture section) *Graduate student serves as instructor of record</w:t>
      </w:r>
    </w:p>
    <w:p w:rsidR="00064C86" w:rsidRPr="007D2425" w:rsidRDefault="00064C86" w:rsidP="00CC1E6F">
      <w:pPr>
        <w:pStyle w:val="ListParagraph"/>
        <w:numPr>
          <w:ilvl w:val="0"/>
          <w:numId w:val="55"/>
        </w:numPr>
        <w:spacing w:line="240" w:lineRule="auto"/>
        <w:rPr>
          <w:rFonts w:cstheme="minorHAnsi"/>
          <w:sz w:val="24"/>
          <w:szCs w:val="24"/>
        </w:rPr>
      </w:pPr>
      <w:r w:rsidRPr="007D2425">
        <w:rPr>
          <w:rFonts w:cstheme="minorHAnsi"/>
          <w:b/>
          <w:sz w:val="24"/>
          <w:szCs w:val="24"/>
        </w:rPr>
        <w:t>Graduate Assistant (800168):</w:t>
      </w:r>
      <w:r w:rsidRPr="007D2425">
        <w:rPr>
          <w:rFonts w:cstheme="minorHAnsi"/>
          <w:sz w:val="24"/>
          <w:szCs w:val="24"/>
        </w:rPr>
        <w:t xml:space="preserve"> Administrative responsibilities, not directly involved in classroom instruction (We typically do not have these in our department)</w:t>
      </w:r>
    </w:p>
    <w:p w:rsidR="00064C86" w:rsidRPr="007D2425" w:rsidRDefault="00064C86" w:rsidP="00CC1E6F">
      <w:pPr>
        <w:pStyle w:val="ListParagraph"/>
        <w:numPr>
          <w:ilvl w:val="0"/>
          <w:numId w:val="55"/>
        </w:numPr>
        <w:spacing w:line="240" w:lineRule="auto"/>
        <w:rPr>
          <w:rFonts w:cstheme="minorHAnsi"/>
          <w:sz w:val="24"/>
          <w:szCs w:val="24"/>
        </w:rPr>
      </w:pPr>
      <w:r w:rsidRPr="007D2425">
        <w:rPr>
          <w:rFonts w:cstheme="minorHAnsi"/>
          <w:b/>
          <w:sz w:val="24"/>
          <w:szCs w:val="24"/>
        </w:rPr>
        <w:t>Research Assistant (800170):</w:t>
      </w:r>
      <w:r w:rsidRPr="007D2425">
        <w:rPr>
          <w:rFonts w:cstheme="minorHAnsi"/>
          <w:sz w:val="24"/>
          <w:szCs w:val="24"/>
        </w:rPr>
        <w:t xml:space="preserve"> Assists faculty member with research and/or scholarly work directly applicable to their graduate program training (We typically do not have these in our department)</w:t>
      </w:r>
    </w:p>
    <w:p w:rsidR="00064C86" w:rsidRPr="007775C6" w:rsidRDefault="00064C86" w:rsidP="00064C86">
      <w:pPr>
        <w:spacing w:line="240" w:lineRule="auto"/>
        <w:rPr>
          <w:rFonts w:cstheme="minorHAnsi"/>
          <w:sz w:val="24"/>
          <w:szCs w:val="24"/>
          <w:shd w:val="clear" w:color="auto" w:fill="FFFFFF"/>
        </w:rPr>
      </w:pPr>
      <w:r w:rsidRPr="007775C6">
        <w:rPr>
          <w:rFonts w:cstheme="minorHAnsi"/>
          <w:sz w:val="24"/>
          <w:szCs w:val="24"/>
          <w:shd w:val="clear" w:color="auto" w:fill="FFFFFF"/>
        </w:rPr>
        <w:t xml:space="preserve">The Graduate School recommends that students should not normally conduct service work (research or teaching assistantships) in excess of 15-20 hours per week on average for doctoral students.  </w:t>
      </w:r>
    </w:p>
    <w:p w:rsidR="00064C86" w:rsidRPr="007775C6" w:rsidRDefault="00064C86" w:rsidP="00064C86">
      <w:pPr>
        <w:spacing w:line="240" w:lineRule="auto"/>
        <w:rPr>
          <w:rFonts w:cstheme="minorHAnsi"/>
          <w:sz w:val="24"/>
          <w:szCs w:val="24"/>
          <w:shd w:val="clear" w:color="auto" w:fill="FFFFFF"/>
        </w:rPr>
      </w:pPr>
      <w:r w:rsidRPr="007775C6">
        <w:rPr>
          <w:rFonts w:cstheme="minorHAnsi"/>
          <w:sz w:val="24"/>
          <w:szCs w:val="24"/>
          <w:shd w:val="clear" w:color="auto" w:fill="FFFFFF"/>
        </w:rPr>
        <w:t xml:space="preserve">This assistantship comes with an in-state tuition award, as well as tuition remission award. The in-state tuition is technically covered by a fund attached to The Graduate School.  However the tuition remission comes from our department (more about that in the Calculate Tuition Remission section).  </w:t>
      </w:r>
    </w:p>
    <w:p w:rsidR="00064C86" w:rsidRPr="007775C6" w:rsidRDefault="00064C86" w:rsidP="00064C86">
      <w:pPr>
        <w:spacing w:line="240" w:lineRule="auto"/>
        <w:rPr>
          <w:rFonts w:cstheme="minorHAnsi"/>
          <w:sz w:val="24"/>
          <w:szCs w:val="24"/>
          <w:shd w:val="clear" w:color="auto" w:fill="FFFFFF"/>
        </w:rPr>
      </w:pPr>
      <w:r w:rsidRPr="007775C6">
        <w:rPr>
          <w:rFonts w:cstheme="minorHAnsi"/>
          <w:sz w:val="24"/>
          <w:szCs w:val="24"/>
          <w:shd w:val="clear" w:color="auto" w:fill="FFFFFF"/>
        </w:rPr>
        <w:t xml:space="preserve">All teaching assistantships also provide health insurance (more about that in the GSHIP section).  In addition, it comes with a stipend (more about that in the Hire PhD Students section).  </w:t>
      </w:r>
    </w:p>
    <w:p w:rsidR="00064C86" w:rsidRPr="007775C6" w:rsidRDefault="00064C86" w:rsidP="00064C86">
      <w:pPr>
        <w:spacing w:before="240" w:line="240" w:lineRule="auto"/>
        <w:rPr>
          <w:rFonts w:cstheme="minorHAnsi"/>
          <w:sz w:val="24"/>
          <w:szCs w:val="24"/>
          <w:shd w:val="clear" w:color="auto" w:fill="FFFFFF"/>
        </w:rPr>
      </w:pPr>
      <w:r w:rsidRPr="007775C6">
        <w:rPr>
          <w:rFonts w:cstheme="minorHAnsi"/>
          <w:sz w:val="24"/>
          <w:szCs w:val="24"/>
          <w:shd w:val="clear" w:color="auto" w:fill="FFFFFF"/>
        </w:rPr>
        <w:t xml:space="preserve">If a student gets a University Merit Assistantship or a Royster Fellowship, they do not use department money and they do not get an assistantship.  In fact, they are often not allowed to work.  These are referred to as “non-service fellowships” meaning, the students do not have to teach to receive a stipend. They get money awarded to them and can then focus on their </w:t>
      </w:r>
      <w:r w:rsidRPr="007775C6">
        <w:rPr>
          <w:rFonts w:cstheme="minorHAnsi"/>
          <w:sz w:val="24"/>
          <w:szCs w:val="24"/>
          <w:shd w:val="clear" w:color="auto" w:fill="FFFFFF"/>
        </w:rPr>
        <w:lastRenderedPageBreak/>
        <w:t xml:space="preserve">research instead of an additional teaching assignment. </w:t>
      </w:r>
      <w:r w:rsidRPr="007775C6">
        <w:rPr>
          <w:rFonts w:cstheme="minorHAnsi"/>
          <w:sz w:val="24"/>
          <w:szCs w:val="24"/>
          <w:shd w:val="clear" w:color="auto" w:fill="FFFFFF"/>
        </w:rPr>
        <w:br/>
      </w:r>
    </w:p>
    <w:p w:rsidR="00064C86" w:rsidRPr="007775C6" w:rsidRDefault="00064C86" w:rsidP="007D2425">
      <w:pPr>
        <w:rPr>
          <w:rFonts w:cstheme="minorHAnsi"/>
          <w:b/>
          <w:sz w:val="24"/>
          <w:szCs w:val="24"/>
          <w:u w:val="single"/>
        </w:rPr>
      </w:pPr>
      <w:bookmarkStart w:id="128" w:name="_Toc536544198"/>
      <w:r w:rsidRPr="007775C6">
        <w:rPr>
          <w:rFonts w:cstheme="minorHAnsi"/>
          <w:b/>
          <w:sz w:val="24"/>
          <w:szCs w:val="24"/>
          <w:u w:val="single"/>
        </w:rPr>
        <w:t>Fall and Spring Teaching Assignments</w:t>
      </w:r>
      <w:bookmarkEnd w:id="128"/>
    </w:p>
    <w:p w:rsidR="00064C86" w:rsidRPr="007775C6" w:rsidRDefault="00064C86" w:rsidP="00064C86">
      <w:pPr>
        <w:spacing w:line="240" w:lineRule="auto"/>
        <w:rPr>
          <w:rFonts w:cstheme="minorHAnsi"/>
          <w:sz w:val="24"/>
          <w:szCs w:val="24"/>
        </w:rPr>
      </w:pPr>
      <w:r w:rsidRPr="007775C6">
        <w:rPr>
          <w:rFonts w:cstheme="minorHAnsi"/>
          <w:sz w:val="24"/>
          <w:szCs w:val="24"/>
        </w:rPr>
        <w:t>Timing of the teaching assignments is tricky.  For the each semester, you will want to wait until the Graduate School announces fellowships.  For fall, this usually happens in mid-April.  For spring, they usually make their announcements in November.  If you do not wait to hear about fellowships, you may do a lot of work that needs repeating if/when fellowships take graduate students away from a teaching assignment.  You can email the Graduate School to inquire and, in the meantime, hand out Teaching Preferences Forms to gather information about what the students prefer.</w:t>
      </w:r>
    </w:p>
    <w:p w:rsidR="00064C86" w:rsidRPr="007775C6" w:rsidRDefault="00064C86" w:rsidP="007D2425">
      <w:pPr>
        <w:rPr>
          <w:rFonts w:cstheme="minorHAnsi"/>
          <w:b/>
          <w:sz w:val="24"/>
          <w:szCs w:val="24"/>
          <w:u w:val="single"/>
        </w:rPr>
      </w:pPr>
      <w:r w:rsidRPr="007775C6">
        <w:rPr>
          <w:rFonts w:cstheme="minorHAnsi"/>
          <w:b/>
          <w:sz w:val="24"/>
          <w:szCs w:val="24"/>
          <w:u w:val="single"/>
        </w:rPr>
        <w:t>Teaching Preference Forms:</w:t>
      </w:r>
    </w:p>
    <w:p w:rsidR="00064C86" w:rsidRPr="007D2425" w:rsidRDefault="00064C86" w:rsidP="00CC1E6F">
      <w:pPr>
        <w:pStyle w:val="ListParagraph"/>
        <w:numPr>
          <w:ilvl w:val="0"/>
          <w:numId w:val="58"/>
        </w:numPr>
        <w:spacing w:line="240" w:lineRule="auto"/>
        <w:rPr>
          <w:rFonts w:cstheme="minorHAnsi"/>
          <w:sz w:val="24"/>
          <w:szCs w:val="24"/>
        </w:rPr>
      </w:pPr>
      <w:r w:rsidRPr="007D2425">
        <w:rPr>
          <w:rFonts w:cstheme="minorHAnsi"/>
          <w:sz w:val="24"/>
          <w:szCs w:val="24"/>
        </w:rPr>
        <w:t xml:space="preserve">Create teaching preference form based on the list of course announced for the following semester, which the department registrar can provide to you.  </w:t>
      </w:r>
    </w:p>
    <w:p w:rsidR="00064C86" w:rsidRPr="007D2425" w:rsidRDefault="00064C86" w:rsidP="00CC1E6F">
      <w:pPr>
        <w:pStyle w:val="ListParagraph"/>
        <w:numPr>
          <w:ilvl w:val="0"/>
          <w:numId w:val="58"/>
        </w:numPr>
        <w:spacing w:line="240" w:lineRule="auto"/>
        <w:rPr>
          <w:rFonts w:cstheme="minorHAnsi"/>
          <w:sz w:val="24"/>
          <w:szCs w:val="24"/>
        </w:rPr>
      </w:pPr>
      <w:r w:rsidRPr="007D2425">
        <w:rPr>
          <w:rFonts w:cstheme="minorHAnsi"/>
          <w:sz w:val="24"/>
          <w:szCs w:val="24"/>
        </w:rPr>
        <w:t>Send to the Director of Graduate Studies for approval then email to grad students.</w:t>
      </w:r>
    </w:p>
    <w:p w:rsidR="00064C86" w:rsidRPr="007D2425" w:rsidRDefault="00064C86" w:rsidP="00CC1E6F">
      <w:pPr>
        <w:pStyle w:val="ListParagraph"/>
        <w:numPr>
          <w:ilvl w:val="0"/>
          <w:numId w:val="58"/>
        </w:numPr>
        <w:spacing w:line="240" w:lineRule="auto"/>
        <w:rPr>
          <w:rFonts w:cstheme="minorHAnsi"/>
          <w:sz w:val="24"/>
          <w:szCs w:val="24"/>
        </w:rPr>
      </w:pPr>
      <w:r w:rsidRPr="007D2425">
        <w:rPr>
          <w:rFonts w:cstheme="minorHAnsi"/>
          <w:sz w:val="24"/>
          <w:szCs w:val="24"/>
        </w:rPr>
        <w:t>Once preferences forms have been returned, develop a teaching schedule for the semester. Meet with the Director of Graduate Studies to finalize the schedule.</w:t>
      </w:r>
    </w:p>
    <w:p w:rsidR="00064C86" w:rsidRPr="007775C6" w:rsidRDefault="00064C86" w:rsidP="007D2425">
      <w:pPr>
        <w:rPr>
          <w:rFonts w:cstheme="minorHAnsi"/>
          <w:b/>
          <w:sz w:val="24"/>
          <w:szCs w:val="24"/>
          <w:u w:val="single"/>
        </w:rPr>
      </w:pPr>
      <w:r w:rsidRPr="007775C6">
        <w:rPr>
          <w:rFonts w:cstheme="minorHAnsi"/>
          <w:b/>
          <w:sz w:val="24"/>
          <w:szCs w:val="24"/>
          <w:u w:val="single"/>
        </w:rPr>
        <w:t xml:space="preserve">Teaching Supervisors: </w:t>
      </w:r>
    </w:p>
    <w:p w:rsidR="00064C86" w:rsidRPr="007D2425" w:rsidRDefault="00064C86" w:rsidP="00CC1E6F">
      <w:pPr>
        <w:pStyle w:val="ListParagraph"/>
        <w:numPr>
          <w:ilvl w:val="0"/>
          <w:numId w:val="57"/>
        </w:numPr>
        <w:spacing w:line="240" w:lineRule="auto"/>
        <w:rPr>
          <w:rFonts w:cstheme="minorHAnsi"/>
          <w:sz w:val="24"/>
          <w:szCs w:val="24"/>
        </w:rPr>
      </w:pPr>
      <w:r w:rsidRPr="007D2425">
        <w:rPr>
          <w:rFonts w:cstheme="minorHAnsi"/>
          <w:sz w:val="24"/>
          <w:szCs w:val="24"/>
        </w:rPr>
        <w:t xml:space="preserve">Email unit coordinators and ask them who will be the teaching supervisor </w:t>
      </w:r>
      <w:r w:rsidRPr="007D2425">
        <w:rPr>
          <w:rFonts w:cstheme="minorHAnsi"/>
          <w:sz w:val="24"/>
          <w:szCs w:val="24"/>
          <w:u w:val="single"/>
        </w:rPr>
        <w:t>for each course with a graduate student assigned as the instructor of record.</w:t>
      </w:r>
      <w:r w:rsidRPr="007D2425">
        <w:rPr>
          <w:rFonts w:cstheme="minorHAnsi"/>
          <w:sz w:val="24"/>
          <w:szCs w:val="24"/>
        </w:rPr>
        <w:t xml:space="preserve">  Organize this information in a spreadsheet. Check with the Department Registrar for information on current unit coordinators. </w:t>
      </w:r>
    </w:p>
    <w:p w:rsidR="00064C86" w:rsidRPr="007D2425" w:rsidRDefault="00064C86" w:rsidP="00CC1E6F">
      <w:pPr>
        <w:pStyle w:val="ListParagraph"/>
        <w:numPr>
          <w:ilvl w:val="0"/>
          <w:numId w:val="57"/>
        </w:numPr>
        <w:spacing w:line="240" w:lineRule="auto"/>
        <w:rPr>
          <w:rFonts w:cstheme="minorHAnsi"/>
          <w:sz w:val="24"/>
          <w:szCs w:val="24"/>
        </w:rPr>
      </w:pPr>
      <w:r w:rsidRPr="007D2425">
        <w:rPr>
          <w:rFonts w:cstheme="minorHAnsi"/>
          <w:sz w:val="24"/>
          <w:szCs w:val="24"/>
        </w:rPr>
        <w:t xml:space="preserve">Department Units: </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IOC (Interpersonal &amp; Organizational Communication)</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Media Production</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Media and Technology</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Performance</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Rhetoric</w:t>
      </w:r>
    </w:p>
    <w:p w:rsidR="00064C86" w:rsidRPr="007D2425" w:rsidRDefault="00064C86" w:rsidP="00CC1E6F">
      <w:pPr>
        <w:pStyle w:val="ListParagraph"/>
        <w:numPr>
          <w:ilvl w:val="1"/>
          <w:numId w:val="57"/>
        </w:numPr>
        <w:spacing w:line="240" w:lineRule="auto"/>
        <w:rPr>
          <w:rFonts w:cstheme="minorHAnsi"/>
          <w:sz w:val="24"/>
          <w:szCs w:val="24"/>
        </w:rPr>
      </w:pPr>
      <w:r w:rsidRPr="007D2425">
        <w:rPr>
          <w:rFonts w:cstheme="minorHAnsi"/>
          <w:sz w:val="24"/>
          <w:szCs w:val="24"/>
        </w:rPr>
        <w:t xml:space="preserve">Cultural  </w:t>
      </w:r>
    </w:p>
    <w:p w:rsidR="00064C86" w:rsidRPr="007D2425" w:rsidRDefault="00064C86" w:rsidP="00CC1E6F">
      <w:pPr>
        <w:pStyle w:val="ListParagraph"/>
        <w:numPr>
          <w:ilvl w:val="0"/>
          <w:numId w:val="57"/>
        </w:numPr>
        <w:spacing w:line="240" w:lineRule="auto"/>
        <w:rPr>
          <w:rFonts w:cstheme="minorHAnsi"/>
          <w:sz w:val="24"/>
          <w:szCs w:val="24"/>
        </w:rPr>
      </w:pPr>
      <w:r w:rsidRPr="007D2425">
        <w:rPr>
          <w:rFonts w:cstheme="minorHAnsi"/>
          <w:sz w:val="24"/>
          <w:szCs w:val="24"/>
        </w:rPr>
        <w:t>The teaching supervisor for every Instructional Assistant and Teaching Assistant position is the faculty member who is teaching the large lecture.</w:t>
      </w:r>
    </w:p>
    <w:p w:rsidR="00064C86" w:rsidRPr="007775C6" w:rsidRDefault="00064C86" w:rsidP="007D2425">
      <w:pPr>
        <w:rPr>
          <w:rFonts w:cstheme="minorHAnsi"/>
          <w:b/>
          <w:sz w:val="24"/>
          <w:szCs w:val="24"/>
          <w:u w:val="single"/>
        </w:rPr>
      </w:pPr>
      <w:r w:rsidRPr="007775C6">
        <w:rPr>
          <w:rFonts w:cstheme="minorHAnsi"/>
          <w:b/>
          <w:sz w:val="24"/>
          <w:szCs w:val="24"/>
          <w:u w:val="single"/>
        </w:rPr>
        <w:t>Making the Assignments:</w:t>
      </w:r>
    </w:p>
    <w:p w:rsidR="00064C86" w:rsidRPr="007D2425" w:rsidRDefault="00064C86" w:rsidP="00CC1E6F">
      <w:pPr>
        <w:pStyle w:val="ListParagraph"/>
        <w:numPr>
          <w:ilvl w:val="0"/>
          <w:numId w:val="56"/>
        </w:numPr>
        <w:spacing w:line="240" w:lineRule="auto"/>
        <w:rPr>
          <w:rFonts w:cstheme="minorHAnsi"/>
          <w:sz w:val="24"/>
          <w:szCs w:val="24"/>
        </w:rPr>
      </w:pPr>
      <w:r w:rsidRPr="007D2425">
        <w:rPr>
          <w:rFonts w:cstheme="minorHAnsi"/>
          <w:sz w:val="24"/>
          <w:szCs w:val="24"/>
        </w:rPr>
        <w:t>Follow Staff Procedures for Teaching Assignment and Staff Procedures for CCO Teaching Assignments to make assignments. (later in this section)</w:t>
      </w:r>
    </w:p>
    <w:p w:rsidR="00064C86" w:rsidRPr="007D2425" w:rsidRDefault="00064C86" w:rsidP="00CC1E6F">
      <w:pPr>
        <w:pStyle w:val="ListParagraph"/>
        <w:numPr>
          <w:ilvl w:val="0"/>
          <w:numId w:val="56"/>
        </w:numPr>
        <w:spacing w:line="240" w:lineRule="auto"/>
        <w:rPr>
          <w:rFonts w:cstheme="minorHAnsi"/>
          <w:sz w:val="24"/>
          <w:szCs w:val="24"/>
        </w:rPr>
      </w:pPr>
      <w:r w:rsidRPr="007D2425">
        <w:rPr>
          <w:rFonts w:cstheme="minorHAnsi"/>
          <w:sz w:val="24"/>
          <w:szCs w:val="24"/>
        </w:rPr>
        <w:t xml:space="preserve">Create an excel sheet to figure out who should be assigned what. My process resembled a Sudoku see examples in each semester’s Teaching Assignment folder saved as Teach Assignment Chart. </w:t>
      </w:r>
    </w:p>
    <w:p w:rsidR="00064C86" w:rsidRPr="007D2425" w:rsidRDefault="00064C86" w:rsidP="00CC1E6F">
      <w:pPr>
        <w:pStyle w:val="ListParagraph"/>
        <w:numPr>
          <w:ilvl w:val="0"/>
          <w:numId w:val="56"/>
        </w:numPr>
        <w:spacing w:line="240" w:lineRule="auto"/>
        <w:rPr>
          <w:rFonts w:cstheme="minorHAnsi"/>
          <w:sz w:val="24"/>
          <w:szCs w:val="24"/>
        </w:rPr>
      </w:pPr>
      <w:r w:rsidRPr="007D2425">
        <w:rPr>
          <w:rFonts w:cstheme="minorHAnsi"/>
          <w:sz w:val="24"/>
          <w:szCs w:val="24"/>
        </w:rPr>
        <w:t xml:space="preserve">It is helpful to ask professors and/or unit coordinators to let you know if they have a specific students trained or prepped to take a certain position—otherwise, you have no idea and after you make progress in some teaching assignments someone may come by </w:t>
      </w:r>
      <w:r w:rsidRPr="007D2425">
        <w:rPr>
          <w:rFonts w:cstheme="minorHAnsi"/>
          <w:sz w:val="24"/>
          <w:szCs w:val="24"/>
        </w:rPr>
        <w:lastRenderedPageBreak/>
        <w:t>and critique you choices (causing you to make changes and start over again).  Therefore, it is helpful to let faculty know the teaching assignment process is in the works and request that they share any assignment recommendations, etc.</w:t>
      </w:r>
    </w:p>
    <w:p w:rsidR="00064C86" w:rsidRPr="007775C6" w:rsidRDefault="00064C86" w:rsidP="007D2425">
      <w:pPr>
        <w:rPr>
          <w:rFonts w:cstheme="minorHAnsi"/>
          <w:b/>
          <w:sz w:val="24"/>
          <w:szCs w:val="24"/>
          <w:u w:val="single"/>
        </w:rPr>
      </w:pPr>
      <w:r w:rsidRPr="007775C6">
        <w:rPr>
          <w:rFonts w:cstheme="minorHAnsi"/>
          <w:b/>
          <w:sz w:val="24"/>
          <w:szCs w:val="24"/>
          <w:u w:val="single"/>
        </w:rPr>
        <w:t>Overloads:</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If a student is assigned to more than the recommend FTE (one Graduate Teaching Fellow or two Instructional/Teaching Assistant positions) it is considered an overload. An overload must be approved by the student’s advisor, Director of Graduate Studies and ultimately the Department Chair. In general, we try to avoid overloads – they put added stress on both the students and department budget. Students generally like them because they make more money, but it can be difficult to balance a large teaching load with the student’s own course work/research demands. Listed below are three common types of overloads. </w:t>
      </w:r>
    </w:p>
    <w:p w:rsidR="00064C86" w:rsidRPr="007D2425" w:rsidRDefault="00064C86" w:rsidP="00CC1E6F">
      <w:pPr>
        <w:pStyle w:val="ListParagraph"/>
        <w:numPr>
          <w:ilvl w:val="0"/>
          <w:numId w:val="59"/>
        </w:numPr>
        <w:spacing w:line="240" w:lineRule="auto"/>
        <w:rPr>
          <w:rFonts w:cstheme="minorHAnsi"/>
          <w:sz w:val="24"/>
          <w:szCs w:val="24"/>
        </w:rPr>
      </w:pPr>
      <w:r w:rsidRPr="007D2425">
        <w:rPr>
          <w:rFonts w:cstheme="minorHAnsi"/>
          <w:b/>
          <w:sz w:val="24"/>
          <w:szCs w:val="24"/>
        </w:rPr>
        <w:t>1/2 overload:</w:t>
      </w:r>
      <w:r w:rsidRPr="007D2425">
        <w:rPr>
          <w:rFonts w:cstheme="minorHAnsi"/>
          <w:sz w:val="24"/>
          <w:szCs w:val="24"/>
        </w:rPr>
        <w:t xml:space="preserve"> A student teaches a regular course AND assists with a regular course. Student is paid $11,775. (Graduate Teaching Fellow + Instruction/Teaching Assistant) </w:t>
      </w:r>
    </w:p>
    <w:p w:rsidR="00064C86" w:rsidRPr="007D2425" w:rsidRDefault="00064C86" w:rsidP="00CC1E6F">
      <w:pPr>
        <w:pStyle w:val="ListParagraph"/>
        <w:numPr>
          <w:ilvl w:val="0"/>
          <w:numId w:val="59"/>
        </w:numPr>
        <w:spacing w:line="240" w:lineRule="auto"/>
        <w:rPr>
          <w:rFonts w:cstheme="minorHAnsi"/>
          <w:sz w:val="24"/>
          <w:szCs w:val="24"/>
        </w:rPr>
      </w:pPr>
      <w:r w:rsidRPr="007D2425">
        <w:rPr>
          <w:rFonts w:cstheme="minorHAnsi"/>
          <w:b/>
          <w:sz w:val="24"/>
          <w:szCs w:val="24"/>
        </w:rPr>
        <w:t>CCO overload:</w:t>
      </w:r>
      <w:r w:rsidRPr="007D2425">
        <w:rPr>
          <w:rFonts w:cstheme="minorHAnsi"/>
          <w:sz w:val="24"/>
          <w:szCs w:val="24"/>
        </w:rPr>
        <w:t xml:space="preserve"> A student teaches a regular course (or assists with two regular courses) AND teaches a CCO course. (Graduate Teaching Fellow + CCO Graduate Teaching Fellow). The student is paid for their department duties from us and for the CCO course directly from the Friday Center. </w:t>
      </w:r>
    </w:p>
    <w:p w:rsidR="007D2425" w:rsidRPr="007D2425" w:rsidRDefault="00064C86" w:rsidP="00CC1E6F">
      <w:pPr>
        <w:pStyle w:val="ListParagraph"/>
        <w:numPr>
          <w:ilvl w:val="0"/>
          <w:numId w:val="59"/>
        </w:numPr>
        <w:spacing w:line="240" w:lineRule="auto"/>
        <w:rPr>
          <w:rFonts w:cstheme="minorHAnsi"/>
          <w:sz w:val="24"/>
          <w:szCs w:val="24"/>
        </w:rPr>
      </w:pPr>
      <w:r w:rsidRPr="007D2425">
        <w:rPr>
          <w:rFonts w:cstheme="minorHAnsi"/>
          <w:b/>
          <w:sz w:val="24"/>
          <w:szCs w:val="24"/>
        </w:rPr>
        <w:t>True overload:</w:t>
      </w:r>
      <w:r w:rsidRPr="007D2425">
        <w:rPr>
          <w:rFonts w:cstheme="minorHAnsi"/>
          <w:sz w:val="24"/>
          <w:szCs w:val="24"/>
        </w:rPr>
        <w:t xml:space="preserve"> A student teaches two regular courses. Student is paid $15,700 from us. (Graduate Teaching Fellow + Graduate Teaching Fellow)</w:t>
      </w:r>
      <w:r w:rsidR="007D2425">
        <w:rPr>
          <w:rFonts w:cstheme="minorHAnsi"/>
          <w:sz w:val="24"/>
          <w:szCs w:val="24"/>
        </w:rPr>
        <w:br/>
      </w:r>
    </w:p>
    <w:p w:rsidR="00064C86" w:rsidRPr="007775C6" w:rsidRDefault="00064C86" w:rsidP="007D2425">
      <w:pPr>
        <w:rPr>
          <w:rFonts w:cstheme="minorHAnsi"/>
          <w:b/>
          <w:sz w:val="24"/>
          <w:szCs w:val="24"/>
          <w:u w:val="single"/>
        </w:rPr>
      </w:pPr>
      <w:r w:rsidRPr="007775C6">
        <w:rPr>
          <w:rFonts w:cstheme="minorHAnsi"/>
          <w:b/>
          <w:sz w:val="24"/>
          <w:szCs w:val="24"/>
          <w:u w:val="single"/>
        </w:rPr>
        <w:t xml:space="preserve">Department Policy on Overloads (as of 10/18): </w:t>
      </w:r>
    </w:p>
    <w:p w:rsidR="007D2425" w:rsidRPr="007775C6" w:rsidRDefault="00064C86" w:rsidP="007D2425">
      <w:pPr>
        <w:spacing w:before="240" w:line="240" w:lineRule="auto"/>
        <w:rPr>
          <w:rFonts w:cstheme="minorHAnsi"/>
          <w:sz w:val="24"/>
          <w:szCs w:val="24"/>
        </w:rPr>
      </w:pPr>
      <w:r w:rsidRPr="007775C6">
        <w:rPr>
          <w:rFonts w:cstheme="minorHAnsi"/>
          <w:sz w:val="24"/>
          <w:szCs w:val="24"/>
        </w:rPr>
        <w:t xml:space="preserve">In rare cases, if there is a pressing department need, graduate students may be considered for “overload” teaching that is in excess of their 20-hour assignment. In these situations, the following permissions </w:t>
      </w:r>
      <w:r w:rsidRPr="007775C6">
        <w:rPr>
          <w:rFonts w:cstheme="minorHAnsi"/>
          <w:sz w:val="24"/>
          <w:szCs w:val="24"/>
          <w:u w:val="single"/>
        </w:rPr>
        <w:t>must</w:t>
      </w:r>
      <w:r w:rsidRPr="007775C6">
        <w:rPr>
          <w:rFonts w:cstheme="minorHAnsi"/>
          <w:sz w:val="24"/>
          <w:szCs w:val="24"/>
        </w:rPr>
        <w:t xml:space="preserve"> be obtained: first, from the Director of Graduate Studies, second, from the student’s advisor, and third, from the Chair. Consideration will be given to the student’s past teaching experience, progress toward degree, successful completion of pass-through paper or qualifying exams, and annual review evaluations. </w:t>
      </w:r>
    </w:p>
    <w:p w:rsidR="00064C86" w:rsidRPr="007775C6" w:rsidRDefault="007D2425" w:rsidP="00064C86">
      <w:pPr>
        <w:spacing w:line="240" w:lineRule="auto"/>
        <w:rPr>
          <w:rFonts w:cstheme="minorHAnsi"/>
          <w:b/>
          <w:sz w:val="24"/>
          <w:szCs w:val="24"/>
        </w:rPr>
      </w:pPr>
      <w:r w:rsidRPr="007775C6">
        <w:rPr>
          <w:rFonts w:cstheme="minorHAnsi"/>
          <w:b/>
          <w:sz w:val="24"/>
          <w:szCs w:val="24"/>
        </w:rPr>
        <w:t>**</w:t>
      </w:r>
      <w:r w:rsidR="00064C86" w:rsidRPr="007775C6">
        <w:rPr>
          <w:rFonts w:cstheme="minorHAnsi"/>
          <w:b/>
          <w:sz w:val="24"/>
          <w:szCs w:val="24"/>
        </w:rPr>
        <w:t>Under no circumstances will a student with a current grade of incomplete “IN” be offered an overload teaching assignment.</w:t>
      </w:r>
      <w:r w:rsidR="00064C86" w:rsidRPr="007775C6">
        <w:rPr>
          <w:rFonts w:cstheme="minorHAnsi"/>
          <w:b/>
          <w:sz w:val="24"/>
          <w:szCs w:val="24"/>
        </w:rPr>
        <w:br/>
      </w:r>
    </w:p>
    <w:p w:rsidR="00064C86" w:rsidRPr="007775C6" w:rsidRDefault="00064C86" w:rsidP="007D2425">
      <w:pPr>
        <w:rPr>
          <w:rFonts w:cstheme="minorHAnsi"/>
          <w:b/>
          <w:sz w:val="24"/>
          <w:szCs w:val="24"/>
          <w:u w:val="single"/>
        </w:rPr>
      </w:pPr>
      <w:r w:rsidRPr="007775C6">
        <w:rPr>
          <w:rFonts w:cstheme="minorHAnsi"/>
          <w:b/>
          <w:sz w:val="24"/>
          <w:szCs w:val="24"/>
          <w:u w:val="single"/>
        </w:rPr>
        <w:t>Friday Center Courses:</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The Friday Center is in charge of all CCO (online) courses.  They will contact you with the list of courses they will be able to provide for the semester (based on their funding).  Check with the Department Chair, who will sign off on the courses.  </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I was always delayed in filling in instructors for these courses. I let The Friday Center know we could not possibly provide names of instructors for CCO courses until fellowships were announced and on-campus assignments were complete.  Once you do get instructors assigned to CCO courses, send the form to the Friday Center contact person (see Contacts). </w:t>
      </w:r>
    </w:p>
    <w:p w:rsidR="00064C86" w:rsidRPr="007775C6" w:rsidRDefault="00064C86" w:rsidP="00064C86">
      <w:pPr>
        <w:spacing w:line="240" w:lineRule="auto"/>
        <w:rPr>
          <w:rFonts w:cstheme="minorHAnsi"/>
          <w:sz w:val="24"/>
          <w:szCs w:val="24"/>
        </w:rPr>
      </w:pPr>
      <w:r w:rsidRPr="007775C6">
        <w:rPr>
          <w:rFonts w:cstheme="minorHAnsi"/>
          <w:sz w:val="24"/>
          <w:szCs w:val="24"/>
        </w:rPr>
        <w:lastRenderedPageBreak/>
        <w:t xml:space="preserve">The Friday Center will send the students contracts directly. </w:t>
      </w:r>
    </w:p>
    <w:p w:rsidR="00064C86" w:rsidRPr="007775C6" w:rsidRDefault="00064C86" w:rsidP="00064C86">
      <w:pPr>
        <w:spacing w:line="240" w:lineRule="auto"/>
        <w:rPr>
          <w:rFonts w:cstheme="minorHAnsi"/>
          <w:sz w:val="24"/>
          <w:szCs w:val="24"/>
        </w:rPr>
      </w:pPr>
      <w:r w:rsidRPr="007775C6">
        <w:rPr>
          <w:rFonts w:cstheme="minorHAnsi"/>
          <w:sz w:val="24"/>
          <w:szCs w:val="24"/>
        </w:rPr>
        <w:t>Be sure to include CCO assignments in payroll.</w:t>
      </w:r>
    </w:p>
    <w:p w:rsidR="00064C86" w:rsidRPr="007775C6" w:rsidRDefault="00064C86" w:rsidP="00064C86">
      <w:pPr>
        <w:spacing w:line="240" w:lineRule="auto"/>
        <w:rPr>
          <w:rFonts w:cstheme="minorHAnsi"/>
          <w:sz w:val="24"/>
          <w:szCs w:val="24"/>
        </w:rPr>
      </w:pPr>
    </w:p>
    <w:p w:rsidR="00064C86" w:rsidRPr="007775C6" w:rsidRDefault="00064C86" w:rsidP="00064C86">
      <w:pPr>
        <w:rPr>
          <w:rFonts w:eastAsiaTheme="majorEastAsia" w:cstheme="minorHAnsi"/>
          <w:b/>
          <w:sz w:val="24"/>
          <w:szCs w:val="24"/>
        </w:rPr>
      </w:pPr>
      <w:r w:rsidRPr="007775C6">
        <w:rPr>
          <w:rFonts w:cstheme="minorHAnsi"/>
          <w:b/>
          <w:sz w:val="24"/>
          <w:szCs w:val="24"/>
        </w:rPr>
        <w:br w:type="page"/>
      </w:r>
    </w:p>
    <w:p w:rsidR="00064C86" w:rsidRPr="007775C6" w:rsidRDefault="00064C86" w:rsidP="007D2425">
      <w:pPr>
        <w:jc w:val="center"/>
        <w:rPr>
          <w:rFonts w:cstheme="minorHAnsi"/>
          <w:b/>
          <w:sz w:val="24"/>
          <w:szCs w:val="24"/>
          <w:u w:val="single"/>
        </w:rPr>
      </w:pPr>
      <w:r w:rsidRPr="007775C6">
        <w:rPr>
          <w:rFonts w:cstheme="minorHAnsi"/>
          <w:b/>
          <w:sz w:val="24"/>
          <w:szCs w:val="24"/>
          <w:u w:val="single"/>
        </w:rPr>
        <w:lastRenderedPageBreak/>
        <w:t>Staff Procedures for Teaching Assignment</w:t>
      </w:r>
    </w:p>
    <w:p w:rsidR="00064C86" w:rsidRPr="007775C6" w:rsidRDefault="00064C86" w:rsidP="00064C86">
      <w:pPr>
        <w:spacing w:line="240" w:lineRule="auto"/>
        <w:jc w:val="center"/>
        <w:rPr>
          <w:rFonts w:cstheme="minorHAnsi"/>
          <w:sz w:val="24"/>
          <w:szCs w:val="24"/>
        </w:rPr>
      </w:pPr>
      <w:r w:rsidRPr="007775C6">
        <w:rPr>
          <w:rFonts w:cstheme="minorHAnsi"/>
          <w:b/>
          <w:sz w:val="24"/>
          <w:szCs w:val="24"/>
        </w:rPr>
        <w:t>Department of Communication</w:t>
      </w:r>
      <w:r w:rsidRPr="007775C6">
        <w:rPr>
          <w:rFonts w:cstheme="minorHAnsi"/>
          <w:sz w:val="24"/>
          <w:szCs w:val="24"/>
        </w:rPr>
        <w:t xml:space="preserve"> </w:t>
      </w:r>
    </w:p>
    <w:p w:rsidR="007D2425" w:rsidRPr="007775C6" w:rsidRDefault="007D2425" w:rsidP="007D2425">
      <w:pPr>
        <w:jc w:val="center"/>
        <w:rPr>
          <w:rFonts w:cstheme="minorHAnsi"/>
          <w:sz w:val="24"/>
          <w:szCs w:val="24"/>
        </w:rPr>
      </w:pPr>
      <w:r w:rsidRPr="007775C6">
        <w:rPr>
          <w:rFonts w:cstheme="minorHAnsi"/>
          <w:sz w:val="24"/>
          <w:szCs w:val="24"/>
        </w:rPr>
        <w:t>It should be noted that the term teaching assistant in this documents refers to both students acting as the instructor of record, as well as students assisting with a course.</w:t>
      </w:r>
    </w:p>
    <w:p w:rsidR="007D2425" w:rsidRPr="004411F8" w:rsidRDefault="007D2425" w:rsidP="00CC1E6F">
      <w:pPr>
        <w:pStyle w:val="ListParagraph"/>
        <w:numPr>
          <w:ilvl w:val="0"/>
          <w:numId w:val="61"/>
        </w:numPr>
        <w:rPr>
          <w:rFonts w:cstheme="minorHAnsi"/>
          <w:sz w:val="24"/>
          <w:szCs w:val="24"/>
        </w:rPr>
      </w:pPr>
      <w:r w:rsidRPr="004411F8">
        <w:rPr>
          <w:rFonts w:cstheme="minorHAnsi"/>
          <w:sz w:val="24"/>
          <w:szCs w:val="24"/>
        </w:rPr>
        <w:t>Teaching Preference forms are distributed to all students. Students must complete the form and review their preferences with their advisor. Advisors should sign the form acknowledging that he/she believes the student is qualified to assist and/or instruct the preferred courses.</w:t>
      </w:r>
    </w:p>
    <w:p w:rsidR="007D2425" w:rsidRPr="004411F8" w:rsidRDefault="007D2425" w:rsidP="00CC1E6F">
      <w:pPr>
        <w:pStyle w:val="ListParagraph"/>
        <w:numPr>
          <w:ilvl w:val="1"/>
          <w:numId w:val="61"/>
        </w:numPr>
        <w:rPr>
          <w:rFonts w:cstheme="minorHAnsi"/>
          <w:sz w:val="24"/>
          <w:szCs w:val="24"/>
        </w:rPr>
      </w:pPr>
      <w:r w:rsidRPr="004411F8">
        <w:rPr>
          <w:rFonts w:cstheme="minorHAnsi"/>
          <w:sz w:val="24"/>
          <w:szCs w:val="24"/>
        </w:rPr>
        <w:t>Instructor of record preference is given to those students who have previously assisted with the course. For exceptions, advisors should advocate for student by providing details on why that student is qualified to teach a course they have not assisted with in the past.</w:t>
      </w:r>
    </w:p>
    <w:p w:rsidR="007D2425" w:rsidRPr="004411F8" w:rsidRDefault="007D2425" w:rsidP="004411F8">
      <w:pPr>
        <w:pStyle w:val="ListParagraph"/>
        <w:ind w:left="1080"/>
        <w:rPr>
          <w:rFonts w:cstheme="minorHAnsi"/>
          <w:sz w:val="24"/>
          <w:szCs w:val="24"/>
        </w:rPr>
      </w:pPr>
    </w:p>
    <w:p w:rsidR="007D2425" w:rsidRPr="004411F8" w:rsidRDefault="007D2425" w:rsidP="00CC1E6F">
      <w:pPr>
        <w:pStyle w:val="ListParagraph"/>
        <w:numPr>
          <w:ilvl w:val="0"/>
          <w:numId w:val="61"/>
        </w:numPr>
        <w:rPr>
          <w:rFonts w:cstheme="minorHAnsi"/>
          <w:sz w:val="24"/>
          <w:szCs w:val="24"/>
        </w:rPr>
      </w:pPr>
      <w:r w:rsidRPr="004411F8">
        <w:rPr>
          <w:rFonts w:cstheme="minorHAnsi"/>
          <w:sz w:val="24"/>
          <w:szCs w:val="24"/>
        </w:rPr>
        <w:t xml:space="preserve">Preference is given to students who are within their 5 years (or ten semesters) or funding. However, out of funding students may be utilized to assist with courses. </w:t>
      </w:r>
    </w:p>
    <w:p w:rsidR="007D2425" w:rsidRPr="004411F8" w:rsidRDefault="007D2425" w:rsidP="00CC1E6F">
      <w:pPr>
        <w:pStyle w:val="ListParagraph"/>
        <w:numPr>
          <w:ilvl w:val="1"/>
          <w:numId w:val="61"/>
        </w:numPr>
        <w:rPr>
          <w:rFonts w:cstheme="minorHAnsi"/>
          <w:sz w:val="24"/>
          <w:szCs w:val="24"/>
          <w:shd w:val="clear" w:color="auto" w:fill="FFFFFF"/>
        </w:rPr>
      </w:pPr>
      <w:r w:rsidRPr="004411F8">
        <w:rPr>
          <w:rFonts w:cstheme="minorHAnsi"/>
          <w:sz w:val="24"/>
          <w:szCs w:val="24"/>
          <w:shd w:val="clear" w:color="auto" w:fill="FFFFFF"/>
        </w:rPr>
        <w:t>Eligible out-of-state students will receive both a tuition remission award that reduces their tuition to the in-state rate, as well as an in-state tuition award. These two funding sources, used in combination, provide full tuition support for graduate students serving as teaching assistants. Eligible in-state students will receive an in-state tuition award that provides full tuition support for graduate students serving as teaching assistants. This benefit includes tuition only, not student fees.</w:t>
      </w:r>
    </w:p>
    <w:p w:rsidR="007D2425" w:rsidRPr="004411F8" w:rsidRDefault="007D2425" w:rsidP="00CC1E6F">
      <w:pPr>
        <w:pStyle w:val="ListParagraph"/>
        <w:numPr>
          <w:ilvl w:val="1"/>
          <w:numId w:val="61"/>
        </w:numPr>
        <w:rPr>
          <w:rFonts w:cstheme="minorHAnsi"/>
          <w:sz w:val="24"/>
          <w:szCs w:val="24"/>
          <w:shd w:val="clear" w:color="auto" w:fill="FFFFFF"/>
        </w:rPr>
      </w:pPr>
      <w:r w:rsidRPr="004411F8">
        <w:rPr>
          <w:rFonts w:cstheme="minorHAnsi"/>
          <w:sz w:val="24"/>
          <w:szCs w:val="24"/>
          <w:shd w:val="clear" w:color="auto" w:fill="FFFFFF"/>
        </w:rPr>
        <w:t xml:space="preserve">Students who are past their five years of funding but are assigned a teaching assistantship will generally receive in-state tuition remission only. This benefit includes tuition only, not student fees. Per The Graduate School, out-of-state students must receive tuition remission to be eligible for an in-state tuition award. The department cannot guarantee the availability of tuition remission funds for a student past five years. Therefore, </w:t>
      </w:r>
      <w:r w:rsidRPr="004411F8">
        <w:rPr>
          <w:rFonts w:cstheme="minorHAnsi"/>
          <w:color w:val="000000"/>
          <w:sz w:val="24"/>
          <w:szCs w:val="24"/>
        </w:rPr>
        <w:t>students without NC state residency status who are past the funding eligibility, may have to pay their own tuition</w:t>
      </w:r>
    </w:p>
    <w:p w:rsidR="007D2425" w:rsidRPr="004411F8" w:rsidRDefault="007D2425" w:rsidP="00CC1E6F">
      <w:pPr>
        <w:pStyle w:val="ListParagraph"/>
        <w:numPr>
          <w:ilvl w:val="1"/>
          <w:numId w:val="61"/>
        </w:numPr>
        <w:rPr>
          <w:rFonts w:cstheme="minorHAnsi"/>
          <w:sz w:val="24"/>
          <w:szCs w:val="24"/>
          <w:shd w:val="clear" w:color="auto" w:fill="FFFFFF"/>
        </w:rPr>
      </w:pPr>
      <w:r w:rsidRPr="004411F8">
        <w:rPr>
          <w:rFonts w:cstheme="minorHAnsi"/>
          <w:sz w:val="24"/>
          <w:szCs w:val="24"/>
          <w:shd w:val="clear" w:color="auto" w:fill="FFFFFF"/>
        </w:rPr>
        <w:t>All students with teaching assistant assignments will receive Graduate Student Health Insurance and the minimum stipend determined by The Graduate School.</w:t>
      </w:r>
    </w:p>
    <w:p w:rsidR="007D2425" w:rsidRPr="004411F8" w:rsidRDefault="007D2425" w:rsidP="004411F8">
      <w:pPr>
        <w:pStyle w:val="ListParagraph"/>
        <w:ind w:left="1080"/>
        <w:rPr>
          <w:rFonts w:cstheme="minorHAnsi"/>
          <w:sz w:val="24"/>
          <w:szCs w:val="24"/>
          <w:shd w:val="clear" w:color="auto" w:fill="FFFFFF"/>
        </w:rPr>
      </w:pPr>
    </w:p>
    <w:p w:rsidR="007D2425" w:rsidRPr="004411F8" w:rsidRDefault="007D2425" w:rsidP="00CC1E6F">
      <w:pPr>
        <w:pStyle w:val="ListParagraph"/>
        <w:numPr>
          <w:ilvl w:val="0"/>
          <w:numId w:val="61"/>
        </w:numPr>
        <w:rPr>
          <w:rFonts w:cstheme="minorHAnsi"/>
          <w:sz w:val="24"/>
          <w:szCs w:val="24"/>
        </w:rPr>
      </w:pPr>
      <w:r w:rsidRPr="004411F8">
        <w:rPr>
          <w:rFonts w:cstheme="minorHAnsi"/>
          <w:sz w:val="24"/>
          <w:szCs w:val="24"/>
          <w:shd w:val="clear" w:color="auto" w:fill="FFFFFF"/>
        </w:rPr>
        <w:t xml:space="preserve">Teaching assignments are based on departmental needs, faculty evaluation of teaching experience, past courses taught, overall professional development, academic standing, and progress toward the degree. Seniority, previous teaching assignments, and information provided by faculty attesting to that student’s teaching qualifications are taken into consideration. Students who do not submit their Teaching Preference form by the deadline may not be considered for their preferences. </w:t>
      </w:r>
    </w:p>
    <w:p w:rsidR="007D2425" w:rsidRPr="004411F8" w:rsidRDefault="007D2425" w:rsidP="004411F8">
      <w:pPr>
        <w:pStyle w:val="ListParagraph"/>
        <w:ind w:left="360"/>
        <w:rPr>
          <w:rFonts w:cstheme="minorHAnsi"/>
          <w:sz w:val="24"/>
          <w:szCs w:val="24"/>
        </w:rPr>
      </w:pPr>
    </w:p>
    <w:p w:rsidR="007D2425" w:rsidRPr="004411F8" w:rsidRDefault="007D2425" w:rsidP="00CC1E6F">
      <w:pPr>
        <w:pStyle w:val="NormalWeb"/>
        <w:numPr>
          <w:ilvl w:val="0"/>
          <w:numId w:val="61"/>
        </w:numPr>
        <w:rPr>
          <w:rFonts w:asciiTheme="minorHAnsi" w:hAnsiTheme="minorHAnsi" w:cstheme="minorHAnsi"/>
          <w:color w:val="000000"/>
        </w:rPr>
      </w:pPr>
      <w:r w:rsidRPr="004411F8">
        <w:rPr>
          <w:rFonts w:asciiTheme="minorHAnsi" w:hAnsiTheme="minorHAnsi" w:cstheme="minorHAnsi"/>
          <w:color w:val="000000"/>
        </w:rPr>
        <w:lastRenderedPageBreak/>
        <w:t>The Graduate Student Services Manager and Director of Graduate Studies serve an advisory role in making teaching assignment decisions. The Chair makes the final teaching assignment decisions.</w:t>
      </w:r>
    </w:p>
    <w:p w:rsidR="007D2425" w:rsidRPr="004411F8" w:rsidRDefault="007D2425" w:rsidP="004411F8">
      <w:pPr>
        <w:pStyle w:val="NormalWeb"/>
        <w:rPr>
          <w:rFonts w:asciiTheme="minorHAnsi" w:hAnsiTheme="minorHAnsi" w:cstheme="minorHAnsi"/>
          <w:color w:val="000000"/>
        </w:rPr>
      </w:pPr>
    </w:p>
    <w:p w:rsidR="007D2425" w:rsidRPr="004411F8" w:rsidRDefault="007D2425" w:rsidP="00CC1E6F">
      <w:pPr>
        <w:pStyle w:val="NormalWeb"/>
        <w:numPr>
          <w:ilvl w:val="0"/>
          <w:numId w:val="61"/>
        </w:numPr>
        <w:rPr>
          <w:rFonts w:asciiTheme="minorHAnsi" w:hAnsiTheme="minorHAnsi" w:cstheme="minorHAnsi"/>
          <w:color w:val="000000"/>
        </w:rPr>
      </w:pPr>
      <w:r w:rsidRPr="004411F8">
        <w:rPr>
          <w:rFonts w:asciiTheme="minorHAnsi" w:hAnsiTheme="minorHAnsi" w:cstheme="minorHAnsi"/>
          <w:color w:val="000000"/>
        </w:rPr>
        <w:t xml:space="preserve">A regular teaching assistantship includes either two assisting positions or one instructor of record position (total of .5 FTE or 20 hours a week of work). </w:t>
      </w:r>
    </w:p>
    <w:p w:rsidR="007D2425" w:rsidRPr="004411F8" w:rsidRDefault="007D2425" w:rsidP="004411F8">
      <w:pPr>
        <w:pStyle w:val="NormalWeb"/>
        <w:rPr>
          <w:rFonts w:asciiTheme="minorHAnsi" w:hAnsiTheme="minorHAnsi" w:cstheme="minorHAnsi"/>
          <w:color w:val="000000"/>
        </w:rPr>
      </w:pPr>
    </w:p>
    <w:p w:rsidR="007D2425" w:rsidRPr="004411F8" w:rsidRDefault="007D2425" w:rsidP="00CC1E6F">
      <w:pPr>
        <w:pStyle w:val="NormalWeb"/>
        <w:numPr>
          <w:ilvl w:val="0"/>
          <w:numId w:val="61"/>
        </w:numPr>
        <w:rPr>
          <w:rFonts w:asciiTheme="minorHAnsi" w:hAnsiTheme="minorHAnsi" w:cstheme="minorHAnsi"/>
          <w:color w:val="000000"/>
        </w:rPr>
      </w:pPr>
      <w:r w:rsidRPr="004411F8">
        <w:rPr>
          <w:rFonts w:asciiTheme="minorHAnsi" w:hAnsiTheme="minorHAnsi" w:cstheme="minorHAnsi"/>
          <w:shd w:val="clear" w:color="auto" w:fill="FFFFFF"/>
        </w:rPr>
        <w:t xml:space="preserve">In rare cases, if there is a pressing department need, graduate students may be considered for “overload” teaching that is in excess of their 20-hour assignment. In these situations, the following permissions </w:t>
      </w:r>
      <w:r w:rsidRPr="004411F8">
        <w:rPr>
          <w:rFonts w:asciiTheme="minorHAnsi" w:hAnsiTheme="minorHAnsi" w:cstheme="minorHAnsi"/>
          <w:u w:val="single"/>
          <w:shd w:val="clear" w:color="auto" w:fill="FFFFFF"/>
        </w:rPr>
        <w:t>must</w:t>
      </w:r>
      <w:r w:rsidRPr="004411F8">
        <w:rPr>
          <w:rFonts w:asciiTheme="minorHAnsi" w:hAnsiTheme="minorHAnsi" w:cstheme="minorHAnsi"/>
          <w:shd w:val="clear" w:color="auto" w:fill="FFFFFF"/>
        </w:rPr>
        <w:t xml:space="preserve"> be obtained: first, from the Director of Graduate Studies, second, from the student’s advisor, and third, from the Chair. Consideration will be given to the student’s past teaching experience, progress toward degree, successful completion of pass-through paper or qualifying exams, and annual review evaluations. </w:t>
      </w:r>
    </w:p>
    <w:p w:rsidR="007D2425" w:rsidRPr="004411F8" w:rsidRDefault="007D2425" w:rsidP="004411F8">
      <w:pPr>
        <w:pStyle w:val="ListParagraph"/>
        <w:ind w:left="360"/>
        <w:rPr>
          <w:rFonts w:cstheme="minorHAnsi"/>
          <w:sz w:val="24"/>
          <w:szCs w:val="24"/>
          <w:shd w:val="clear" w:color="auto" w:fill="FFFFFF"/>
        </w:rPr>
      </w:pPr>
    </w:p>
    <w:p w:rsidR="007D2425" w:rsidRPr="004411F8" w:rsidRDefault="007D2425" w:rsidP="00CC1E6F">
      <w:pPr>
        <w:pStyle w:val="NormalWeb"/>
        <w:numPr>
          <w:ilvl w:val="1"/>
          <w:numId w:val="61"/>
        </w:numPr>
        <w:rPr>
          <w:rFonts w:asciiTheme="minorHAnsi" w:hAnsiTheme="minorHAnsi" w:cstheme="minorHAnsi"/>
          <w:color w:val="000000"/>
        </w:rPr>
      </w:pPr>
      <w:r w:rsidRPr="004411F8">
        <w:rPr>
          <w:rFonts w:asciiTheme="minorHAnsi" w:hAnsiTheme="minorHAnsi" w:cstheme="minorHAnsi"/>
          <w:shd w:val="clear" w:color="auto" w:fill="FFFFFF"/>
        </w:rPr>
        <w:t>Under no circumstances will a student with a current grade of incomplete “IN” be offered an overload teaching assignment.</w:t>
      </w:r>
    </w:p>
    <w:p w:rsidR="007D2425" w:rsidRPr="004411F8" w:rsidRDefault="007D2425" w:rsidP="004411F8">
      <w:pPr>
        <w:pStyle w:val="NormalWeb"/>
        <w:ind w:left="360"/>
        <w:rPr>
          <w:rFonts w:asciiTheme="minorHAnsi" w:hAnsiTheme="minorHAnsi" w:cstheme="minorHAnsi"/>
          <w:color w:val="000000"/>
        </w:rPr>
      </w:pPr>
    </w:p>
    <w:p w:rsidR="007D2425" w:rsidRPr="004411F8" w:rsidRDefault="007D2425" w:rsidP="00CC1E6F">
      <w:pPr>
        <w:pStyle w:val="ListParagraph"/>
        <w:numPr>
          <w:ilvl w:val="0"/>
          <w:numId w:val="61"/>
        </w:numPr>
        <w:rPr>
          <w:rFonts w:cstheme="minorHAnsi"/>
          <w:sz w:val="24"/>
          <w:szCs w:val="24"/>
        </w:rPr>
      </w:pPr>
      <w:r w:rsidRPr="004411F8">
        <w:rPr>
          <w:rFonts w:cstheme="minorHAnsi"/>
          <w:sz w:val="24"/>
          <w:szCs w:val="24"/>
          <w:shd w:val="clear" w:color="auto" w:fill="FFFFFF"/>
        </w:rPr>
        <w:t>Every graduate student offered a teaching assistantship will receive a teaching assignment letter listing the course(s) and teaching supervisor(s) they have been assigned for the following semester. Graduate students will sign one copy (accepting the position) and return it to the Graduate Student Services Manager and will keep the second copy for their records.</w:t>
      </w:r>
    </w:p>
    <w:p w:rsidR="007D2425" w:rsidRPr="004411F8" w:rsidRDefault="007D2425" w:rsidP="004411F8">
      <w:pPr>
        <w:pStyle w:val="ListParagraph"/>
        <w:ind w:left="360"/>
        <w:rPr>
          <w:rFonts w:cstheme="minorHAnsi"/>
          <w:sz w:val="24"/>
          <w:szCs w:val="24"/>
        </w:rPr>
      </w:pPr>
    </w:p>
    <w:p w:rsidR="007D2425" w:rsidRPr="004411F8" w:rsidRDefault="007D2425" w:rsidP="00CC1E6F">
      <w:pPr>
        <w:pStyle w:val="ListParagraph"/>
        <w:numPr>
          <w:ilvl w:val="0"/>
          <w:numId w:val="61"/>
        </w:numPr>
        <w:rPr>
          <w:rFonts w:cstheme="minorHAnsi"/>
          <w:sz w:val="24"/>
          <w:szCs w:val="24"/>
        </w:rPr>
      </w:pPr>
      <w:r w:rsidRPr="004411F8">
        <w:rPr>
          <w:rFonts w:cstheme="minorHAnsi"/>
          <w:sz w:val="24"/>
          <w:szCs w:val="24"/>
          <w:shd w:val="clear" w:color="auto" w:fill="FFFFFF"/>
        </w:rPr>
        <w:t xml:space="preserve">Contracts will be distributed during the first week of the semester of the assignment. Students are expected to get the contract signed by their teaching supervisor during the first week of class and then return the contract to the Graduate Student Services manager. </w:t>
      </w:r>
    </w:p>
    <w:p w:rsidR="004411F8" w:rsidRPr="004411F8" w:rsidRDefault="004411F8" w:rsidP="004411F8">
      <w:pPr>
        <w:pStyle w:val="ListParagraph"/>
        <w:rPr>
          <w:rFonts w:cstheme="minorHAnsi"/>
          <w:sz w:val="24"/>
          <w:szCs w:val="24"/>
        </w:rPr>
      </w:pPr>
    </w:p>
    <w:p w:rsidR="004411F8" w:rsidRPr="007775C6" w:rsidRDefault="004411F8" w:rsidP="004411F8">
      <w:pPr>
        <w:rPr>
          <w:rFonts w:cstheme="minorHAnsi"/>
          <w:sz w:val="24"/>
          <w:szCs w:val="24"/>
        </w:rPr>
      </w:pPr>
      <w:r w:rsidRPr="007775C6">
        <w:rPr>
          <w:rFonts w:cstheme="minorHAnsi"/>
          <w:sz w:val="24"/>
          <w:szCs w:val="24"/>
        </w:rPr>
        <w:t>Updated August 2018</w:t>
      </w:r>
    </w:p>
    <w:p w:rsidR="007D2425" w:rsidRPr="007775C6" w:rsidRDefault="007D2425" w:rsidP="004411F8">
      <w:pPr>
        <w:rPr>
          <w:rFonts w:eastAsiaTheme="majorEastAsia" w:cstheme="minorHAnsi"/>
          <w:b/>
          <w:sz w:val="24"/>
          <w:szCs w:val="24"/>
        </w:rPr>
      </w:pPr>
      <w:r w:rsidRPr="007775C6">
        <w:rPr>
          <w:rFonts w:cstheme="minorHAnsi"/>
          <w:b/>
          <w:sz w:val="24"/>
          <w:szCs w:val="24"/>
        </w:rPr>
        <w:br w:type="page"/>
      </w:r>
    </w:p>
    <w:p w:rsidR="00064C86" w:rsidRPr="007775C6" w:rsidRDefault="00064C86" w:rsidP="00593104">
      <w:pPr>
        <w:jc w:val="center"/>
        <w:rPr>
          <w:rFonts w:cstheme="minorHAnsi"/>
          <w:b/>
          <w:sz w:val="24"/>
          <w:szCs w:val="24"/>
          <w:u w:val="single"/>
        </w:rPr>
      </w:pPr>
      <w:r w:rsidRPr="007775C6">
        <w:rPr>
          <w:rFonts w:cstheme="minorHAnsi"/>
          <w:b/>
          <w:sz w:val="24"/>
          <w:szCs w:val="24"/>
          <w:u w:val="single"/>
        </w:rPr>
        <w:lastRenderedPageBreak/>
        <w:t>Staff Procedures for CCO Teaching Assignment</w:t>
      </w:r>
    </w:p>
    <w:p w:rsidR="00064C86" w:rsidRPr="007775C6" w:rsidRDefault="00064C86" w:rsidP="00064C86">
      <w:pPr>
        <w:spacing w:after="0" w:line="240" w:lineRule="auto"/>
        <w:jc w:val="center"/>
        <w:rPr>
          <w:rFonts w:cstheme="minorHAnsi"/>
          <w:b/>
          <w:sz w:val="24"/>
          <w:szCs w:val="24"/>
        </w:rPr>
      </w:pPr>
      <w:r w:rsidRPr="007775C6">
        <w:rPr>
          <w:rFonts w:cstheme="minorHAnsi"/>
          <w:b/>
          <w:sz w:val="24"/>
          <w:szCs w:val="24"/>
        </w:rPr>
        <w:t xml:space="preserve">Department of Communication </w:t>
      </w:r>
      <w:r w:rsidRPr="007775C6">
        <w:rPr>
          <w:rFonts w:cstheme="minorHAnsi"/>
          <w:sz w:val="24"/>
          <w:szCs w:val="24"/>
        </w:rPr>
        <w:br/>
      </w:r>
    </w:p>
    <w:p w:rsidR="00064C86" w:rsidRPr="007775C6" w:rsidRDefault="00064C86" w:rsidP="00064C86">
      <w:pPr>
        <w:spacing w:after="0" w:line="240" w:lineRule="auto"/>
        <w:rPr>
          <w:rFonts w:cstheme="minorHAnsi"/>
          <w:sz w:val="24"/>
          <w:szCs w:val="24"/>
        </w:rPr>
      </w:pPr>
      <w:r w:rsidRPr="007775C6">
        <w:rPr>
          <w:rFonts w:cstheme="minorHAnsi"/>
          <w:sz w:val="24"/>
          <w:szCs w:val="24"/>
        </w:rPr>
        <w:t xml:space="preserve">CCO course assignments are overloads for students who receive on-campus teaching assignments.  </w:t>
      </w:r>
      <w:r w:rsidRPr="007775C6">
        <w:rPr>
          <w:rFonts w:cstheme="minorHAnsi"/>
          <w:i/>
          <w:sz w:val="24"/>
          <w:szCs w:val="24"/>
        </w:rPr>
        <w:t xml:space="preserve">Students will choose on-campus assignments over CCO courses during the Fall and Spring semesters since on-campus assignments meet the minimum stipend criteria for a tuition award and health insurance. CCO courses do not. </w:t>
      </w:r>
      <w:r w:rsidRPr="007775C6">
        <w:rPr>
          <w:rFonts w:cstheme="minorHAnsi"/>
          <w:sz w:val="24"/>
          <w:szCs w:val="24"/>
        </w:rPr>
        <w:t>The chair and assistant chair will have final determination of assignments based on the following criteria.</w:t>
      </w:r>
    </w:p>
    <w:p w:rsidR="00064C86" w:rsidRPr="007775C6" w:rsidRDefault="00064C86" w:rsidP="00064C86">
      <w:pPr>
        <w:spacing w:after="0" w:line="240" w:lineRule="auto"/>
        <w:rPr>
          <w:rFonts w:cstheme="minorHAnsi"/>
          <w: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In order to be qualified to teach a CCO course:  Student must have taught that course in a face-to-face setting (if applicable) and complete CCO training. If the course is never offered in a face-to face setting, student must have taught a similar course.</w:t>
      </w:r>
    </w:p>
    <w:p w:rsidR="00064C86" w:rsidRPr="007D2425" w:rsidRDefault="00064C86" w:rsidP="00064C86">
      <w:pPr>
        <w:pStyle w:val="ListParagraph"/>
        <w:spacing w:after="0" w:line="240" w:lineRule="auto"/>
        <w:ind w:left="360"/>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 xml:space="preserve">First priority will go to students within their departmental approved funding period who are </w:t>
      </w:r>
      <w:r w:rsidRPr="007D2425">
        <w:rPr>
          <w:rFonts w:cstheme="minorHAnsi"/>
          <w:sz w:val="24"/>
          <w:szCs w:val="24"/>
          <w:u w:val="single"/>
        </w:rPr>
        <w:t xml:space="preserve">not </w:t>
      </w:r>
      <w:r w:rsidRPr="007D2425">
        <w:rPr>
          <w:rFonts w:cstheme="minorHAnsi"/>
          <w:sz w:val="24"/>
          <w:szCs w:val="24"/>
        </w:rPr>
        <w:t>present on campus to receive a teaching assignment and who are making active progress toward their dissertation (while enrolled in COMM 994).  This is one way for us to help subsidize students who are pursuing international research or out of state research and do not have a tuition award from the department.</w:t>
      </w:r>
    </w:p>
    <w:p w:rsidR="00064C86" w:rsidRPr="007775C6" w:rsidRDefault="00064C86" w:rsidP="00064C86">
      <w:pPr>
        <w:spacing w:after="0" w:line="240" w:lineRule="auto"/>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Next considered include those who do not have an on-campus teaching assignment (and therefore do not have a tuition award) and are making progress toward their degree (while enrolled in COMM 994). Seniority and departmental needs will take priority.</w:t>
      </w:r>
    </w:p>
    <w:p w:rsidR="00064C86" w:rsidRPr="007D2425" w:rsidRDefault="00064C86" w:rsidP="00064C86">
      <w:pPr>
        <w:pStyle w:val="ListParagraph"/>
        <w:spacing w:after="0" w:line="240" w:lineRule="auto"/>
        <w:ind w:left="360"/>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Next considered are those students who do not already have an overload teaching assignment.</w:t>
      </w:r>
    </w:p>
    <w:p w:rsidR="00064C86" w:rsidRPr="007775C6" w:rsidRDefault="00064C86" w:rsidP="00064C86">
      <w:pPr>
        <w:spacing w:after="0" w:line="240" w:lineRule="auto"/>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GSS will email the advisers of the remaining students to inquire about whether the student eligible to teach is making adequate progress toward his/her degree and if the adviser approves the addition of an overload CCO assignment. Advisers should consider Requests for Extensions of Time in the program and course incompletes.</w:t>
      </w:r>
    </w:p>
    <w:p w:rsidR="00064C86" w:rsidRPr="007D2425" w:rsidRDefault="00064C86" w:rsidP="00064C86">
      <w:pPr>
        <w:pStyle w:val="ListParagraph"/>
        <w:spacing w:after="0" w:line="240" w:lineRule="auto"/>
        <w:ind w:left="360"/>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All eligible and approved students will be contacted by the GSS to gauge their interest and availability to teach.</w:t>
      </w:r>
    </w:p>
    <w:p w:rsidR="00064C86" w:rsidRPr="007775C6" w:rsidRDefault="00064C86" w:rsidP="00064C86">
      <w:pPr>
        <w:spacing w:after="0" w:line="240" w:lineRule="auto"/>
        <w:rPr>
          <w:rFonts w:cstheme="minorHAnsi"/>
          <w:sz w:val="24"/>
          <w:szCs w:val="24"/>
        </w:rPr>
      </w:pPr>
    </w:p>
    <w:p w:rsidR="00064C86" w:rsidRPr="007D2425" w:rsidRDefault="00064C86" w:rsidP="00CC1E6F">
      <w:pPr>
        <w:pStyle w:val="ListParagraph"/>
        <w:numPr>
          <w:ilvl w:val="0"/>
          <w:numId w:val="62"/>
        </w:numPr>
        <w:spacing w:after="0" w:line="240" w:lineRule="auto"/>
        <w:ind w:left="360"/>
        <w:rPr>
          <w:rFonts w:cstheme="minorHAnsi"/>
          <w:sz w:val="24"/>
          <w:szCs w:val="24"/>
        </w:rPr>
      </w:pPr>
      <w:r w:rsidRPr="007D2425">
        <w:rPr>
          <w:rFonts w:cstheme="minorHAnsi"/>
          <w:sz w:val="24"/>
          <w:szCs w:val="24"/>
        </w:rPr>
        <w:t>The final decision is based on departmental need with seniority considered.  In the case of two (or more) eligible and approved students with equal seniority, additional factors will be considered including whether the student has experience teaching an online course in the past, years of previous education and/or teaching experience, and current outstanding incomplete grades.  Further consultation with advisers may be useful in these cases.</w:t>
      </w:r>
    </w:p>
    <w:p w:rsidR="00064C86" w:rsidRPr="007775C6" w:rsidRDefault="00064C86" w:rsidP="00064C86">
      <w:pPr>
        <w:spacing w:after="0" w:line="240" w:lineRule="auto"/>
        <w:rPr>
          <w:rFonts w:cstheme="minorHAnsi"/>
          <w:sz w:val="24"/>
          <w:szCs w:val="24"/>
        </w:rPr>
      </w:pPr>
    </w:p>
    <w:p w:rsidR="00064C86" w:rsidRPr="007775C6" w:rsidRDefault="00064C86" w:rsidP="00064C86">
      <w:pPr>
        <w:spacing w:line="240" w:lineRule="auto"/>
        <w:rPr>
          <w:rFonts w:eastAsiaTheme="majorEastAsia" w:cstheme="minorHAnsi"/>
          <w:sz w:val="24"/>
          <w:szCs w:val="24"/>
          <w:u w:val="single"/>
        </w:rPr>
      </w:pPr>
      <w:r w:rsidRPr="007775C6">
        <w:rPr>
          <w:rFonts w:cstheme="minorHAnsi"/>
          <w:sz w:val="24"/>
          <w:szCs w:val="24"/>
        </w:rPr>
        <w:t>* Created by Yingling Approved by Dempsey May 2017</w:t>
      </w:r>
      <w:r w:rsidRPr="007775C6">
        <w:rPr>
          <w:rFonts w:cstheme="minorHAnsi"/>
          <w:sz w:val="24"/>
          <w:szCs w:val="24"/>
          <w:u w:val="single"/>
        </w:rPr>
        <w:br w:type="page"/>
      </w:r>
    </w:p>
    <w:p w:rsidR="00064C86" w:rsidRPr="007775C6" w:rsidRDefault="00064C86" w:rsidP="00593104">
      <w:pPr>
        <w:rPr>
          <w:rFonts w:cstheme="minorHAnsi"/>
          <w:b/>
          <w:sz w:val="24"/>
          <w:szCs w:val="24"/>
          <w:u w:val="single"/>
        </w:rPr>
      </w:pPr>
      <w:r w:rsidRPr="007775C6">
        <w:rPr>
          <w:rFonts w:cstheme="minorHAnsi"/>
          <w:b/>
          <w:sz w:val="24"/>
          <w:szCs w:val="24"/>
          <w:u w:val="single"/>
        </w:rPr>
        <w:lastRenderedPageBreak/>
        <w:t>Teaching Letters and Contracts:</w:t>
      </w:r>
    </w:p>
    <w:p w:rsidR="00064C86" w:rsidRPr="007D2425" w:rsidRDefault="00064C86" w:rsidP="00CC1E6F">
      <w:pPr>
        <w:pStyle w:val="ListParagraph"/>
        <w:numPr>
          <w:ilvl w:val="0"/>
          <w:numId w:val="60"/>
        </w:numPr>
        <w:spacing w:line="240" w:lineRule="auto"/>
        <w:rPr>
          <w:rFonts w:cstheme="minorHAnsi"/>
          <w:sz w:val="24"/>
          <w:szCs w:val="24"/>
        </w:rPr>
      </w:pPr>
      <w:r w:rsidRPr="007D2425">
        <w:rPr>
          <w:rFonts w:cstheme="minorHAnsi"/>
          <w:sz w:val="24"/>
          <w:szCs w:val="24"/>
        </w:rPr>
        <w:t>Create letters that go out to the students letting them know the details of their assignment.  You can find an example of what I sent out in Teaching Assignment folder (within the each semester).  I’ve found that the easiest way to compile these (35-45) letters is to create an excel sheet with the list of each student’s assignment(s)</w:t>
      </w:r>
      <w:r w:rsidRPr="007D2425">
        <w:rPr>
          <w:rFonts w:cstheme="minorHAnsi"/>
          <w:i/>
          <w:sz w:val="24"/>
          <w:szCs w:val="24"/>
        </w:rPr>
        <w:t xml:space="preserve"> </w:t>
      </w:r>
      <w:r w:rsidRPr="007D2425">
        <w:rPr>
          <w:rFonts w:cstheme="minorHAnsi"/>
          <w:sz w:val="24"/>
          <w:szCs w:val="24"/>
        </w:rPr>
        <w:t xml:space="preserve">and then complete a mail merge based off that excel sheet.  </w:t>
      </w:r>
      <w:r w:rsidRPr="007D2425">
        <w:rPr>
          <w:rFonts w:cstheme="minorHAnsi"/>
          <w:sz w:val="24"/>
          <w:szCs w:val="24"/>
        </w:rPr>
        <w:br/>
      </w:r>
    </w:p>
    <w:p w:rsidR="00064C86" w:rsidRPr="007D2425" w:rsidRDefault="00064C86" w:rsidP="00CC1E6F">
      <w:pPr>
        <w:pStyle w:val="ListParagraph"/>
        <w:numPr>
          <w:ilvl w:val="0"/>
          <w:numId w:val="60"/>
        </w:numPr>
        <w:spacing w:line="240" w:lineRule="auto"/>
        <w:rPr>
          <w:rFonts w:cstheme="minorHAnsi"/>
          <w:sz w:val="24"/>
          <w:szCs w:val="24"/>
        </w:rPr>
      </w:pPr>
      <w:r w:rsidRPr="007D2425">
        <w:rPr>
          <w:rFonts w:cstheme="minorHAnsi"/>
          <w:sz w:val="24"/>
          <w:szCs w:val="24"/>
        </w:rPr>
        <w:t xml:space="preserve">Print and distribute letters to everyone that got an assignment. I put them in their mailbox so it encouraged them to pick them up, sign them and actually return them quickly.  I didn’t prefer to send a list of all the assignments to the entire list serve (although students may ask you to) because I thought it just invited unwanted drama about who got what.  I did, in fact, answer questions and distribute information if they stopped by my office to ask.  You should direct any concerns or complaints to the faculty who is assigned to assist you with this task.  </w:t>
      </w:r>
      <w:r w:rsidRPr="007D2425">
        <w:rPr>
          <w:rFonts w:cstheme="minorHAnsi"/>
          <w:sz w:val="24"/>
          <w:szCs w:val="24"/>
        </w:rPr>
        <w:br/>
      </w:r>
    </w:p>
    <w:p w:rsidR="00064C86" w:rsidRPr="007D2425" w:rsidRDefault="00064C86" w:rsidP="00CC1E6F">
      <w:pPr>
        <w:pStyle w:val="ListParagraph"/>
        <w:numPr>
          <w:ilvl w:val="0"/>
          <w:numId w:val="60"/>
        </w:numPr>
        <w:spacing w:line="240" w:lineRule="auto"/>
        <w:rPr>
          <w:rFonts w:cstheme="minorHAnsi"/>
          <w:sz w:val="24"/>
          <w:szCs w:val="24"/>
        </w:rPr>
      </w:pPr>
      <w:r w:rsidRPr="007D2425">
        <w:rPr>
          <w:rFonts w:cstheme="minorHAnsi"/>
          <w:sz w:val="24"/>
          <w:szCs w:val="24"/>
        </w:rPr>
        <w:t xml:space="preserve">Attach contracts to the letters so that students are made aware of their responsibilities for the assigned role(s).  There are three separate contracts. One for instructional assistants, one for teaching assistants and one for teaching fellows. Student must have their teaching supervisor sign the contract associated with each assignment. Letters and contacts should be collected and filed away before the start of that semester assignment. </w:t>
      </w:r>
    </w:p>
    <w:p w:rsidR="00593104" w:rsidRPr="007775C6" w:rsidRDefault="00593104">
      <w:pPr>
        <w:rPr>
          <w:rFonts w:cstheme="minorHAnsi"/>
        </w:rPr>
      </w:pPr>
      <w:r w:rsidRPr="007775C6">
        <w:rPr>
          <w:rFonts w:cstheme="minorHAnsi"/>
        </w:rPr>
        <w:br w:type="page"/>
      </w:r>
    </w:p>
    <w:p w:rsidR="00064C86" w:rsidRPr="007775C6" w:rsidRDefault="00593104" w:rsidP="00593104">
      <w:pPr>
        <w:rPr>
          <w:rFonts w:cstheme="minorHAnsi"/>
          <w:sz w:val="24"/>
          <w:szCs w:val="24"/>
        </w:rPr>
      </w:pPr>
      <w:r w:rsidRPr="007775C6">
        <w:rPr>
          <w:rFonts w:cstheme="minorHAnsi"/>
          <w:noProof/>
          <w:sz w:val="24"/>
          <w:szCs w:val="24"/>
        </w:rPr>
        <w:lastRenderedPageBreak/>
        <w:drawing>
          <wp:anchor distT="0" distB="0" distL="114300" distR="114300" simplePos="0" relativeHeight="251707392" behindDoc="1" locked="0" layoutInCell="1" allowOverlap="1" wp14:anchorId="4EBBED85" wp14:editId="1A93F6E3">
            <wp:simplePos x="0" y="0"/>
            <wp:positionH relativeFrom="column">
              <wp:posOffset>-452120</wp:posOffset>
            </wp:positionH>
            <wp:positionV relativeFrom="paragraph">
              <wp:posOffset>300952</wp:posOffset>
            </wp:positionV>
            <wp:extent cx="6927850" cy="7753350"/>
            <wp:effectExtent l="0" t="0" r="6350" b="0"/>
            <wp:wrapTight wrapText="bothSides">
              <wp:wrapPolygon edited="0">
                <wp:start x="0" y="0"/>
                <wp:lineTo x="0" y="21547"/>
                <wp:lineTo x="21560" y="21547"/>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a:extLst>
                        <a:ext uri="{28A0092B-C50C-407E-A947-70E740481C1C}">
                          <a14:useLocalDpi xmlns:a14="http://schemas.microsoft.com/office/drawing/2010/main" val="0"/>
                        </a:ext>
                      </a:extLst>
                    </a:blip>
                    <a:srcRect l="16827" t="8507" r="59295" b="5990"/>
                    <a:stretch/>
                  </pic:blipFill>
                  <pic:spPr bwMode="auto">
                    <a:xfrm>
                      <a:off x="0" y="0"/>
                      <a:ext cx="6927850" cy="775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C86" w:rsidRPr="007775C6">
        <w:rPr>
          <w:rFonts w:cstheme="minorHAnsi"/>
          <w:b/>
          <w:sz w:val="24"/>
          <w:szCs w:val="24"/>
          <w:u w:val="single"/>
        </w:rPr>
        <w:t>Sample Spring/Fall Teaching Assignment Letter:</w:t>
      </w:r>
    </w:p>
    <w:p w:rsidR="00064C86" w:rsidRPr="007775C6" w:rsidRDefault="00064C86" w:rsidP="00593104">
      <w:pPr>
        <w:rPr>
          <w:rFonts w:cstheme="minorHAnsi"/>
          <w:b/>
          <w:sz w:val="24"/>
          <w:szCs w:val="24"/>
          <w:u w:val="single"/>
        </w:rPr>
      </w:pPr>
      <w:r w:rsidRPr="007775C6">
        <w:rPr>
          <w:rFonts w:cstheme="minorHAnsi"/>
          <w:b/>
          <w:noProof/>
          <w:sz w:val="24"/>
          <w:szCs w:val="24"/>
          <w:u w:val="single"/>
        </w:rPr>
        <w:lastRenderedPageBreak/>
        <w:drawing>
          <wp:anchor distT="0" distB="0" distL="114300" distR="114300" simplePos="0" relativeHeight="251708416" behindDoc="1" locked="0" layoutInCell="1" allowOverlap="1" wp14:anchorId="397327B3" wp14:editId="11C6D193">
            <wp:simplePos x="0" y="0"/>
            <wp:positionH relativeFrom="column">
              <wp:posOffset>-438150</wp:posOffset>
            </wp:positionH>
            <wp:positionV relativeFrom="paragraph">
              <wp:posOffset>339859</wp:posOffset>
            </wp:positionV>
            <wp:extent cx="6936105" cy="7886700"/>
            <wp:effectExtent l="0" t="0" r="0" b="0"/>
            <wp:wrapTight wrapText="bothSides">
              <wp:wrapPolygon edited="0">
                <wp:start x="0" y="0"/>
                <wp:lineTo x="0" y="21548"/>
                <wp:lineTo x="21535" y="21548"/>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0">
                      <a:extLst>
                        <a:ext uri="{28A0092B-C50C-407E-A947-70E740481C1C}">
                          <a14:useLocalDpi xmlns:a14="http://schemas.microsoft.com/office/drawing/2010/main" val="0"/>
                        </a:ext>
                      </a:extLst>
                    </a:blip>
                    <a:srcRect l="16987" t="6798" r="59135" b="6333"/>
                    <a:stretch/>
                  </pic:blipFill>
                  <pic:spPr bwMode="auto">
                    <a:xfrm>
                      <a:off x="0" y="0"/>
                      <a:ext cx="6936105" cy="788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5C6">
        <w:rPr>
          <w:rFonts w:cstheme="minorHAnsi"/>
          <w:b/>
          <w:sz w:val="24"/>
          <w:szCs w:val="24"/>
          <w:u w:val="single"/>
        </w:rPr>
        <w:t>Sample Spring/Fall Graduate Teaching Fellow Contract:</w:t>
      </w:r>
    </w:p>
    <w:p w:rsidR="00064C86" w:rsidRPr="007775C6" w:rsidRDefault="00593104" w:rsidP="00593104">
      <w:pPr>
        <w:rPr>
          <w:rFonts w:cstheme="minorHAnsi"/>
          <w:b/>
          <w:sz w:val="24"/>
          <w:szCs w:val="24"/>
          <w:u w:val="single"/>
        </w:rPr>
      </w:pPr>
      <w:r w:rsidRPr="007775C6">
        <w:rPr>
          <w:rFonts w:cstheme="minorHAnsi"/>
          <w:noProof/>
          <w:sz w:val="24"/>
          <w:szCs w:val="24"/>
        </w:rPr>
        <w:lastRenderedPageBreak/>
        <w:drawing>
          <wp:anchor distT="0" distB="0" distL="114300" distR="114300" simplePos="0" relativeHeight="251709440" behindDoc="1" locked="0" layoutInCell="1" allowOverlap="1" wp14:anchorId="1362BC30" wp14:editId="4DDA315D">
            <wp:simplePos x="0" y="0"/>
            <wp:positionH relativeFrom="column">
              <wp:posOffset>-527312</wp:posOffset>
            </wp:positionH>
            <wp:positionV relativeFrom="paragraph">
              <wp:posOffset>415925</wp:posOffset>
            </wp:positionV>
            <wp:extent cx="6867525" cy="7804785"/>
            <wp:effectExtent l="0" t="0" r="9525" b="5715"/>
            <wp:wrapTight wrapText="bothSides">
              <wp:wrapPolygon edited="0">
                <wp:start x="0" y="0"/>
                <wp:lineTo x="0" y="21563"/>
                <wp:lineTo x="21570" y="21563"/>
                <wp:lineTo x="215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1">
                      <a:extLst>
                        <a:ext uri="{28A0092B-C50C-407E-A947-70E740481C1C}">
                          <a14:useLocalDpi xmlns:a14="http://schemas.microsoft.com/office/drawing/2010/main" val="0"/>
                        </a:ext>
                      </a:extLst>
                    </a:blip>
                    <a:srcRect l="16827" t="6686" r="59204" b="6154"/>
                    <a:stretch/>
                  </pic:blipFill>
                  <pic:spPr bwMode="auto">
                    <a:xfrm>
                      <a:off x="0" y="0"/>
                      <a:ext cx="6867525" cy="780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C86" w:rsidRPr="007775C6">
        <w:rPr>
          <w:rFonts w:cstheme="minorHAnsi"/>
          <w:b/>
          <w:sz w:val="24"/>
          <w:szCs w:val="24"/>
          <w:u w:val="single"/>
        </w:rPr>
        <w:t>Sample Spring/Fall Teaching Assistant Contract:</w:t>
      </w:r>
    </w:p>
    <w:p w:rsidR="00064C86" w:rsidRPr="007775C6" w:rsidRDefault="00064C86" w:rsidP="00593104">
      <w:pPr>
        <w:rPr>
          <w:rFonts w:cstheme="minorHAnsi"/>
          <w:b/>
          <w:noProof/>
          <w:sz w:val="24"/>
          <w:szCs w:val="24"/>
          <w:u w:val="single"/>
        </w:rPr>
      </w:pPr>
      <w:r w:rsidRPr="007775C6">
        <w:rPr>
          <w:rFonts w:cstheme="minorHAnsi"/>
          <w:b/>
          <w:sz w:val="24"/>
          <w:szCs w:val="24"/>
          <w:u w:val="single"/>
        </w:rPr>
        <w:lastRenderedPageBreak/>
        <w:t>Sample Spring/Fall Instructional Assistant Contract</w:t>
      </w:r>
      <w:r w:rsidRPr="007775C6">
        <w:rPr>
          <w:rFonts w:cstheme="minorHAnsi"/>
          <w:b/>
          <w:noProof/>
          <w:sz w:val="24"/>
          <w:szCs w:val="24"/>
          <w:u w:val="single"/>
        </w:rPr>
        <w:t xml:space="preserve">: </w:t>
      </w:r>
    </w:p>
    <w:p w:rsidR="00064C86" w:rsidRPr="007775C6" w:rsidRDefault="00016748" w:rsidP="00064C86">
      <w:pPr>
        <w:spacing w:line="240" w:lineRule="auto"/>
        <w:rPr>
          <w:rFonts w:cstheme="minorHAnsi"/>
          <w:noProof/>
          <w:sz w:val="24"/>
          <w:szCs w:val="24"/>
        </w:rPr>
      </w:pPr>
      <w:r w:rsidRPr="007775C6">
        <w:rPr>
          <w:rFonts w:cstheme="minorHAnsi"/>
          <w:noProof/>
          <w:sz w:val="24"/>
          <w:szCs w:val="24"/>
        </w:rPr>
        <w:drawing>
          <wp:anchor distT="0" distB="0" distL="114300" distR="114300" simplePos="0" relativeHeight="251710464" behindDoc="1" locked="0" layoutInCell="1" allowOverlap="1" wp14:anchorId="46A491E7" wp14:editId="327E31F2">
            <wp:simplePos x="0" y="0"/>
            <wp:positionH relativeFrom="column">
              <wp:posOffset>-280035</wp:posOffset>
            </wp:positionH>
            <wp:positionV relativeFrom="paragraph">
              <wp:posOffset>246380</wp:posOffset>
            </wp:positionV>
            <wp:extent cx="6119495" cy="7153275"/>
            <wp:effectExtent l="0" t="0" r="0" b="9525"/>
            <wp:wrapTight wrapText="bothSides">
              <wp:wrapPolygon edited="0">
                <wp:start x="0" y="0"/>
                <wp:lineTo x="0" y="21571"/>
                <wp:lineTo x="21517" y="21571"/>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2">
                      <a:extLst>
                        <a:ext uri="{28A0092B-C50C-407E-A947-70E740481C1C}">
                          <a14:useLocalDpi xmlns:a14="http://schemas.microsoft.com/office/drawing/2010/main" val="0"/>
                        </a:ext>
                      </a:extLst>
                    </a:blip>
                    <a:srcRect l="17148" t="7180" r="59776" b="6498"/>
                    <a:stretch/>
                  </pic:blipFill>
                  <pic:spPr bwMode="auto">
                    <a:xfrm>
                      <a:off x="0" y="0"/>
                      <a:ext cx="6119495" cy="715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C86" w:rsidRPr="007775C6" w:rsidRDefault="00064C86" w:rsidP="00064C86">
      <w:pPr>
        <w:spacing w:line="240" w:lineRule="auto"/>
        <w:rPr>
          <w:rFonts w:cstheme="minorHAnsi"/>
          <w:sz w:val="24"/>
          <w:szCs w:val="24"/>
        </w:rPr>
        <w:sectPr w:rsidR="00064C86" w:rsidRPr="007775C6" w:rsidSect="00E906DE">
          <w:pgSz w:w="12240" w:h="15840"/>
          <w:pgMar w:top="1440" w:right="1440" w:bottom="1440" w:left="1440" w:header="720" w:footer="720" w:gutter="0"/>
          <w:cols w:space="720"/>
          <w:docGrid w:linePitch="360"/>
        </w:sectPr>
      </w:pPr>
    </w:p>
    <w:p w:rsidR="00064C86" w:rsidRPr="007775C6" w:rsidRDefault="00064C86" w:rsidP="00593104">
      <w:pPr>
        <w:rPr>
          <w:rFonts w:cstheme="minorHAnsi"/>
          <w:b/>
          <w:sz w:val="24"/>
          <w:szCs w:val="24"/>
          <w:u w:val="single"/>
        </w:rPr>
      </w:pPr>
      <w:bookmarkStart w:id="129" w:name="_Toc536544199"/>
      <w:r w:rsidRPr="007775C6">
        <w:rPr>
          <w:rFonts w:cstheme="minorHAnsi"/>
          <w:b/>
          <w:sz w:val="24"/>
          <w:szCs w:val="24"/>
          <w:u w:val="single"/>
        </w:rPr>
        <w:lastRenderedPageBreak/>
        <w:t>Summer School Teaching Assignments</w:t>
      </w:r>
      <w:bookmarkEnd w:id="129"/>
    </w:p>
    <w:p w:rsidR="00064C86" w:rsidRPr="007775C6" w:rsidRDefault="00064C86" w:rsidP="00593104">
      <w:pPr>
        <w:spacing w:line="240" w:lineRule="auto"/>
        <w:rPr>
          <w:rStyle w:val="SubtleReference"/>
          <w:rFonts w:cstheme="minorHAnsi"/>
          <w:smallCaps w:val="0"/>
          <w:color w:val="auto"/>
          <w:sz w:val="24"/>
          <w:szCs w:val="24"/>
        </w:rPr>
      </w:pPr>
      <w:r w:rsidRPr="007775C6">
        <w:rPr>
          <w:rFonts w:cstheme="minorHAnsi"/>
          <w:sz w:val="24"/>
          <w:szCs w:val="24"/>
        </w:rPr>
        <w:t xml:space="preserve">This section covers how to handle Summer School teaching assignments. More information on Summer School procedures can be found in the Summer </w:t>
      </w:r>
      <w:r w:rsidR="00593104" w:rsidRPr="007775C6">
        <w:rPr>
          <w:rFonts w:cstheme="minorHAnsi"/>
          <w:sz w:val="24"/>
          <w:szCs w:val="24"/>
        </w:rPr>
        <w:t xml:space="preserve">School section of this manual. </w:t>
      </w:r>
    </w:p>
    <w:p w:rsidR="00593104" w:rsidRPr="007775C6" w:rsidRDefault="00593104" w:rsidP="00064C86">
      <w:pPr>
        <w:spacing w:line="240" w:lineRule="auto"/>
        <w:rPr>
          <w:rFonts w:cstheme="minorHAnsi"/>
          <w:b/>
          <w:sz w:val="24"/>
          <w:szCs w:val="24"/>
          <w:u w:val="single"/>
        </w:rPr>
      </w:pPr>
      <w:r w:rsidRPr="007775C6">
        <w:rPr>
          <w:rFonts w:cstheme="minorHAnsi"/>
          <w:b/>
          <w:sz w:val="24"/>
          <w:szCs w:val="24"/>
          <w:u w:val="single"/>
        </w:rPr>
        <w:br/>
        <w:t>Summer School Teaching Assignment Guidelines</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Summer teaching assignments should follow the same general protocol as in fall and spring semesters, however; protocol for summer school teaching is </w:t>
      </w:r>
      <w:r w:rsidRPr="007775C6">
        <w:rPr>
          <w:rFonts w:cstheme="minorHAnsi"/>
          <w:b/>
          <w:sz w:val="24"/>
          <w:szCs w:val="24"/>
        </w:rPr>
        <w:t>even stricter</w:t>
      </w:r>
      <w:r w:rsidRPr="007775C6">
        <w:rPr>
          <w:rFonts w:cstheme="minorHAnsi"/>
          <w:sz w:val="24"/>
          <w:szCs w:val="24"/>
        </w:rPr>
        <w:t xml:space="preserve"> than the regular semester:  Students </w:t>
      </w:r>
      <w:r w:rsidRPr="007775C6">
        <w:rPr>
          <w:rFonts w:cstheme="minorHAnsi"/>
          <w:b/>
          <w:i/>
          <w:sz w:val="24"/>
          <w:szCs w:val="24"/>
        </w:rPr>
        <w:t>should have</w:t>
      </w:r>
      <w:r w:rsidRPr="007775C6">
        <w:rPr>
          <w:rFonts w:cstheme="minorHAnsi"/>
          <w:sz w:val="24"/>
          <w:szCs w:val="24"/>
        </w:rPr>
        <w:t xml:space="preserve"> taught the course on their own before being assigned to teach in the summer. Rare instances do occur where a graduate student, with approval of both the Summer School Administrator and Department Chair, can be assigned to teach a course during the summer they have not yet taught on their own. </w:t>
      </w:r>
    </w:p>
    <w:p w:rsidR="00064C86" w:rsidRPr="007775C6" w:rsidRDefault="00593104" w:rsidP="00593104">
      <w:pPr>
        <w:rPr>
          <w:rFonts w:cstheme="minorHAnsi"/>
          <w:b/>
          <w:sz w:val="24"/>
          <w:szCs w:val="24"/>
          <w:u w:val="single"/>
        </w:rPr>
      </w:pPr>
      <w:r w:rsidRPr="007775C6">
        <w:rPr>
          <w:rFonts w:cstheme="minorHAnsi"/>
          <w:b/>
          <w:sz w:val="24"/>
          <w:szCs w:val="24"/>
          <w:u w:val="single"/>
        </w:rPr>
        <w:br/>
      </w:r>
      <w:r w:rsidR="00064C86" w:rsidRPr="007775C6">
        <w:rPr>
          <w:rFonts w:cstheme="minorHAnsi"/>
          <w:b/>
          <w:sz w:val="24"/>
          <w:szCs w:val="24"/>
          <w:u w:val="single"/>
        </w:rPr>
        <w:t>Summer School Letter Templates:</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There are separate templates for in-person and CCO (online) assignments. Be sure to use the appropriate template for the assignments given. Samples are provided on the following pages and electronic versions can be found in the share drive. </w:t>
      </w:r>
    </w:p>
    <w:p w:rsidR="00064C86" w:rsidRPr="007775C6" w:rsidRDefault="00593104" w:rsidP="00593104">
      <w:pPr>
        <w:rPr>
          <w:rFonts w:cstheme="minorHAnsi"/>
          <w:b/>
          <w:sz w:val="24"/>
          <w:szCs w:val="24"/>
          <w:u w:val="single"/>
        </w:rPr>
      </w:pPr>
      <w:r w:rsidRPr="007775C6">
        <w:rPr>
          <w:rFonts w:cstheme="minorHAnsi"/>
          <w:b/>
          <w:sz w:val="24"/>
          <w:szCs w:val="24"/>
          <w:u w:val="single"/>
        </w:rPr>
        <w:br/>
      </w:r>
      <w:r w:rsidR="00064C86" w:rsidRPr="007775C6">
        <w:rPr>
          <w:rFonts w:cstheme="minorHAnsi"/>
          <w:b/>
          <w:sz w:val="24"/>
          <w:szCs w:val="24"/>
          <w:u w:val="single"/>
        </w:rPr>
        <w:t xml:space="preserve">Teaching Supervisors for CCO and Summer School Courses: </w:t>
      </w:r>
    </w:p>
    <w:p w:rsidR="00064C86" w:rsidRPr="007775C6" w:rsidRDefault="00064C86" w:rsidP="00064C86">
      <w:pPr>
        <w:rPr>
          <w:rFonts w:cstheme="minorHAnsi"/>
          <w:sz w:val="24"/>
          <w:szCs w:val="24"/>
        </w:rPr>
      </w:pPr>
      <w:r w:rsidRPr="007775C6">
        <w:rPr>
          <w:rFonts w:cstheme="minorHAnsi"/>
          <w:sz w:val="24"/>
          <w:szCs w:val="24"/>
        </w:rPr>
        <w:t xml:space="preserve">Do CCO course and Summer School Courses have Teaching Supervisors? </w:t>
      </w:r>
    </w:p>
    <w:p w:rsidR="00064C86" w:rsidRPr="007775C6" w:rsidRDefault="00064C86" w:rsidP="00064C86">
      <w:pPr>
        <w:rPr>
          <w:rFonts w:cstheme="minorHAnsi"/>
          <w:sz w:val="24"/>
          <w:szCs w:val="24"/>
        </w:rPr>
      </w:pPr>
      <w:r w:rsidRPr="007775C6">
        <w:rPr>
          <w:rFonts w:cstheme="minorHAnsi"/>
          <w:sz w:val="24"/>
          <w:szCs w:val="24"/>
        </w:rPr>
        <w:t>From Steve May, Summer School Administrator, to Pat Parker, Department Chair in 2018:</w:t>
      </w:r>
    </w:p>
    <w:p w:rsidR="00064C86" w:rsidRPr="007775C6" w:rsidRDefault="00064C86" w:rsidP="00064C86">
      <w:pPr>
        <w:spacing w:line="240" w:lineRule="auto"/>
        <w:ind w:left="360"/>
        <w:rPr>
          <w:rFonts w:cstheme="minorHAnsi"/>
          <w:sz w:val="24"/>
          <w:szCs w:val="24"/>
        </w:rPr>
      </w:pPr>
      <w:r w:rsidRPr="007775C6">
        <w:rPr>
          <w:rFonts w:cstheme="minorHAnsi"/>
          <w:sz w:val="24"/>
          <w:szCs w:val="24"/>
        </w:rPr>
        <w:t>To answer your question about CCO courses and teaching supervisors, my understanding (to date) is that we have not had teaching supervisors for CCO courses. Nor have we had them for summer school courses (at least in recent years), to my knowledge, including last year when I first took over as Summer School Administrator. This is largely because faculty are on 9 month contracts and, in effect, we don’t have a way to compel faculty supervision over the summer.</w:t>
      </w:r>
    </w:p>
    <w:p w:rsidR="00064C86" w:rsidRPr="007775C6" w:rsidRDefault="00064C86" w:rsidP="00064C86">
      <w:pPr>
        <w:spacing w:line="240" w:lineRule="auto"/>
        <w:ind w:left="360"/>
        <w:rPr>
          <w:rFonts w:cstheme="minorHAnsi"/>
          <w:sz w:val="24"/>
          <w:szCs w:val="24"/>
        </w:rPr>
      </w:pPr>
      <w:r w:rsidRPr="007775C6">
        <w:rPr>
          <w:rFonts w:cstheme="minorHAnsi"/>
          <w:sz w:val="24"/>
          <w:szCs w:val="24"/>
        </w:rPr>
        <w:t xml:space="preserve">Last summer, however, we asked all instructors to submit their syllabi to Laura prior to the beginning of each summer session. I reviewed those syllabi and, if needed, offered comments to the graduate students. Every graduate student was also required to submit mid-summer course evaluations and return them to Laura. I then reviewed all of those evaluations and offered a paragraph or so of feedback to every graduate student instructor. Overall, the evaluations were quite good. This process is not ideal, but oversight from the Summer School Administrator may be the most viable option available to have consistent, regular review of summer teaching. </w:t>
      </w:r>
    </w:p>
    <w:p w:rsidR="00064C86" w:rsidRPr="007775C6" w:rsidRDefault="00064C86" w:rsidP="00064C86">
      <w:pPr>
        <w:spacing w:line="240" w:lineRule="auto"/>
        <w:ind w:left="360"/>
        <w:rPr>
          <w:rFonts w:cstheme="minorHAnsi"/>
          <w:sz w:val="24"/>
          <w:szCs w:val="24"/>
        </w:rPr>
      </w:pPr>
      <w:r w:rsidRPr="007775C6">
        <w:rPr>
          <w:rFonts w:cstheme="minorHAnsi"/>
          <w:sz w:val="24"/>
          <w:szCs w:val="24"/>
        </w:rPr>
        <w:t xml:space="preserve">If you think we should consider other options to provide oversight of graduate student instructors in the summer, just let me know. We have some time. One way to increase the </w:t>
      </w:r>
      <w:r w:rsidRPr="007775C6">
        <w:rPr>
          <w:rFonts w:cstheme="minorHAnsi"/>
          <w:sz w:val="24"/>
          <w:szCs w:val="24"/>
        </w:rPr>
        <w:lastRenderedPageBreak/>
        <w:t xml:space="preserve">oversight would be for me to review course evaluations for any graduate students who taught last summer to identify any potential issues. </w:t>
      </w:r>
    </w:p>
    <w:p w:rsidR="00064C86" w:rsidRPr="007775C6" w:rsidRDefault="00064C86" w:rsidP="00064C86">
      <w:pPr>
        <w:spacing w:line="240" w:lineRule="auto"/>
        <w:ind w:left="360"/>
        <w:rPr>
          <w:rFonts w:cstheme="minorHAnsi"/>
          <w:sz w:val="24"/>
          <w:szCs w:val="24"/>
        </w:rPr>
      </w:pPr>
      <w:r w:rsidRPr="007775C6">
        <w:rPr>
          <w:rFonts w:cstheme="minorHAnsi"/>
          <w:sz w:val="24"/>
          <w:szCs w:val="24"/>
        </w:rPr>
        <w:t xml:space="preserve">If you are OK with this process, we will replicate it again this summer. </w:t>
      </w:r>
    </w:p>
    <w:p w:rsidR="00064C86" w:rsidRPr="007775C6" w:rsidRDefault="00593104" w:rsidP="00593104">
      <w:pPr>
        <w:rPr>
          <w:rFonts w:cstheme="minorHAnsi"/>
          <w:b/>
          <w:sz w:val="24"/>
          <w:szCs w:val="24"/>
          <w:u w:val="single"/>
        </w:rPr>
      </w:pPr>
      <w:r w:rsidRPr="007775C6">
        <w:rPr>
          <w:rFonts w:cstheme="minorHAnsi"/>
          <w:b/>
          <w:sz w:val="24"/>
          <w:szCs w:val="24"/>
          <w:u w:val="single"/>
        </w:rPr>
        <w:br/>
      </w:r>
      <w:r w:rsidR="00064C86" w:rsidRPr="007775C6">
        <w:rPr>
          <w:rFonts w:cstheme="minorHAnsi"/>
          <w:b/>
          <w:sz w:val="24"/>
          <w:szCs w:val="24"/>
          <w:u w:val="single"/>
        </w:rPr>
        <w:t>Summer School Overloads</w:t>
      </w:r>
    </w:p>
    <w:p w:rsidR="00064C86" w:rsidRPr="007775C6" w:rsidRDefault="00064C86" w:rsidP="00064C86">
      <w:pPr>
        <w:spacing w:line="240" w:lineRule="auto"/>
        <w:rPr>
          <w:rFonts w:cstheme="minorHAnsi"/>
          <w:sz w:val="24"/>
          <w:szCs w:val="24"/>
        </w:rPr>
        <w:sectPr w:rsidR="00064C86" w:rsidRPr="007775C6" w:rsidSect="00E906DE">
          <w:pgSz w:w="12240" w:h="15840"/>
          <w:pgMar w:top="1440" w:right="1440" w:bottom="1440" w:left="1440" w:header="720" w:footer="720" w:gutter="0"/>
          <w:cols w:space="720"/>
          <w:docGrid w:linePitch="360"/>
        </w:sectPr>
      </w:pPr>
      <w:r w:rsidRPr="007775C6">
        <w:rPr>
          <w:rFonts w:cstheme="minorHAnsi"/>
          <w:sz w:val="24"/>
          <w:szCs w:val="24"/>
        </w:rPr>
        <w:t xml:space="preserve">Summer School overloads are extremely rare. In general, there are more students interested in teaching over the summer than there are available teaching positions. Due to this restraint, and the fact that summer courses are much more intense demands on time and energy, we generally try to spread the courses among as many grad students as possible. </w:t>
      </w:r>
    </w:p>
    <w:p w:rsidR="00064C86" w:rsidRPr="007775C6" w:rsidRDefault="00064C86" w:rsidP="007D2425">
      <w:pPr>
        <w:rPr>
          <w:rFonts w:cstheme="minorHAnsi"/>
          <w:b/>
          <w:sz w:val="24"/>
          <w:szCs w:val="24"/>
          <w:u w:val="single"/>
        </w:rPr>
        <w:sectPr w:rsidR="00064C86" w:rsidRPr="007775C6" w:rsidSect="00E906DE">
          <w:pgSz w:w="12240" w:h="15840"/>
          <w:pgMar w:top="1440" w:right="1440" w:bottom="1440" w:left="1440" w:header="720" w:footer="720" w:gutter="0"/>
          <w:cols w:space="720"/>
          <w:docGrid w:linePitch="360"/>
        </w:sectPr>
      </w:pPr>
      <w:r w:rsidRPr="007775C6">
        <w:rPr>
          <w:rFonts w:cstheme="minorHAnsi"/>
          <w:b/>
          <w:noProof/>
          <w:sz w:val="24"/>
          <w:szCs w:val="24"/>
          <w:u w:val="single"/>
        </w:rPr>
        <w:lastRenderedPageBreak/>
        <w:drawing>
          <wp:anchor distT="0" distB="0" distL="114300" distR="114300" simplePos="0" relativeHeight="251705344" behindDoc="1" locked="0" layoutInCell="1" allowOverlap="1" wp14:anchorId="2E4EE163" wp14:editId="23296FF4">
            <wp:simplePos x="0" y="0"/>
            <wp:positionH relativeFrom="column">
              <wp:posOffset>-838200</wp:posOffset>
            </wp:positionH>
            <wp:positionV relativeFrom="paragraph">
              <wp:posOffset>228600</wp:posOffset>
            </wp:positionV>
            <wp:extent cx="7546975" cy="7687945"/>
            <wp:effectExtent l="0" t="0" r="0" b="8255"/>
            <wp:wrapTight wrapText="bothSides">
              <wp:wrapPolygon edited="0">
                <wp:start x="0" y="0"/>
                <wp:lineTo x="0" y="21570"/>
                <wp:lineTo x="21536" y="21570"/>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3">
                      <a:extLst>
                        <a:ext uri="{28A0092B-C50C-407E-A947-70E740481C1C}">
                          <a14:useLocalDpi xmlns:a14="http://schemas.microsoft.com/office/drawing/2010/main" val="0"/>
                        </a:ext>
                      </a:extLst>
                    </a:blip>
                    <a:srcRect l="17147" t="16410" r="59295" b="6792"/>
                    <a:stretch/>
                  </pic:blipFill>
                  <pic:spPr bwMode="auto">
                    <a:xfrm>
                      <a:off x="0" y="0"/>
                      <a:ext cx="7546975" cy="768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5C6">
        <w:rPr>
          <w:rFonts w:cstheme="minorHAnsi"/>
          <w:b/>
          <w:sz w:val="24"/>
          <w:szCs w:val="24"/>
          <w:u w:val="single"/>
        </w:rPr>
        <w:t>Sample Department Summer Teaching Assignment Letter:</w:t>
      </w:r>
      <w:r w:rsidRPr="007775C6">
        <w:rPr>
          <w:rFonts w:cstheme="minorHAnsi"/>
          <w:b/>
          <w:sz w:val="24"/>
          <w:szCs w:val="24"/>
          <w:u w:val="single"/>
        </w:rPr>
        <w:br w:type="page"/>
      </w:r>
    </w:p>
    <w:p w:rsidR="00064C86" w:rsidRPr="007775C6" w:rsidRDefault="00064C86" w:rsidP="007D2425">
      <w:pPr>
        <w:rPr>
          <w:rFonts w:cstheme="minorHAnsi"/>
          <w:b/>
          <w:sz w:val="24"/>
          <w:szCs w:val="24"/>
          <w:u w:val="single"/>
        </w:rPr>
      </w:pPr>
      <w:r w:rsidRPr="007775C6">
        <w:rPr>
          <w:rFonts w:cstheme="minorHAnsi"/>
          <w:b/>
          <w:noProof/>
          <w:sz w:val="24"/>
          <w:szCs w:val="24"/>
          <w:u w:val="single"/>
        </w:rPr>
        <w:lastRenderedPageBreak/>
        <w:drawing>
          <wp:anchor distT="0" distB="0" distL="114300" distR="114300" simplePos="0" relativeHeight="251706368" behindDoc="1" locked="0" layoutInCell="1" allowOverlap="1" wp14:anchorId="07B8A714" wp14:editId="51EE7006">
            <wp:simplePos x="0" y="0"/>
            <wp:positionH relativeFrom="column">
              <wp:posOffset>-797560</wp:posOffset>
            </wp:positionH>
            <wp:positionV relativeFrom="paragraph">
              <wp:posOffset>409575</wp:posOffset>
            </wp:positionV>
            <wp:extent cx="7169150" cy="7480300"/>
            <wp:effectExtent l="0" t="0" r="0" b="6350"/>
            <wp:wrapTight wrapText="bothSides">
              <wp:wrapPolygon edited="0">
                <wp:start x="0" y="0"/>
                <wp:lineTo x="0" y="21563"/>
                <wp:lineTo x="21523" y="21563"/>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4">
                      <a:extLst>
                        <a:ext uri="{28A0092B-C50C-407E-A947-70E740481C1C}">
                          <a14:useLocalDpi xmlns:a14="http://schemas.microsoft.com/office/drawing/2010/main" val="0"/>
                        </a:ext>
                      </a:extLst>
                    </a:blip>
                    <a:srcRect l="17148" t="14937" r="59374" b="6666"/>
                    <a:stretch/>
                  </pic:blipFill>
                  <pic:spPr bwMode="auto">
                    <a:xfrm>
                      <a:off x="0" y="0"/>
                      <a:ext cx="7169150" cy="748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5C6">
        <w:rPr>
          <w:rFonts w:cstheme="minorHAnsi"/>
          <w:b/>
          <w:sz w:val="24"/>
          <w:szCs w:val="24"/>
          <w:u w:val="single"/>
        </w:rPr>
        <w:t>Sample CCO/Friday Center Summer Teaching Assignment Letter:</w:t>
      </w:r>
    </w:p>
    <w:p w:rsidR="00CF271B" w:rsidRPr="007775C6" w:rsidRDefault="00CF271B" w:rsidP="00CF271B">
      <w:pPr>
        <w:rPr>
          <w:rFonts w:cstheme="minorHAnsi"/>
        </w:rPr>
      </w:pPr>
    </w:p>
    <w:p w:rsidR="00064C86" w:rsidRPr="007775C6" w:rsidRDefault="00064C86">
      <w:pPr>
        <w:rPr>
          <w:rFonts w:eastAsiaTheme="majorEastAsia" w:cstheme="minorHAnsi"/>
          <w:b/>
          <w:color w:val="2E74B5" w:themeColor="accent1" w:themeShade="BF"/>
          <w:sz w:val="26"/>
          <w:szCs w:val="26"/>
        </w:rPr>
      </w:pPr>
      <w:r w:rsidRPr="007775C6">
        <w:rPr>
          <w:rFonts w:cstheme="minorHAnsi"/>
        </w:rPr>
        <w:lastRenderedPageBreak/>
        <w:br w:type="page"/>
      </w:r>
    </w:p>
    <w:p w:rsidR="00322DD2" w:rsidRDefault="00BD7D7C" w:rsidP="00322DD2">
      <w:pPr>
        <w:pStyle w:val="Heading2"/>
      </w:pPr>
      <w:bookmarkStart w:id="130" w:name="_Toc2865082"/>
      <w:r>
        <w:lastRenderedPageBreak/>
        <w:t xml:space="preserve">809. </w:t>
      </w:r>
      <w:r w:rsidR="00322DD2">
        <w:t>Summer School</w:t>
      </w:r>
      <w:bookmarkEnd w:id="130"/>
    </w:p>
    <w:p w:rsidR="00064C86" w:rsidRPr="007775C6" w:rsidRDefault="00064C86" w:rsidP="002B67DD">
      <w:pPr>
        <w:spacing w:before="240"/>
        <w:rPr>
          <w:rFonts w:cstheme="minorHAnsi"/>
          <w:b/>
          <w:sz w:val="24"/>
          <w:szCs w:val="24"/>
          <w:u w:val="single"/>
        </w:rPr>
      </w:pPr>
      <w:bookmarkStart w:id="131" w:name="_Toc536544201"/>
      <w:r w:rsidRPr="007775C6">
        <w:rPr>
          <w:rFonts w:cstheme="minorHAnsi"/>
          <w:b/>
          <w:sz w:val="24"/>
          <w:szCs w:val="24"/>
          <w:u w:val="single"/>
        </w:rPr>
        <w:t>Summer School Timeline</w:t>
      </w:r>
      <w:bookmarkEnd w:id="131"/>
    </w:p>
    <w:tbl>
      <w:tblPr>
        <w:tblStyle w:val="TableGrid"/>
        <w:tblW w:w="0" w:type="auto"/>
        <w:tblLook w:val="04A0" w:firstRow="1" w:lastRow="0" w:firstColumn="1" w:lastColumn="0" w:noHBand="0" w:noVBand="1"/>
      </w:tblPr>
      <w:tblGrid>
        <w:gridCol w:w="2155"/>
        <w:gridCol w:w="7195"/>
      </w:tblGrid>
      <w:tr w:rsidR="00064C86" w:rsidRPr="002B67DD" w:rsidTr="00E906DE">
        <w:tc>
          <w:tcPr>
            <w:tcW w:w="2155" w:type="dxa"/>
          </w:tcPr>
          <w:p w:rsidR="00064C86" w:rsidRPr="007775C6" w:rsidRDefault="00064C86" w:rsidP="00E906DE">
            <w:pPr>
              <w:rPr>
                <w:rFonts w:cstheme="minorHAnsi"/>
                <w:b/>
                <w:sz w:val="24"/>
                <w:szCs w:val="24"/>
              </w:rPr>
            </w:pPr>
            <w:r w:rsidRPr="007775C6">
              <w:rPr>
                <w:rFonts w:cstheme="minorHAnsi"/>
                <w:b/>
                <w:sz w:val="24"/>
                <w:szCs w:val="24"/>
              </w:rPr>
              <w:t>Month</w:t>
            </w:r>
          </w:p>
        </w:tc>
        <w:tc>
          <w:tcPr>
            <w:tcW w:w="7195" w:type="dxa"/>
          </w:tcPr>
          <w:p w:rsidR="00064C86" w:rsidRPr="007775C6" w:rsidRDefault="00064C86" w:rsidP="00E906DE">
            <w:pPr>
              <w:rPr>
                <w:rFonts w:cstheme="minorHAnsi"/>
                <w:b/>
                <w:sz w:val="24"/>
                <w:szCs w:val="24"/>
              </w:rPr>
            </w:pPr>
            <w:r w:rsidRPr="007775C6">
              <w:rPr>
                <w:rFonts w:cstheme="minorHAnsi"/>
                <w:b/>
                <w:sz w:val="24"/>
                <w:szCs w:val="24"/>
              </w:rPr>
              <w:t>Primary Tasks</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Late September</w:t>
            </w:r>
          </w:p>
        </w:tc>
        <w:tc>
          <w:tcPr>
            <w:tcW w:w="7195" w:type="dxa"/>
          </w:tcPr>
          <w:p w:rsidR="00064C86" w:rsidRPr="002B67DD" w:rsidRDefault="00064C86" w:rsidP="00CC1E6F">
            <w:pPr>
              <w:pStyle w:val="ListParagraph"/>
              <w:numPr>
                <w:ilvl w:val="0"/>
                <w:numId w:val="63"/>
              </w:numPr>
              <w:rPr>
                <w:rFonts w:cstheme="minorHAnsi"/>
                <w:sz w:val="24"/>
                <w:szCs w:val="24"/>
              </w:rPr>
            </w:pPr>
            <w:r w:rsidRPr="002B67DD">
              <w:rPr>
                <w:rFonts w:cstheme="minorHAnsi"/>
                <w:sz w:val="24"/>
                <w:szCs w:val="24"/>
              </w:rPr>
              <w:t>Attend Summer School Breakfast</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October</w:t>
            </w:r>
          </w:p>
        </w:tc>
        <w:tc>
          <w:tcPr>
            <w:tcW w:w="7195" w:type="dxa"/>
          </w:tcPr>
          <w:p w:rsidR="00064C86" w:rsidRPr="002B67DD" w:rsidRDefault="00064C86" w:rsidP="00CC1E6F">
            <w:pPr>
              <w:pStyle w:val="ListParagraph"/>
              <w:numPr>
                <w:ilvl w:val="0"/>
                <w:numId w:val="63"/>
              </w:numPr>
              <w:rPr>
                <w:rFonts w:cstheme="minorHAnsi"/>
                <w:sz w:val="24"/>
                <w:szCs w:val="24"/>
              </w:rPr>
            </w:pPr>
            <w:r w:rsidRPr="002B67DD">
              <w:rPr>
                <w:rFonts w:cstheme="minorHAnsi"/>
                <w:sz w:val="24"/>
                <w:szCs w:val="24"/>
              </w:rPr>
              <w:t xml:space="preserve">Ask department registrar for what grad taught courses will be offered (The Summer School makes suggestions based on past enrollments/course popularity, the ultimate decision is made by the Department Chair – they might ask you to pull enrollment data or check whether courses are offered in the Fall/Spring sessions) </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Mid-late October</w:t>
            </w:r>
          </w:p>
        </w:tc>
        <w:tc>
          <w:tcPr>
            <w:tcW w:w="7195" w:type="dxa"/>
          </w:tcPr>
          <w:p w:rsidR="00064C86" w:rsidRPr="002B67DD" w:rsidRDefault="00064C86" w:rsidP="00CC1E6F">
            <w:pPr>
              <w:pStyle w:val="ListParagraph"/>
              <w:numPr>
                <w:ilvl w:val="0"/>
                <w:numId w:val="63"/>
              </w:numPr>
              <w:rPr>
                <w:rFonts w:cstheme="minorHAnsi"/>
                <w:sz w:val="24"/>
                <w:szCs w:val="24"/>
              </w:rPr>
            </w:pPr>
            <w:r w:rsidRPr="002B67DD">
              <w:rPr>
                <w:rFonts w:cstheme="minorHAnsi"/>
                <w:sz w:val="24"/>
                <w:szCs w:val="24"/>
              </w:rPr>
              <w:t>Use the list of courses to be offered to create and distribute Summer Teaching Preference Forms</w:t>
            </w:r>
          </w:p>
          <w:p w:rsidR="00064C86" w:rsidRPr="002B67DD" w:rsidRDefault="00064C86" w:rsidP="00CC1E6F">
            <w:pPr>
              <w:pStyle w:val="ListParagraph"/>
              <w:numPr>
                <w:ilvl w:val="0"/>
                <w:numId w:val="63"/>
              </w:numPr>
              <w:rPr>
                <w:rFonts w:cstheme="minorHAnsi"/>
                <w:sz w:val="24"/>
                <w:szCs w:val="24"/>
              </w:rPr>
            </w:pPr>
            <w:r w:rsidRPr="002B67DD">
              <w:rPr>
                <w:rFonts w:cstheme="minorHAnsi"/>
                <w:sz w:val="24"/>
                <w:szCs w:val="24"/>
              </w:rPr>
              <w:t xml:space="preserve">Collect Summer Teaching Preference Forms. About one week after forms are distributed. </w:t>
            </w:r>
          </w:p>
          <w:p w:rsidR="00064C86" w:rsidRPr="002B67DD" w:rsidRDefault="00064C86" w:rsidP="00CC1E6F">
            <w:pPr>
              <w:pStyle w:val="ListParagraph"/>
              <w:numPr>
                <w:ilvl w:val="0"/>
                <w:numId w:val="63"/>
              </w:numPr>
              <w:rPr>
                <w:rFonts w:cstheme="minorHAnsi"/>
                <w:sz w:val="24"/>
                <w:szCs w:val="24"/>
              </w:rPr>
            </w:pPr>
            <w:r w:rsidRPr="002B67DD">
              <w:rPr>
                <w:rFonts w:cstheme="minorHAnsi"/>
                <w:sz w:val="24"/>
                <w:szCs w:val="24"/>
              </w:rPr>
              <w:t xml:space="preserve">Create Teaching Preference spreadsheet. </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Early-Mid November</w:t>
            </w:r>
          </w:p>
        </w:tc>
        <w:tc>
          <w:tcPr>
            <w:tcW w:w="7195" w:type="dxa"/>
          </w:tcPr>
          <w:p w:rsidR="00064C86" w:rsidRPr="002B67DD" w:rsidRDefault="00064C86" w:rsidP="00CC1E6F">
            <w:pPr>
              <w:pStyle w:val="ListParagraph"/>
              <w:numPr>
                <w:ilvl w:val="0"/>
                <w:numId w:val="64"/>
              </w:numPr>
              <w:rPr>
                <w:rFonts w:cstheme="minorHAnsi"/>
                <w:sz w:val="24"/>
                <w:szCs w:val="24"/>
              </w:rPr>
            </w:pPr>
            <w:r w:rsidRPr="002B67DD">
              <w:rPr>
                <w:rFonts w:cstheme="minorHAnsi"/>
                <w:sz w:val="24"/>
                <w:szCs w:val="24"/>
              </w:rPr>
              <w:t>Review Teaching Preference Spreadsheet with Summer School Administrator and make assignments (prior to Thanksgiving break)</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Mid-Late November</w:t>
            </w:r>
          </w:p>
        </w:tc>
        <w:tc>
          <w:tcPr>
            <w:tcW w:w="7195" w:type="dxa"/>
          </w:tcPr>
          <w:p w:rsidR="00064C86" w:rsidRPr="002B67DD" w:rsidRDefault="00064C86" w:rsidP="00CC1E6F">
            <w:pPr>
              <w:pStyle w:val="ListParagraph"/>
              <w:numPr>
                <w:ilvl w:val="0"/>
                <w:numId w:val="64"/>
              </w:numPr>
              <w:rPr>
                <w:rFonts w:cstheme="minorHAnsi"/>
                <w:sz w:val="24"/>
                <w:szCs w:val="24"/>
              </w:rPr>
            </w:pPr>
            <w:r w:rsidRPr="002B67DD">
              <w:rPr>
                <w:rFonts w:cstheme="minorHAnsi"/>
                <w:sz w:val="24"/>
                <w:szCs w:val="24"/>
              </w:rPr>
              <w:t>Send assignments to the Department Chair for approval</w:t>
            </w:r>
          </w:p>
          <w:p w:rsidR="00064C86" w:rsidRPr="002B67DD" w:rsidRDefault="00064C86" w:rsidP="00CC1E6F">
            <w:pPr>
              <w:pStyle w:val="ListParagraph"/>
              <w:numPr>
                <w:ilvl w:val="0"/>
                <w:numId w:val="64"/>
              </w:numPr>
              <w:rPr>
                <w:rFonts w:cstheme="minorHAnsi"/>
                <w:sz w:val="24"/>
                <w:szCs w:val="24"/>
              </w:rPr>
            </w:pPr>
            <w:r w:rsidRPr="002B67DD">
              <w:rPr>
                <w:rFonts w:cstheme="minorHAnsi"/>
                <w:sz w:val="24"/>
                <w:szCs w:val="24"/>
              </w:rPr>
              <w:t>Rework if necessary until all appointments are approved</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Late November / Early December</w:t>
            </w:r>
          </w:p>
        </w:tc>
        <w:tc>
          <w:tcPr>
            <w:tcW w:w="7195" w:type="dxa"/>
          </w:tcPr>
          <w:p w:rsidR="00064C86" w:rsidRPr="002B67DD" w:rsidRDefault="00064C86" w:rsidP="00CC1E6F">
            <w:pPr>
              <w:pStyle w:val="ListParagraph"/>
              <w:numPr>
                <w:ilvl w:val="0"/>
                <w:numId w:val="65"/>
              </w:numPr>
              <w:rPr>
                <w:rFonts w:cstheme="minorHAnsi"/>
                <w:sz w:val="24"/>
                <w:szCs w:val="24"/>
              </w:rPr>
            </w:pPr>
            <w:r w:rsidRPr="002B67DD">
              <w:rPr>
                <w:rFonts w:cstheme="minorHAnsi"/>
                <w:sz w:val="24"/>
                <w:szCs w:val="24"/>
              </w:rPr>
              <w:t>Once assignments have been approved, create and distribute Summer Teaching Assignment Letters (different templates for in-person and CCO courses – payment amounts and process vary slightly)</w:t>
            </w:r>
          </w:p>
          <w:p w:rsidR="00064C86" w:rsidRPr="002B67DD" w:rsidRDefault="00064C86" w:rsidP="00CC1E6F">
            <w:pPr>
              <w:pStyle w:val="ListParagraph"/>
              <w:numPr>
                <w:ilvl w:val="0"/>
                <w:numId w:val="65"/>
              </w:numPr>
              <w:rPr>
                <w:rFonts w:cstheme="minorHAnsi"/>
                <w:sz w:val="24"/>
                <w:szCs w:val="24"/>
              </w:rPr>
            </w:pPr>
            <w:r w:rsidRPr="002B67DD">
              <w:rPr>
                <w:rFonts w:cstheme="minorHAnsi"/>
                <w:sz w:val="24"/>
                <w:szCs w:val="24"/>
              </w:rPr>
              <w:t>Collect signed letters from grad students</w:t>
            </w:r>
          </w:p>
          <w:p w:rsidR="00064C86" w:rsidRPr="002B67DD" w:rsidRDefault="00064C86" w:rsidP="00CC1E6F">
            <w:pPr>
              <w:pStyle w:val="ListParagraph"/>
              <w:numPr>
                <w:ilvl w:val="0"/>
                <w:numId w:val="65"/>
              </w:numPr>
              <w:rPr>
                <w:rFonts w:cstheme="minorHAnsi"/>
                <w:sz w:val="24"/>
                <w:szCs w:val="24"/>
              </w:rPr>
            </w:pPr>
            <w:r w:rsidRPr="002B67DD">
              <w:rPr>
                <w:rFonts w:cstheme="minorHAnsi"/>
                <w:sz w:val="24"/>
                <w:szCs w:val="24"/>
              </w:rPr>
              <w:t>Send Friday Center list of instructors. The Friday Center has been somewhat flexible with the instructor information in the past. If you need more time, just ask.</w:t>
            </w:r>
          </w:p>
        </w:tc>
      </w:tr>
      <w:tr w:rsidR="00064C86" w:rsidRPr="002B67DD" w:rsidTr="00E906DE">
        <w:tc>
          <w:tcPr>
            <w:tcW w:w="2155" w:type="dxa"/>
          </w:tcPr>
          <w:p w:rsidR="00064C86" w:rsidRPr="007775C6" w:rsidRDefault="00064C86" w:rsidP="00E906DE">
            <w:pPr>
              <w:rPr>
                <w:rFonts w:cstheme="minorHAnsi"/>
                <w:sz w:val="24"/>
                <w:szCs w:val="24"/>
              </w:rPr>
            </w:pPr>
            <w:r w:rsidRPr="007775C6">
              <w:rPr>
                <w:rFonts w:cstheme="minorHAnsi"/>
                <w:sz w:val="24"/>
                <w:szCs w:val="24"/>
              </w:rPr>
              <w:t>February</w:t>
            </w:r>
          </w:p>
        </w:tc>
        <w:tc>
          <w:tcPr>
            <w:tcW w:w="7195" w:type="dxa"/>
          </w:tcPr>
          <w:p w:rsidR="00064C86" w:rsidRPr="002B67DD" w:rsidRDefault="00064C86" w:rsidP="00CC1E6F">
            <w:pPr>
              <w:pStyle w:val="ListParagraph"/>
              <w:numPr>
                <w:ilvl w:val="0"/>
                <w:numId w:val="66"/>
              </w:numPr>
              <w:rPr>
                <w:rFonts w:cstheme="minorHAnsi"/>
                <w:sz w:val="24"/>
                <w:szCs w:val="24"/>
              </w:rPr>
            </w:pPr>
            <w:r w:rsidRPr="002B67DD">
              <w:rPr>
                <w:rFonts w:cstheme="minorHAnsi"/>
                <w:sz w:val="24"/>
                <w:szCs w:val="24"/>
              </w:rPr>
              <w:t>The Friday Center will send contracts directly to CCO instructors</w:t>
            </w:r>
          </w:p>
          <w:p w:rsidR="00064C86" w:rsidRPr="002B67DD" w:rsidRDefault="00064C86" w:rsidP="00CC1E6F">
            <w:pPr>
              <w:pStyle w:val="ListParagraph"/>
              <w:numPr>
                <w:ilvl w:val="0"/>
                <w:numId w:val="66"/>
              </w:numPr>
              <w:rPr>
                <w:rFonts w:cstheme="minorHAnsi"/>
                <w:sz w:val="24"/>
                <w:szCs w:val="24"/>
              </w:rPr>
            </w:pPr>
            <w:r w:rsidRPr="002B67DD">
              <w:rPr>
                <w:rFonts w:cstheme="minorHAnsi"/>
                <w:sz w:val="24"/>
                <w:szCs w:val="24"/>
              </w:rPr>
              <w:t xml:space="preserve">Closer to registration, the registrar will update Connect Carolina with department instructor information – this gives time to make changes </w:t>
            </w:r>
          </w:p>
        </w:tc>
      </w:tr>
    </w:tbl>
    <w:p w:rsidR="00064C86" w:rsidRPr="007775C6" w:rsidRDefault="00064C86" w:rsidP="00064C86">
      <w:pPr>
        <w:spacing w:after="0"/>
        <w:rPr>
          <w:rFonts w:cstheme="minorHAnsi"/>
          <w:sz w:val="24"/>
          <w:szCs w:val="24"/>
        </w:rPr>
      </w:pPr>
    </w:p>
    <w:p w:rsidR="00064C86" w:rsidRPr="007775C6" w:rsidRDefault="00064C86" w:rsidP="002B67DD">
      <w:pPr>
        <w:rPr>
          <w:rFonts w:cstheme="minorHAnsi"/>
          <w:b/>
          <w:sz w:val="24"/>
          <w:szCs w:val="24"/>
          <w:u w:val="single"/>
        </w:rPr>
      </w:pPr>
      <w:bookmarkStart w:id="132" w:name="_Toc536544202"/>
      <w:r w:rsidRPr="007775C6">
        <w:rPr>
          <w:rFonts w:cstheme="minorHAnsi"/>
          <w:b/>
          <w:sz w:val="24"/>
          <w:szCs w:val="24"/>
          <w:u w:val="single"/>
        </w:rPr>
        <w:t>Overview</w:t>
      </w:r>
      <w:bookmarkEnd w:id="132"/>
    </w:p>
    <w:p w:rsidR="00064C86" w:rsidRPr="007775C6" w:rsidRDefault="00064C86" w:rsidP="00064C86">
      <w:pPr>
        <w:spacing w:before="40" w:line="240" w:lineRule="auto"/>
        <w:rPr>
          <w:rFonts w:cstheme="minorHAnsi"/>
          <w:sz w:val="24"/>
          <w:szCs w:val="24"/>
        </w:rPr>
      </w:pPr>
      <w:r w:rsidRPr="007775C6">
        <w:rPr>
          <w:rFonts w:cstheme="minorHAnsi"/>
          <w:sz w:val="24"/>
          <w:szCs w:val="24"/>
        </w:rPr>
        <w:t xml:space="preserve">For summer, you send out teaching preference forms and complete teaching assignments the same way as spring and fall EXCEPT you will work with the department Summer School Administrator to make the assignments and everything is handled through UNC Summer School or The Friday Center.  </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Each year, The Summer School hosts a breakfast during the fall semester. You will attend the breakfast with the department registrar and potentially the department Summer School Administrator. At the breakfast, the Summer School will distribute an updated Policies and Procedure Manuals and give an overview of their process and deadlines. Past examples of these </w:t>
      </w:r>
      <w:r w:rsidRPr="007775C6">
        <w:rPr>
          <w:rFonts w:cstheme="minorHAnsi"/>
          <w:sz w:val="24"/>
          <w:szCs w:val="24"/>
        </w:rPr>
        <w:lastRenderedPageBreak/>
        <w:t xml:space="preserve">manuals can be found in the cabinet above your desk. Electronic versions can be requested from Summer School Director of Admissions or Administrative Director (see Contacts).  </w:t>
      </w:r>
    </w:p>
    <w:p w:rsidR="00064C86" w:rsidRPr="007775C6" w:rsidRDefault="00064C86" w:rsidP="00064C86">
      <w:pPr>
        <w:spacing w:line="240" w:lineRule="auto"/>
        <w:rPr>
          <w:rFonts w:cstheme="minorHAnsi"/>
          <w:sz w:val="24"/>
          <w:szCs w:val="24"/>
        </w:rPr>
      </w:pPr>
      <w:r w:rsidRPr="007775C6">
        <w:rPr>
          <w:rFonts w:cstheme="minorHAnsi"/>
          <w:sz w:val="24"/>
          <w:szCs w:val="24"/>
        </w:rPr>
        <w:t xml:space="preserve">As mentioned in the Helpful Training section, it may also be useful to set up an individual training with Summer School Director of Admissions and/or Administrative Director closer to summer school scheduling for a more in-depth review of processes. </w:t>
      </w:r>
    </w:p>
    <w:p w:rsidR="00064C86" w:rsidRPr="007775C6" w:rsidRDefault="00064C86" w:rsidP="00064C86">
      <w:pPr>
        <w:rPr>
          <w:rFonts w:cstheme="minorHAnsi"/>
          <w:sz w:val="24"/>
          <w:szCs w:val="24"/>
        </w:rPr>
      </w:pPr>
    </w:p>
    <w:p w:rsidR="002B67DD" w:rsidRPr="007775C6" w:rsidRDefault="002B67DD">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33" w:name="_Toc2865083"/>
      <w:r>
        <w:lastRenderedPageBreak/>
        <w:t xml:space="preserve">810. </w:t>
      </w:r>
      <w:r w:rsidR="00322DD2">
        <w:t>Hire PhD Students</w:t>
      </w:r>
      <w:bookmarkEnd w:id="133"/>
    </w:p>
    <w:p w:rsidR="00064C86" w:rsidRPr="007775C6" w:rsidRDefault="00064C86" w:rsidP="00CE66B2">
      <w:pPr>
        <w:spacing w:before="240"/>
        <w:rPr>
          <w:rFonts w:cstheme="minorHAnsi"/>
          <w:b/>
          <w:sz w:val="24"/>
          <w:szCs w:val="24"/>
          <w:u w:val="single"/>
        </w:rPr>
      </w:pPr>
      <w:bookmarkStart w:id="134" w:name="_Toc536544204"/>
      <w:r w:rsidRPr="007775C6">
        <w:rPr>
          <w:rFonts w:cstheme="minorHAnsi"/>
          <w:b/>
          <w:sz w:val="24"/>
          <w:szCs w:val="24"/>
          <w:u w:val="single"/>
        </w:rPr>
        <w:t>Payroll</w:t>
      </w:r>
      <w:bookmarkEnd w:id="134"/>
    </w:p>
    <w:p w:rsidR="00064C86" w:rsidRPr="00CE66B2" w:rsidRDefault="00064C86" w:rsidP="00CC1E6F">
      <w:pPr>
        <w:pStyle w:val="ListParagraph"/>
        <w:numPr>
          <w:ilvl w:val="0"/>
          <w:numId w:val="68"/>
        </w:numPr>
        <w:spacing w:after="0" w:line="240" w:lineRule="auto"/>
        <w:rPr>
          <w:rFonts w:cstheme="minorHAnsi"/>
          <w:sz w:val="24"/>
          <w:szCs w:val="24"/>
        </w:rPr>
      </w:pPr>
      <w:r w:rsidRPr="00CE66B2">
        <w:rPr>
          <w:rFonts w:cstheme="minorHAnsi"/>
          <w:sz w:val="24"/>
          <w:szCs w:val="24"/>
        </w:rPr>
        <w:t xml:space="preserve">Create a spreadsheet of every graduate student teaching position include the following details: what they should be paid for the semester (based off teaching assignments – see table below), start date and end date (based on semester), PID, and chart field string for stipend payment (see tables below). </w:t>
      </w:r>
    </w:p>
    <w:p w:rsidR="00064C86" w:rsidRPr="007775C6" w:rsidRDefault="00064C86" w:rsidP="00064C86">
      <w:pPr>
        <w:spacing w:after="0" w:line="240" w:lineRule="auto"/>
        <w:rPr>
          <w:rFonts w:cstheme="minorHAnsi"/>
          <w:sz w:val="24"/>
          <w:szCs w:val="24"/>
        </w:rPr>
      </w:pPr>
    </w:p>
    <w:p w:rsidR="00064C86" w:rsidRPr="00CE66B2" w:rsidRDefault="00064C86" w:rsidP="00CC1E6F">
      <w:pPr>
        <w:pStyle w:val="ListParagraph"/>
        <w:numPr>
          <w:ilvl w:val="0"/>
          <w:numId w:val="71"/>
        </w:numPr>
        <w:spacing w:after="0" w:line="240" w:lineRule="auto"/>
        <w:rPr>
          <w:rFonts w:cstheme="minorHAnsi"/>
          <w:sz w:val="24"/>
          <w:szCs w:val="24"/>
        </w:rPr>
      </w:pPr>
      <w:r w:rsidRPr="00CE66B2">
        <w:rPr>
          <w:rFonts w:cstheme="minorHAnsi"/>
          <w:sz w:val="24"/>
          <w:szCs w:val="24"/>
        </w:rPr>
        <w:t xml:space="preserve">Example payroll spreadsheets can be found in each semester folder (Fall/Spring) on the department share drive. </w:t>
      </w:r>
      <w:r w:rsidRPr="00CE66B2">
        <w:rPr>
          <w:rFonts w:cstheme="minorHAnsi"/>
          <w:sz w:val="24"/>
          <w:szCs w:val="24"/>
        </w:rPr>
        <w:br/>
      </w:r>
    </w:p>
    <w:p w:rsidR="00064C86" w:rsidRPr="00CE66B2" w:rsidRDefault="00064C86" w:rsidP="00CC1E6F">
      <w:pPr>
        <w:pStyle w:val="ListParagraph"/>
        <w:numPr>
          <w:ilvl w:val="0"/>
          <w:numId w:val="71"/>
        </w:numPr>
        <w:spacing w:after="0" w:line="240" w:lineRule="auto"/>
        <w:rPr>
          <w:rFonts w:cstheme="minorHAnsi"/>
          <w:sz w:val="24"/>
          <w:szCs w:val="24"/>
        </w:rPr>
      </w:pPr>
      <w:r w:rsidRPr="00CE66B2">
        <w:rPr>
          <w:rFonts w:cstheme="minorHAnsi"/>
          <w:sz w:val="24"/>
          <w:szCs w:val="24"/>
        </w:rPr>
        <w:t xml:space="preserve">Send payroll spreadsheet to the HR Specialist via InfoPorte HR tab. Confirm and approve ePars sent through Connect Carolina based on your payroll document </w:t>
      </w:r>
      <w:r w:rsidRPr="00CE66B2">
        <w:rPr>
          <w:rFonts w:cstheme="minorHAnsi"/>
          <w:sz w:val="24"/>
          <w:szCs w:val="24"/>
        </w:rPr>
        <w:br/>
      </w:r>
    </w:p>
    <w:p w:rsidR="00064C86" w:rsidRPr="00CE66B2" w:rsidRDefault="00064C86" w:rsidP="00CC1E6F">
      <w:pPr>
        <w:pStyle w:val="ListParagraph"/>
        <w:numPr>
          <w:ilvl w:val="0"/>
          <w:numId w:val="71"/>
        </w:numPr>
        <w:spacing w:after="0" w:line="240" w:lineRule="auto"/>
        <w:rPr>
          <w:rFonts w:cstheme="minorHAnsi"/>
          <w:sz w:val="24"/>
          <w:szCs w:val="24"/>
        </w:rPr>
      </w:pPr>
      <w:r w:rsidRPr="00CE66B2">
        <w:rPr>
          <w:rFonts w:cstheme="minorHAnsi"/>
          <w:sz w:val="24"/>
          <w:szCs w:val="24"/>
        </w:rPr>
        <w:t xml:space="preserve">The HR Specialist will ask you to confirm expected job end dates as those dates get closer. Label which students to place on a </w:t>
      </w:r>
      <w:r w:rsidRPr="00CE66B2">
        <w:rPr>
          <w:rFonts w:cstheme="minorHAnsi"/>
          <w:b/>
          <w:sz w:val="24"/>
          <w:szCs w:val="24"/>
        </w:rPr>
        <w:t>short work break (SWB)</w:t>
      </w:r>
      <w:r w:rsidRPr="00CE66B2">
        <w:rPr>
          <w:rFonts w:cstheme="minorHAnsi"/>
          <w:sz w:val="24"/>
          <w:szCs w:val="24"/>
        </w:rPr>
        <w:t xml:space="preserve"> and which positions should be </w:t>
      </w:r>
      <w:r w:rsidRPr="00CE66B2">
        <w:rPr>
          <w:rFonts w:cstheme="minorHAnsi"/>
          <w:b/>
          <w:sz w:val="24"/>
          <w:szCs w:val="24"/>
        </w:rPr>
        <w:t xml:space="preserve">terminated (TERM) </w:t>
      </w:r>
      <w:r w:rsidRPr="00CE66B2">
        <w:rPr>
          <w:rFonts w:cstheme="minorHAnsi"/>
          <w:sz w:val="24"/>
          <w:szCs w:val="24"/>
        </w:rPr>
        <w:t>(graduating/out of funding/withdrawing).</w:t>
      </w:r>
    </w:p>
    <w:p w:rsidR="00064C86" w:rsidRPr="00CE66B2" w:rsidRDefault="00064C86" w:rsidP="00064C86">
      <w:pPr>
        <w:pStyle w:val="ListParagraph"/>
        <w:spacing w:after="0" w:line="240" w:lineRule="auto"/>
        <w:ind w:left="360"/>
        <w:rPr>
          <w:rFonts w:cstheme="minorHAnsi"/>
          <w:sz w:val="24"/>
          <w:szCs w:val="24"/>
        </w:rPr>
      </w:pPr>
    </w:p>
    <w:p w:rsidR="00064C86" w:rsidRPr="00CE66B2" w:rsidRDefault="00064C86" w:rsidP="00CC1E6F">
      <w:pPr>
        <w:pStyle w:val="ListParagraph"/>
        <w:numPr>
          <w:ilvl w:val="0"/>
          <w:numId w:val="71"/>
        </w:numPr>
        <w:spacing w:after="0" w:line="240" w:lineRule="auto"/>
        <w:rPr>
          <w:rFonts w:cstheme="minorHAnsi"/>
          <w:sz w:val="24"/>
          <w:szCs w:val="24"/>
        </w:rPr>
      </w:pPr>
      <w:r w:rsidRPr="00CE66B2">
        <w:rPr>
          <w:rFonts w:cstheme="minorHAnsi"/>
          <w:sz w:val="24"/>
          <w:szCs w:val="24"/>
        </w:rPr>
        <w:t xml:space="preserve">Short Work Break can only be used for one semester. See examples below: </w:t>
      </w:r>
    </w:p>
    <w:p w:rsidR="00064C86" w:rsidRPr="00CE66B2" w:rsidRDefault="00064C86" w:rsidP="00CC1E6F">
      <w:pPr>
        <w:pStyle w:val="ListParagraph"/>
        <w:numPr>
          <w:ilvl w:val="1"/>
          <w:numId w:val="71"/>
        </w:numPr>
        <w:spacing w:after="0" w:line="240" w:lineRule="auto"/>
        <w:rPr>
          <w:rFonts w:cstheme="minorHAnsi"/>
          <w:sz w:val="24"/>
          <w:szCs w:val="24"/>
        </w:rPr>
      </w:pPr>
      <w:r w:rsidRPr="00CE66B2">
        <w:rPr>
          <w:rFonts w:cstheme="minorHAnsi"/>
          <w:sz w:val="24"/>
          <w:szCs w:val="24"/>
        </w:rPr>
        <w:t>When a grad student is not teaching for one semester, due to fellowship or academic leave</w:t>
      </w:r>
    </w:p>
    <w:p w:rsidR="00064C86" w:rsidRPr="00CE66B2" w:rsidRDefault="00064C86" w:rsidP="00CC1E6F">
      <w:pPr>
        <w:pStyle w:val="ListParagraph"/>
        <w:numPr>
          <w:ilvl w:val="1"/>
          <w:numId w:val="71"/>
        </w:numPr>
        <w:spacing w:after="0" w:line="240" w:lineRule="auto"/>
        <w:rPr>
          <w:rFonts w:cstheme="minorHAnsi"/>
          <w:sz w:val="24"/>
          <w:szCs w:val="24"/>
        </w:rPr>
      </w:pPr>
      <w:r w:rsidRPr="00CE66B2">
        <w:rPr>
          <w:rFonts w:cstheme="minorHAnsi"/>
          <w:sz w:val="24"/>
          <w:szCs w:val="24"/>
        </w:rPr>
        <w:t xml:space="preserve">When a grad student chooses not to teach a Summer School course </w:t>
      </w:r>
    </w:p>
    <w:p w:rsidR="00064C86" w:rsidRPr="007775C6" w:rsidRDefault="00064C86" w:rsidP="00064C86">
      <w:pPr>
        <w:spacing w:after="0" w:line="240" w:lineRule="auto"/>
        <w:rPr>
          <w:rFonts w:cstheme="minorHAnsi"/>
          <w:b/>
          <w:sz w:val="24"/>
          <w:szCs w:val="24"/>
        </w:rPr>
      </w:pPr>
    </w:p>
    <w:tbl>
      <w:tblPr>
        <w:tblStyle w:val="TableGrid"/>
        <w:tblW w:w="0" w:type="auto"/>
        <w:tblLook w:val="04A0" w:firstRow="1" w:lastRow="0" w:firstColumn="1" w:lastColumn="0" w:noHBand="0" w:noVBand="1"/>
      </w:tblPr>
      <w:tblGrid>
        <w:gridCol w:w="3143"/>
        <w:gridCol w:w="1574"/>
        <w:gridCol w:w="2321"/>
      </w:tblGrid>
      <w:tr w:rsidR="00064C86" w:rsidRPr="00CE66B2" w:rsidTr="00E906DE">
        <w:trPr>
          <w:trHeight w:val="238"/>
        </w:trPr>
        <w:tc>
          <w:tcPr>
            <w:tcW w:w="3143" w:type="dxa"/>
          </w:tcPr>
          <w:p w:rsidR="00064C86" w:rsidRPr="007775C6" w:rsidRDefault="00064C86" w:rsidP="00E906DE">
            <w:pPr>
              <w:rPr>
                <w:rFonts w:cstheme="minorHAnsi"/>
                <w:b/>
                <w:sz w:val="24"/>
                <w:szCs w:val="24"/>
              </w:rPr>
            </w:pPr>
            <w:r w:rsidRPr="007775C6">
              <w:rPr>
                <w:rFonts w:cstheme="minorHAnsi"/>
                <w:b/>
                <w:sz w:val="24"/>
                <w:szCs w:val="24"/>
              </w:rPr>
              <w:t>Position</w:t>
            </w:r>
          </w:p>
        </w:tc>
        <w:tc>
          <w:tcPr>
            <w:tcW w:w="1574" w:type="dxa"/>
          </w:tcPr>
          <w:p w:rsidR="00064C86" w:rsidRPr="007775C6" w:rsidRDefault="00064C86" w:rsidP="00E906DE">
            <w:pPr>
              <w:rPr>
                <w:rFonts w:cstheme="minorHAnsi"/>
                <w:b/>
                <w:sz w:val="24"/>
                <w:szCs w:val="24"/>
              </w:rPr>
            </w:pPr>
            <w:r w:rsidRPr="007775C6">
              <w:rPr>
                <w:rFonts w:cstheme="minorHAnsi"/>
                <w:b/>
                <w:sz w:val="24"/>
                <w:szCs w:val="24"/>
              </w:rPr>
              <w:t>FTE</w:t>
            </w:r>
          </w:p>
        </w:tc>
        <w:tc>
          <w:tcPr>
            <w:tcW w:w="2321" w:type="dxa"/>
          </w:tcPr>
          <w:p w:rsidR="00064C86" w:rsidRPr="007775C6" w:rsidRDefault="00064C86" w:rsidP="00E906DE">
            <w:pPr>
              <w:rPr>
                <w:rFonts w:cstheme="minorHAnsi"/>
                <w:b/>
                <w:sz w:val="24"/>
                <w:szCs w:val="24"/>
              </w:rPr>
            </w:pPr>
            <w:r w:rsidRPr="007775C6">
              <w:rPr>
                <w:rFonts w:cstheme="minorHAnsi"/>
                <w:b/>
                <w:sz w:val="24"/>
                <w:szCs w:val="24"/>
              </w:rPr>
              <w:t>Payment Amount</w:t>
            </w:r>
          </w:p>
        </w:tc>
      </w:tr>
      <w:tr w:rsidR="00064C86" w:rsidRPr="00CE66B2" w:rsidTr="00E906DE">
        <w:trPr>
          <w:trHeight w:val="251"/>
        </w:trPr>
        <w:tc>
          <w:tcPr>
            <w:tcW w:w="3143" w:type="dxa"/>
          </w:tcPr>
          <w:p w:rsidR="00064C86" w:rsidRPr="007775C6" w:rsidRDefault="00064C86" w:rsidP="00E906DE">
            <w:pPr>
              <w:rPr>
                <w:rFonts w:cstheme="minorHAnsi"/>
                <w:sz w:val="24"/>
                <w:szCs w:val="24"/>
              </w:rPr>
            </w:pPr>
            <w:r w:rsidRPr="007775C6">
              <w:rPr>
                <w:rFonts w:cstheme="minorHAnsi"/>
                <w:sz w:val="24"/>
                <w:szCs w:val="24"/>
              </w:rPr>
              <w:t>Grad Teaching Fellow</w:t>
            </w:r>
          </w:p>
        </w:tc>
        <w:tc>
          <w:tcPr>
            <w:tcW w:w="1574" w:type="dxa"/>
          </w:tcPr>
          <w:p w:rsidR="00064C86" w:rsidRPr="007775C6" w:rsidRDefault="00064C86" w:rsidP="00E906DE">
            <w:pPr>
              <w:rPr>
                <w:rFonts w:cstheme="minorHAnsi"/>
                <w:sz w:val="24"/>
                <w:szCs w:val="24"/>
              </w:rPr>
            </w:pPr>
            <w:r w:rsidRPr="007775C6">
              <w:rPr>
                <w:rFonts w:cstheme="minorHAnsi"/>
                <w:sz w:val="24"/>
                <w:szCs w:val="24"/>
              </w:rPr>
              <w:t>.50</w:t>
            </w:r>
          </w:p>
        </w:tc>
        <w:tc>
          <w:tcPr>
            <w:tcW w:w="2321" w:type="dxa"/>
          </w:tcPr>
          <w:p w:rsidR="00064C86" w:rsidRPr="007775C6" w:rsidRDefault="00064C86" w:rsidP="00E906DE">
            <w:pPr>
              <w:rPr>
                <w:rFonts w:cstheme="minorHAnsi"/>
                <w:sz w:val="24"/>
                <w:szCs w:val="24"/>
              </w:rPr>
            </w:pPr>
            <w:r w:rsidRPr="007775C6">
              <w:rPr>
                <w:rFonts w:cstheme="minorHAnsi"/>
                <w:sz w:val="24"/>
                <w:szCs w:val="24"/>
              </w:rPr>
              <w:t>$ 7850</w:t>
            </w:r>
          </w:p>
        </w:tc>
      </w:tr>
      <w:tr w:rsidR="00064C86" w:rsidRPr="00CE66B2" w:rsidTr="00E906DE">
        <w:trPr>
          <w:trHeight w:val="238"/>
        </w:trPr>
        <w:tc>
          <w:tcPr>
            <w:tcW w:w="3143" w:type="dxa"/>
          </w:tcPr>
          <w:p w:rsidR="00064C86" w:rsidRPr="007775C6" w:rsidRDefault="00064C86" w:rsidP="00E906DE">
            <w:pPr>
              <w:rPr>
                <w:rFonts w:cstheme="minorHAnsi"/>
                <w:sz w:val="24"/>
                <w:szCs w:val="24"/>
              </w:rPr>
            </w:pPr>
            <w:r w:rsidRPr="007775C6">
              <w:rPr>
                <w:rFonts w:cstheme="minorHAnsi"/>
                <w:sz w:val="24"/>
                <w:szCs w:val="24"/>
              </w:rPr>
              <w:t>Instructional Assistant</w:t>
            </w:r>
          </w:p>
        </w:tc>
        <w:tc>
          <w:tcPr>
            <w:tcW w:w="1574" w:type="dxa"/>
          </w:tcPr>
          <w:p w:rsidR="00064C86" w:rsidRPr="007775C6" w:rsidRDefault="00064C86" w:rsidP="00E906DE">
            <w:pPr>
              <w:rPr>
                <w:rFonts w:cstheme="minorHAnsi"/>
                <w:sz w:val="24"/>
                <w:szCs w:val="24"/>
              </w:rPr>
            </w:pPr>
            <w:r w:rsidRPr="007775C6">
              <w:rPr>
                <w:rFonts w:cstheme="minorHAnsi"/>
                <w:sz w:val="24"/>
                <w:szCs w:val="24"/>
              </w:rPr>
              <w:t>.25</w:t>
            </w:r>
          </w:p>
        </w:tc>
        <w:tc>
          <w:tcPr>
            <w:tcW w:w="2321" w:type="dxa"/>
          </w:tcPr>
          <w:p w:rsidR="00064C86" w:rsidRPr="007775C6" w:rsidRDefault="00064C86" w:rsidP="00E906DE">
            <w:pPr>
              <w:rPr>
                <w:rFonts w:cstheme="minorHAnsi"/>
                <w:sz w:val="24"/>
                <w:szCs w:val="24"/>
              </w:rPr>
            </w:pPr>
            <w:r w:rsidRPr="007775C6">
              <w:rPr>
                <w:rFonts w:cstheme="minorHAnsi"/>
                <w:sz w:val="24"/>
                <w:szCs w:val="24"/>
              </w:rPr>
              <w:t>$ 3925</w:t>
            </w:r>
          </w:p>
        </w:tc>
      </w:tr>
      <w:tr w:rsidR="00064C86" w:rsidRPr="00CE66B2" w:rsidTr="00E906DE">
        <w:trPr>
          <w:trHeight w:val="238"/>
        </w:trPr>
        <w:tc>
          <w:tcPr>
            <w:tcW w:w="3143" w:type="dxa"/>
          </w:tcPr>
          <w:p w:rsidR="00064C86" w:rsidRPr="007775C6" w:rsidRDefault="00064C86" w:rsidP="00E906DE">
            <w:pPr>
              <w:rPr>
                <w:rFonts w:cstheme="minorHAnsi"/>
                <w:sz w:val="24"/>
                <w:szCs w:val="24"/>
              </w:rPr>
            </w:pPr>
            <w:r w:rsidRPr="007775C6">
              <w:rPr>
                <w:rFonts w:cstheme="minorHAnsi"/>
                <w:sz w:val="24"/>
                <w:szCs w:val="24"/>
              </w:rPr>
              <w:t>Teaching Assistant</w:t>
            </w:r>
          </w:p>
        </w:tc>
        <w:tc>
          <w:tcPr>
            <w:tcW w:w="1574" w:type="dxa"/>
          </w:tcPr>
          <w:p w:rsidR="00064C86" w:rsidRPr="007775C6" w:rsidRDefault="00064C86" w:rsidP="00E906DE">
            <w:pPr>
              <w:rPr>
                <w:rFonts w:cstheme="minorHAnsi"/>
                <w:sz w:val="24"/>
                <w:szCs w:val="24"/>
              </w:rPr>
            </w:pPr>
            <w:r w:rsidRPr="007775C6">
              <w:rPr>
                <w:rFonts w:cstheme="minorHAnsi"/>
                <w:sz w:val="24"/>
                <w:szCs w:val="24"/>
              </w:rPr>
              <w:t>.25</w:t>
            </w:r>
          </w:p>
        </w:tc>
        <w:tc>
          <w:tcPr>
            <w:tcW w:w="2321" w:type="dxa"/>
          </w:tcPr>
          <w:p w:rsidR="00064C86" w:rsidRPr="007775C6" w:rsidRDefault="00064C86" w:rsidP="00E906DE">
            <w:pPr>
              <w:rPr>
                <w:rFonts w:cstheme="minorHAnsi"/>
                <w:sz w:val="24"/>
                <w:szCs w:val="24"/>
              </w:rPr>
            </w:pPr>
            <w:r w:rsidRPr="007775C6">
              <w:rPr>
                <w:rFonts w:cstheme="minorHAnsi"/>
                <w:sz w:val="24"/>
                <w:szCs w:val="24"/>
              </w:rPr>
              <w:t>$ 3925</w:t>
            </w:r>
          </w:p>
        </w:tc>
      </w:tr>
    </w:tbl>
    <w:p w:rsidR="00064C86" w:rsidRPr="007775C6" w:rsidRDefault="00064C86" w:rsidP="00CE66B2">
      <w:pPr>
        <w:spacing w:before="240" w:line="240" w:lineRule="auto"/>
        <w:rPr>
          <w:rFonts w:cstheme="minorHAnsi"/>
          <w:b/>
          <w:sz w:val="24"/>
          <w:szCs w:val="24"/>
        </w:rPr>
      </w:pPr>
      <w:r w:rsidRPr="007775C6">
        <w:rPr>
          <w:rFonts w:cstheme="minorHAnsi"/>
          <w:b/>
          <w:sz w:val="24"/>
          <w:szCs w:val="24"/>
        </w:rPr>
        <w:t>COMM Department instructor budget chart field string:</w:t>
      </w:r>
    </w:p>
    <w:tbl>
      <w:tblPr>
        <w:tblStyle w:val="TableGrid"/>
        <w:tblW w:w="0" w:type="auto"/>
        <w:tblInd w:w="-5" w:type="dxa"/>
        <w:tblLook w:val="04A0" w:firstRow="1" w:lastRow="0" w:firstColumn="1" w:lastColumn="0" w:noHBand="0" w:noVBand="1"/>
      </w:tblPr>
      <w:tblGrid>
        <w:gridCol w:w="1710"/>
        <w:gridCol w:w="1691"/>
      </w:tblGrid>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FUND</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20101</w:t>
            </w:r>
          </w:p>
        </w:tc>
      </w:tr>
      <w:tr w:rsidR="00064C86" w:rsidRPr="00CE66B2" w:rsidTr="00E906DE">
        <w:trPr>
          <w:trHeight w:val="264"/>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SOURCE</w:t>
            </w:r>
          </w:p>
        </w:tc>
        <w:tc>
          <w:tcPr>
            <w:tcW w:w="1691" w:type="dxa"/>
          </w:tcPr>
          <w:p w:rsidR="00064C86" w:rsidRPr="007775C6" w:rsidRDefault="00064C86" w:rsidP="00E906DE">
            <w:pPr>
              <w:rPr>
                <w:rFonts w:cstheme="minorHAnsi"/>
                <w:sz w:val="24"/>
                <w:szCs w:val="24"/>
              </w:rPr>
            </w:pPr>
            <w:r w:rsidRPr="007775C6">
              <w:rPr>
                <w:rFonts w:cstheme="minorHAnsi"/>
                <w:sz w:val="24"/>
                <w:szCs w:val="24"/>
              </w:rPr>
              <w:t xml:space="preserve">12001 </w:t>
            </w:r>
          </w:p>
        </w:tc>
      </w:tr>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DEPT</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311400</w:t>
            </w:r>
          </w:p>
        </w:tc>
      </w:tr>
      <w:tr w:rsidR="00064C86" w:rsidRPr="00CE66B2" w:rsidTr="00E906DE">
        <w:trPr>
          <w:trHeight w:val="264"/>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PROGRAM</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C1302</w:t>
            </w:r>
          </w:p>
        </w:tc>
      </w:tr>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ACCOUNT</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513170</w:t>
            </w:r>
          </w:p>
        </w:tc>
      </w:tr>
    </w:tbl>
    <w:p w:rsidR="00064C86" w:rsidRPr="007775C6" w:rsidRDefault="00064C86" w:rsidP="00064C86">
      <w:pPr>
        <w:spacing w:line="240" w:lineRule="auto"/>
        <w:rPr>
          <w:rFonts w:cstheme="minorHAnsi"/>
          <w:b/>
          <w:sz w:val="24"/>
          <w:szCs w:val="24"/>
        </w:rPr>
      </w:pPr>
    </w:p>
    <w:p w:rsidR="00064C86" w:rsidRPr="007775C6" w:rsidRDefault="00064C86" w:rsidP="00064C86">
      <w:pPr>
        <w:spacing w:line="240" w:lineRule="auto"/>
        <w:rPr>
          <w:rFonts w:cstheme="minorHAnsi"/>
          <w:b/>
          <w:sz w:val="24"/>
          <w:szCs w:val="24"/>
        </w:rPr>
      </w:pPr>
      <w:r w:rsidRPr="007775C6">
        <w:rPr>
          <w:rFonts w:cstheme="minorHAnsi"/>
          <w:b/>
          <w:sz w:val="24"/>
          <w:szCs w:val="24"/>
        </w:rPr>
        <w:t xml:space="preserve">CCO/Friday Center course chart field string: </w:t>
      </w:r>
    </w:p>
    <w:tbl>
      <w:tblPr>
        <w:tblStyle w:val="TableGrid"/>
        <w:tblW w:w="0" w:type="auto"/>
        <w:tblInd w:w="-5" w:type="dxa"/>
        <w:tblLook w:val="04A0" w:firstRow="1" w:lastRow="0" w:firstColumn="1" w:lastColumn="0" w:noHBand="0" w:noVBand="1"/>
      </w:tblPr>
      <w:tblGrid>
        <w:gridCol w:w="1710"/>
        <w:gridCol w:w="1691"/>
      </w:tblGrid>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FUND</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20101</w:t>
            </w:r>
          </w:p>
        </w:tc>
      </w:tr>
      <w:tr w:rsidR="00064C86" w:rsidRPr="00CE66B2" w:rsidTr="00E906DE">
        <w:trPr>
          <w:trHeight w:val="264"/>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SOURCE</w:t>
            </w:r>
          </w:p>
        </w:tc>
        <w:tc>
          <w:tcPr>
            <w:tcW w:w="1691" w:type="dxa"/>
          </w:tcPr>
          <w:p w:rsidR="00064C86" w:rsidRPr="007775C6" w:rsidRDefault="00064C86" w:rsidP="00E906DE">
            <w:pPr>
              <w:rPr>
                <w:rFonts w:cstheme="minorHAnsi"/>
                <w:sz w:val="24"/>
                <w:szCs w:val="24"/>
              </w:rPr>
            </w:pPr>
            <w:r w:rsidRPr="007775C6">
              <w:rPr>
                <w:rFonts w:cstheme="minorHAnsi"/>
                <w:sz w:val="24"/>
                <w:szCs w:val="24"/>
              </w:rPr>
              <w:t>12554</w:t>
            </w:r>
          </w:p>
        </w:tc>
      </w:tr>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DEPT</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527502</w:t>
            </w:r>
          </w:p>
        </w:tc>
      </w:tr>
      <w:tr w:rsidR="00064C86" w:rsidRPr="00CE66B2" w:rsidTr="00E906DE">
        <w:trPr>
          <w:trHeight w:val="264"/>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PROGRAM</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C1302</w:t>
            </w:r>
          </w:p>
        </w:tc>
      </w:tr>
      <w:tr w:rsidR="00064C86" w:rsidRPr="00CE66B2" w:rsidTr="00E906DE">
        <w:trPr>
          <w:trHeight w:val="250"/>
        </w:trPr>
        <w:tc>
          <w:tcPr>
            <w:tcW w:w="1710" w:type="dxa"/>
          </w:tcPr>
          <w:p w:rsidR="00064C86" w:rsidRPr="00CE66B2" w:rsidRDefault="00064C86" w:rsidP="00E906DE">
            <w:pPr>
              <w:pStyle w:val="ListParagraph"/>
              <w:ind w:left="0"/>
              <w:rPr>
                <w:rFonts w:cstheme="minorHAnsi"/>
                <w:sz w:val="24"/>
                <w:szCs w:val="24"/>
              </w:rPr>
            </w:pPr>
            <w:r w:rsidRPr="00CE66B2">
              <w:rPr>
                <w:rFonts w:cstheme="minorHAnsi"/>
                <w:sz w:val="24"/>
                <w:szCs w:val="24"/>
              </w:rPr>
              <w:t>ACCOUNT</w:t>
            </w:r>
          </w:p>
        </w:tc>
        <w:tc>
          <w:tcPr>
            <w:tcW w:w="1691" w:type="dxa"/>
          </w:tcPr>
          <w:p w:rsidR="00064C86" w:rsidRPr="00CE66B2" w:rsidRDefault="00064C86" w:rsidP="00E906DE">
            <w:pPr>
              <w:pStyle w:val="ListParagraph"/>
              <w:ind w:left="0"/>
              <w:rPr>
                <w:rFonts w:cstheme="minorHAnsi"/>
                <w:b/>
                <w:sz w:val="24"/>
                <w:szCs w:val="24"/>
              </w:rPr>
            </w:pPr>
            <w:r w:rsidRPr="00CE66B2">
              <w:rPr>
                <w:rFonts w:cstheme="minorHAnsi"/>
                <w:sz w:val="24"/>
                <w:szCs w:val="24"/>
              </w:rPr>
              <w:t>513170</w:t>
            </w:r>
          </w:p>
        </w:tc>
      </w:tr>
    </w:tbl>
    <w:p w:rsidR="00064C86" w:rsidRPr="007775C6" w:rsidRDefault="00064C86" w:rsidP="00CE66B2">
      <w:pPr>
        <w:spacing w:before="240"/>
        <w:rPr>
          <w:rFonts w:cstheme="minorHAnsi"/>
          <w:b/>
          <w:sz w:val="24"/>
          <w:szCs w:val="24"/>
          <w:u w:val="single"/>
        </w:rPr>
      </w:pPr>
      <w:bookmarkStart w:id="135" w:name="_Toc536544205"/>
      <w:r w:rsidRPr="007775C6">
        <w:rPr>
          <w:rFonts w:cstheme="minorHAnsi"/>
          <w:b/>
          <w:sz w:val="24"/>
          <w:szCs w:val="24"/>
          <w:u w:val="single"/>
        </w:rPr>
        <w:lastRenderedPageBreak/>
        <w:t>Ap-2S Form</w:t>
      </w:r>
      <w:bookmarkEnd w:id="135"/>
    </w:p>
    <w:p w:rsidR="00064C86" w:rsidRPr="00CE66B2" w:rsidRDefault="00064C86" w:rsidP="00064C86">
      <w:pPr>
        <w:pStyle w:val="NormalWeb"/>
        <w:rPr>
          <w:rFonts w:asciiTheme="minorHAnsi" w:hAnsiTheme="minorHAnsi" w:cstheme="minorHAnsi"/>
        </w:rPr>
      </w:pPr>
      <w:r w:rsidRPr="00CE66B2">
        <w:rPr>
          <w:rFonts w:asciiTheme="minorHAnsi" w:hAnsiTheme="minorHAnsi" w:cstheme="minorHAnsi"/>
        </w:rPr>
        <w:t xml:space="preserve">The Ap-2S form can be found on the Academic Personnel website </w:t>
      </w:r>
      <w:hyperlink r:id="rId275" w:history="1">
        <w:r w:rsidRPr="00CE66B2">
          <w:rPr>
            <w:rStyle w:val="Hyperlink"/>
            <w:rFonts w:asciiTheme="minorHAnsi" w:hAnsiTheme="minorHAnsi" w:cstheme="minorHAnsi"/>
          </w:rPr>
          <w:t>http://academicpersonnel.unc.edu/faculty-related-forms/student-related-forms/</w:t>
        </w:r>
      </w:hyperlink>
      <w:r w:rsidRPr="00CE66B2">
        <w:rPr>
          <w:rFonts w:asciiTheme="minorHAnsi" w:hAnsiTheme="minorHAnsi" w:cstheme="minorHAnsi"/>
        </w:rPr>
        <w:t xml:space="preserve">. </w:t>
      </w:r>
      <w:r w:rsidRPr="00CE66B2">
        <w:rPr>
          <w:rFonts w:asciiTheme="minorHAnsi" w:hAnsiTheme="minorHAnsi" w:cstheme="minorHAnsi"/>
        </w:rPr>
        <w:br/>
      </w:r>
    </w:p>
    <w:p w:rsidR="00064C86" w:rsidRPr="007775C6" w:rsidRDefault="00064C86" w:rsidP="00C74CC3">
      <w:pPr>
        <w:rPr>
          <w:rFonts w:cstheme="minorHAnsi"/>
          <w:b/>
          <w:sz w:val="24"/>
          <w:szCs w:val="24"/>
          <w:u w:val="single"/>
        </w:rPr>
      </w:pPr>
      <w:r w:rsidRPr="007775C6">
        <w:rPr>
          <w:rFonts w:cstheme="minorHAnsi"/>
          <w:b/>
          <w:sz w:val="24"/>
          <w:szCs w:val="24"/>
          <w:u w:val="single"/>
        </w:rPr>
        <w:t>Complete Ap-2S Form (see modified memo with instructions below)</w:t>
      </w:r>
    </w:p>
    <w:p w:rsidR="00064C86" w:rsidRPr="00CE66B2" w:rsidRDefault="00064C86" w:rsidP="00064C86">
      <w:pPr>
        <w:pStyle w:val="NormalWeb"/>
        <w:spacing w:before="40"/>
        <w:rPr>
          <w:rFonts w:asciiTheme="minorHAnsi" w:hAnsiTheme="minorHAnsi" w:cstheme="minorHAnsi"/>
        </w:rPr>
      </w:pPr>
      <w:r w:rsidRPr="00CE66B2">
        <w:rPr>
          <w:rFonts w:asciiTheme="minorHAnsi" w:hAnsiTheme="minorHAnsi" w:cstheme="minorHAnsi"/>
        </w:rPr>
        <w:t xml:space="preserve">The Southern Association of Colleges and Schools Commission on Colleges (SACSCOC) requires that institutions </w:t>
      </w:r>
      <w:r w:rsidRPr="00CE66B2">
        <w:rPr>
          <w:rFonts w:asciiTheme="minorHAnsi" w:hAnsiTheme="minorHAnsi" w:cstheme="minorHAnsi"/>
          <w:u w:val="single"/>
        </w:rPr>
        <w:t>document the credentials</w:t>
      </w:r>
      <w:r w:rsidRPr="00CE66B2">
        <w:rPr>
          <w:rFonts w:asciiTheme="minorHAnsi" w:hAnsiTheme="minorHAnsi" w:cstheme="minorHAnsi"/>
        </w:rPr>
        <w:t xml:space="preserve"> of individuals offering instruction for all classes where the individual is the instructor of record. </w:t>
      </w:r>
    </w:p>
    <w:p w:rsidR="00064C86" w:rsidRPr="00CE66B2" w:rsidRDefault="00064C86" w:rsidP="00064C86">
      <w:pPr>
        <w:pStyle w:val="NormalWeb"/>
        <w:spacing w:before="240"/>
        <w:rPr>
          <w:rFonts w:asciiTheme="minorHAnsi" w:hAnsiTheme="minorHAnsi" w:cstheme="minorHAnsi"/>
        </w:rPr>
      </w:pPr>
      <w:r w:rsidRPr="00CE66B2">
        <w:rPr>
          <w:rFonts w:asciiTheme="minorHAnsi" w:hAnsiTheme="minorHAnsi" w:cstheme="minorHAnsi"/>
        </w:rPr>
        <w:t xml:space="preserve">To ensure compliance with the </w:t>
      </w:r>
      <w:hyperlink r:id="rId276" w:history="1">
        <w:r w:rsidRPr="00CE66B2">
          <w:rPr>
            <w:rStyle w:val="Hyperlink"/>
            <w:rFonts w:asciiTheme="minorHAnsi" w:hAnsiTheme="minorHAnsi" w:cstheme="minorHAnsi"/>
          </w:rPr>
          <w:t>Policy on Qualifications of Course Instructors</w:t>
        </w:r>
      </w:hyperlink>
      <w:r w:rsidRPr="00CE66B2">
        <w:rPr>
          <w:rFonts w:asciiTheme="minorHAnsi" w:hAnsiTheme="minorHAnsi" w:cstheme="minorHAnsi"/>
        </w:rPr>
        <w:t xml:space="preserve">, departments are required to attach the modified EPA Student Appointment Certifications and Conditions of Employment form AP-2s to appointment actions for </w:t>
      </w:r>
      <w:r w:rsidRPr="00CE66B2">
        <w:rPr>
          <w:rFonts w:asciiTheme="minorHAnsi" w:hAnsiTheme="minorHAnsi" w:cstheme="minorHAnsi"/>
          <w:u w:val="single"/>
        </w:rPr>
        <w:t>all</w:t>
      </w:r>
      <w:r w:rsidRPr="00CE66B2">
        <w:rPr>
          <w:rFonts w:asciiTheme="minorHAnsi" w:hAnsiTheme="minorHAnsi" w:cstheme="minorHAnsi"/>
        </w:rPr>
        <w:t xml:space="preserve"> EPA graduate student actions. See </w:t>
      </w:r>
      <w:r w:rsidRPr="00CE66B2">
        <w:rPr>
          <w:rFonts w:asciiTheme="minorHAnsi" w:hAnsiTheme="minorHAnsi" w:cstheme="minorHAnsi"/>
          <w:b/>
        </w:rPr>
        <w:t>Appendix A</w:t>
      </w:r>
      <w:r w:rsidRPr="00CE66B2">
        <w:rPr>
          <w:rFonts w:asciiTheme="minorHAnsi" w:hAnsiTheme="minorHAnsi" w:cstheme="minorHAnsi"/>
        </w:rPr>
        <w:t xml:space="preserve"> for a list of the EPA appointment codes and their definitions.  </w:t>
      </w:r>
    </w:p>
    <w:p w:rsidR="00064C86" w:rsidRPr="00CE66B2" w:rsidRDefault="00064C86" w:rsidP="00064C86">
      <w:pPr>
        <w:pStyle w:val="NormalWeb"/>
        <w:rPr>
          <w:rFonts w:asciiTheme="minorHAnsi" w:hAnsiTheme="minorHAnsi" w:cstheme="minorHAnsi"/>
        </w:rPr>
      </w:pPr>
      <w:r w:rsidRPr="00CE66B2">
        <w:rPr>
          <w:rFonts w:asciiTheme="minorHAnsi" w:hAnsiTheme="minorHAnsi" w:cstheme="minorHAnsi"/>
        </w:rPr>
        <w:t> </w:t>
      </w:r>
    </w:p>
    <w:p w:rsidR="00064C86" w:rsidRPr="00CE66B2" w:rsidRDefault="00064C86" w:rsidP="00064C86">
      <w:pPr>
        <w:pStyle w:val="NormalWeb"/>
        <w:rPr>
          <w:rFonts w:asciiTheme="minorHAnsi" w:hAnsiTheme="minorHAnsi" w:cstheme="minorHAnsi"/>
        </w:rPr>
      </w:pPr>
      <w:r w:rsidRPr="00CE66B2">
        <w:rPr>
          <w:rFonts w:asciiTheme="minorHAnsi" w:hAnsiTheme="minorHAnsi" w:cstheme="minorHAnsi"/>
        </w:rPr>
        <w:t xml:space="preserve">In addition to the AP-2S, a transcript must also be attached for EPA students who are offering instruction as the </w:t>
      </w:r>
      <w:r w:rsidRPr="00CE66B2">
        <w:rPr>
          <w:rFonts w:asciiTheme="minorHAnsi" w:hAnsiTheme="minorHAnsi" w:cstheme="minorHAnsi"/>
          <w:u w:val="single"/>
        </w:rPr>
        <w:t>instructor of record</w:t>
      </w:r>
      <w:r w:rsidRPr="00CE66B2">
        <w:rPr>
          <w:rFonts w:asciiTheme="minorHAnsi" w:hAnsiTheme="minorHAnsi" w:cstheme="minorHAnsi"/>
        </w:rPr>
        <w:t xml:space="preserve"> on a course carrying academic credit in Connect Carolina (Teaching Fellow code 800172 and Senior Teaching Fellow code 800183). </w:t>
      </w:r>
    </w:p>
    <w:p w:rsidR="00064C86" w:rsidRPr="00CE66B2" w:rsidRDefault="00064C86" w:rsidP="00064C86">
      <w:pPr>
        <w:pStyle w:val="NormalWeb"/>
        <w:spacing w:before="240"/>
        <w:rPr>
          <w:rFonts w:asciiTheme="minorHAnsi" w:hAnsiTheme="minorHAnsi" w:cstheme="minorHAnsi"/>
        </w:rPr>
      </w:pPr>
      <w:r w:rsidRPr="00CE66B2">
        <w:rPr>
          <w:rFonts w:asciiTheme="minorHAnsi" w:hAnsiTheme="minorHAnsi" w:cstheme="minorHAnsi"/>
          <w:b/>
        </w:rPr>
        <w:t>Appendix B</w:t>
      </w:r>
      <w:r w:rsidRPr="00CE66B2">
        <w:rPr>
          <w:rFonts w:asciiTheme="minorHAnsi" w:hAnsiTheme="minorHAnsi" w:cstheme="minorHAnsi"/>
        </w:rPr>
        <w:t xml:space="preserve"> provides a set of instructions on how to obtain the required transcripts.  The AP-2S must be attached </w:t>
      </w:r>
      <w:r w:rsidRPr="00CE66B2">
        <w:rPr>
          <w:rStyle w:val="Emphasis"/>
          <w:rFonts w:asciiTheme="minorHAnsi" w:hAnsiTheme="minorHAnsi" w:cstheme="minorHAnsi"/>
        </w:rPr>
        <w:t>at the time of initial appointment</w:t>
      </w:r>
      <w:r w:rsidRPr="00CE66B2">
        <w:rPr>
          <w:rFonts w:asciiTheme="minorHAnsi" w:hAnsiTheme="minorHAnsi" w:cstheme="minorHAnsi"/>
        </w:rPr>
        <w:t xml:space="preserve"> to any of the graduate student job codes and again, along with the transcript, </w:t>
      </w:r>
      <w:r w:rsidRPr="00CE66B2">
        <w:rPr>
          <w:rStyle w:val="Emphasis"/>
          <w:rFonts w:asciiTheme="minorHAnsi" w:hAnsiTheme="minorHAnsi" w:cstheme="minorHAnsi"/>
        </w:rPr>
        <w:t>at the time of the initial appointment</w:t>
      </w:r>
      <w:r w:rsidRPr="00CE66B2">
        <w:rPr>
          <w:rFonts w:asciiTheme="minorHAnsi" w:hAnsiTheme="minorHAnsi" w:cstheme="minorHAnsi"/>
        </w:rPr>
        <w:t xml:space="preserve"> to either the graduate teaching fellow or senior teaching fellow job codes.</w:t>
      </w:r>
    </w:p>
    <w:p w:rsidR="00064C86" w:rsidRPr="00CE66B2" w:rsidRDefault="00064C86" w:rsidP="00064C86">
      <w:pPr>
        <w:pStyle w:val="NormalWeb"/>
        <w:rPr>
          <w:rFonts w:asciiTheme="minorHAnsi" w:hAnsiTheme="minorHAnsi" w:cstheme="minorHAnsi"/>
        </w:rPr>
      </w:pPr>
    </w:p>
    <w:p w:rsidR="00064C86" w:rsidRPr="007775C6" w:rsidRDefault="00064C86" w:rsidP="00CE66B2">
      <w:pPr>
        <w:rPr>
          <w:rFonts w:cstheme="minorHAnsi"/>
          <w:b/>
          <w:sz w:val="24"/>
          <w:szCs w:val="24"/>
          <w:u w:val="single"/>
        </w:rPr>
      </w:pPr>
      <w:r w:rsidRPr="007775C6">
        <w:rPr>
          <w:rFonts w:cstheme="minorHAnsi"/>
          <w:b/>
          <w:sz w:val="24"/>
          <w:szCs w:val="24"/>
          <w:u w:val="single"/>
        </w:rPr>
        <w:t xml:space="preserve">Appendix A: Job Codes </w:t>
      </w:r>
    </w:p>
    <w:p w:rsidR="00064C86" w:rsidRPr="007775C6" w:rsidRDefault="00064C86" w:rsidP="00CC1E6F">
      <w:pPr>
        <w:numPr>
          <w:ilvl w:val="0"/>
          <w:numId w:val="69"/>
        </w:numPr>
        <w:spacing w:after="100" w:afterAutospacing="1" w:line="240" w:lineRule="auto"/>
        <w:rPr>
          <w:rFonts w:cstheme="minorHAnsi"/>
          <w:sz w:val="24"/>
          <w:szCs w:val="24"/>
        </w:rPr>
      </w:pPr>
      <w:r w:rsidRPr="007775C6">
        <w:rPr>
          <w:rFonts w:cstheme="minorHAnsi"/>
          <w:b/>
          <w:sz w:val="24"/>
          <w:szCs w:val="24"/>
        </w:rPr>
        <w:t>Instructional Assistant (800184):</w:t>
      </w:r>
      <w:r w:rsidRPr="007775C6">
        <w:rPr>
          <w:rFonts w:cstheme="minorHAnsi"/>
          <w:sz w:val="24"/>
          <w:szCs w:val="24"/>
        </w:rPr>
        <w:t xml:space="preserve"> Grading and other administrative responsibilities related to a course including lab assistance and setup; does not lead discussion sections</w:t>
      </w:r>
    </w:p>
    <w:p w:rsidR="00064C86" w:rsidRPr="007775C6" w:rsidRDefault="00064C86" w:rsidP="00CC1E6F">
      <w:pPr>
        <w:numPr>
          <w:ilvl w:val="0"/>
          <w:numId w:val="69"/>
        </w:numPr>
        <w:spacing w:before="100" w:beforeAutospacing="1" w:after="100" w:afterAutospacing="1" w:line="240" w:lineRule="auto"/>
        <w:rPr>
          <w:rFonts w:cstheme="minorHAnsi"/>
          <w:sz w:val="24"/>
          <w:szCs w:val="24"/>
        </w:rPr>
      </w:pPr>
      <w:r w:rsidRPr="007775C6">
        <w:rPr>
          <w:rFonts w:cstheme="minorHAnsi"/>
          <w:b/>
          <w:sz w:val="24"/>
          <w:szCs w:val="24"/>
        </w:rPr>
        <w:t>Teaching Assistant (800169):</w:t>
      </w:r>
      <w:r w:rsidRPr="007775C6">
        <w:rPr>
          <w:rFonts w:cstheme="minorHAnsi"/>
          <w:sz w:val="24"/>
          <w:szCs w:val="24"/>
        </w:rPr>
        <w:t xml:space="preserve"> Full responsibility for the recitation/discussion or lab sections which must be taken in conjunction with a lecture section</w:t>
      </w:r>
    </w:p>
    <w:p w:rsidR="00064C86" w:rsidRPr="007775C6" w:rsidRDefault="00064C86" w:rsidP="00CC1E6F">
      <w:pPr>
        <w:numPr>
          <w:ilvl w:val="0"/>
          <w:numId w:val="69"/>
        </w:numPr>
        <w:spacing w:before="100" w:beforeAutospacing="1" w:after="100" w:afterAutospacing="1" w:line="240" w:lineRule="auto"/>
        <w:rPr>
          <w:rFonts w:cstheme="minorHAnsi"/>
          <w:sz w:val="24"/>
          <w:szCs w:val="24"/>
        </w:rPr>
      </w:pPr>
      <w:r w:rsidRPr="007775C6">
        <w:rPr>
          <w:rFonts w:cstheme="minorHAnsi"/>
          <w:b/>
          <w:sz w:val="24"/>
          <w:szCs w:val="24"/>
        </w:rPr>
        <w:t>Teaching Fellow (800172):</w:t>
      </w:r>
      <w:r w:rsidRPr="007775C6">
        <w:rPr>
          <w:rFonts w:cstheme="minorHAnsi"/>
          <w:sz w:val="24"/>
          <w:szCs w:val="24"/>
        </w:rPr>
        <w:t xml:space="preserve"> Full responsibility for a course which carries academic credit (i.e. a lecture or lab section which can be taken for credit separately from the lecture section)</w:t>
      </w:r>
    </w:p>
    <w:p w:rsidR="00064C86" w:rsidRPr="007775C6" w:rsidRDefault="00064C86" w:rsidP="00CC1E6F">
      <w:pPr>
        <w:numPr>
          <w:ilvl w:val="0"/>
          <w:numId w:val="69"/>
        </w:numPr>
        <w:spacing w:before="100" w:beforeAutospacing="1" w:after="100" w:afterAutospacing="1" w:line="240" w:lineRule="auto"/>
        <w:rPr>
          <w:rFonts w:cstheme="minorHAnsi"/>
          <w:sz w:val="24"/>
          <w:szCs w:val="24"/>
        </w:rPr>
      </w:pPr>
      <w:r w:rsidRPr="007775C6">
        <w:rPr>
          <w:rFonts w:cstheme="minorHAnsi"/>
          <w:b/>
          <w:sz w:val="24"/>
          <w:szCs w:val="24"/>
        </w:rPr>
        <w:t>Senior Teaching Fellow (800183):</w:t>
      </w:r>
      <w:r w:rsidRPr="007775C6">
        <w:rPr>
          <w:rFonts w:cstheme="minorHAnsi"/>
          <w:sz w:val="24"/>
          <w:szCs w:val="24"/>
        </w:rPr>
        <w:t xml:space="preserve"> Full responsibility for a course which carries academic credit and supervises other teaching or instructional fellows/assistants.</w:t>
      </w:r>
    </w:p>
    <w:p w:rsidR="00064C86" w:rsidRPr="007775C6" w:rsidRDefault="00064C86" w:rsidP="00CC1E6F">
      <w:pPr>
        <w:numPr>
          <w:ilvl w:val="0"/>
          <w:numId w:val="69"/>
        </w:numPr>
        <w:spacing w:before="100" w:beforeAutospacing="1" w:after="100" w:afterAutospacing="1" w:line="240" w:lineRule="auto"/>
        <w:rPr>
          <w:rFonts w:cstheme="minorHAnsi"/>
          <w:sz w:val="24"/>
          <w:szCs w:val="24"/>
        </w:rPr>
      </w:pPr>
      <w:r w:rsidRPr="007775C6">
        <w:rPr>
          <w:rFonts w:cstheme="minorHAnsi"/>
          <w:b/>
          <w:sz w:val="24"/>
          <w:szCs w:val="24"/>
        </w:rPr>
        <w:t>Graduate Assistant (800168</w:t>
      </w:r>
      <w:r w:rsidRPr="007775C6">
        <w:rPr>
          <w:rFonts w:cstheme="minorHAnsi"/>
          <w:sz w:val="24"/>
          <w:szCs w:val="24"/>
        </w:rPr>
        <w:t>): Administrative responsibilities, not directly involved in classroom instruction</w:t>
      </w:r>
    </w:p>
    <w:p w:rsidR="00064C86" w:rsidRPr="007775C6" w:rsidRDefault="00064C86" w:rsidP="00CC1E6F">
      <w:pPr>
        <w:numPr>
          <w:ilvl w:val="0"/>
          <w:numId w:val="69"/>
        </w:numPr>
        <w:spacing w:before="100" w:beforeAutospacing="1" w:after="100" w:afterAutospacing="1" w:line="240" w:lineRule="auto"/>
        <w:rPr>
          <w:rFonts w:cstheme="minorHAnsi"/>
          <w:sz w:val="24"/>
          <w:szCs w:val="24"/>
        </w:rPr>
      </w:pPr>
      <w:r w:rsidRPr="007775C6">
        <w:rPr>
          <w:rFonts w:cstheme="minorHAnsi"/>
          <w:b/>
          <w:sz w:val="24"/>
          <w:szCs w:val="24"/>
        </w:rPr>
        <w:t>Research Assistant (800170):</w:t>
      </w:r>
      <w:r w:rsidRPr="007775C6">
        <w:rPr>
          <w:rFonts w:cstheme="minorHAnsi"/>
          <w:sz w:val="24"/>
          <w:szCs w:val="24"/>
        </w:rPr>
        <w:t xml:space="preserve"> Assists faculty member with research and/or scholarly work directly applicable to their graduate program training</w:t>
      </w:r>
    </w:p>
    <w:p w:rsidR="00064C86" w:rsidRPr="007775C6" w:rsidRDefault="00064C86" w:rsidP="00CE66B2">
      <w:pPr>
        <w:rPr>
          <w:rFonts w:cstheme="minorHAnsi"/>
          <w:b/>
          <w:sz w:val="24"/>
          <w:szCs w:val="24"/>
          <w:u w:val="single"/>
        </w:rPr>
      </w:pPr>
      <w:r w:rsidRPr="007775C6">
        <w:rPr>
          <w:rFonts w:cstheme="minorHAnsi"/>
          <w:b/>
          <w:sz w:val="24"/>
          <w:szCs w:val="24"/>
          <w:u w:val="single"/>
        </w:rPr>
        <w:t>Appendix B: How to obtain required transcripts</w:t>
      </w:r>
    </w:p>
    <w:p w:rsidR="00064C86" w:rsidRPr="007775C6" w:rsidRDefault="00064C86" w:rsidP="00CC1E6F">
      <w:pPr>
        <w:numPr>
          <w:ilvl w:val="0"/>
          <w:numId w:val="70"/>
        </w:numPr>
        <w:spacing w:before="40" w:after="0" w:line="240" w:lineRule="auto"/>
        <w:rPr>
          <w:rFonts w:cstheme="minorHAnsi"/>
          <w:sz w:val="24"/>
          <w:szCs w:val="24"/>
        </w:rPr>
      </w:pPr>
      <w:r w:rsidRPr="007775C6">
        <w:rPr>
          <w:rFonts w:cstheme="minorHAnsi"/>
          <w:b/>
          <w:sz w:val="24"/>
          <w:szCs w:val="24"/>
        </w:rPr>
        <w:t>If a student has completed at least 18 post-graduate credit hours since enrolling at UNC-CH</w:t>
      </w:r>
      <w:r w:rsidRPr="007775C6">
        <w:rPr>
          <w:rFonts w:cstheme="minorHAnsi"/>
          <w:sz w:val="24"/>
          <w:szCs w:val="24"/>
        </w:rPr>
        <w:t xml:space="preserve"> AND the course work is appropriately related to the instruction being provided…</w:t>
      </w:r>
    </w:p>
    <w:p w:rsidR="00064C86" w:rsidRPr="007775C6" w:rsidRDefault="00064C86" w:rsidP="00CC1E6F">
      <w:pPr>
        <w:numPr>
          <w:ilvl w:val="1"/>
          <w:numId w:val="70"/>
        </w:numPr>
        <w:spacing w:before="40" w:after="0" w:line="240" w:lineRule="auto"/>
        <w:rPr>
          <w:rFonts w:cstheme="minorHAnsi"/>
          <w:sz w:val="24"/>
          <w:szCs w:val="24"/>
        </w:rPr>
      </w:pPr>
      <w:r w:rsidRPr="007775C6">
        <w:rPr>
          <w:rFonts w:cstheme="minorHAnsi"/>
          <w:sz w:val="24"/>
          <w:szCs w:val="24"/>
        </w:rPr>
        <w:lastRenderedPageBreak/>
        <w:t>The academic program should obtain the student’s internal transcript from Connect Carolina. (Instructions on how to do this can be later in this section)</w:t>
      </w:r>
    </w:p>
    <w:p w:rsidR="00064C86" w:rsidRPr="007775C6" w:rsidRDefault="00064C86" w:rsidP="00CC1E6F">
      <w:pPr>
        <w:numPr>
          <w:ilvl w:val="1"/>
          <w:numId w:val="70"/>
        </w:numPr>
        <w:spacing w:before="240" w:after="100" w:afterAutospacing="1" w:line="240" w:lineRule="auto"/>
        <w:rPr>
          <w:rFonts w:cstheme="minorHAnsi"/>
          <w:sz w:val="24"/>
          <w:szCs w:val="24"/>
        </w:rPr>
      </w:pPr>
      <w:r w:rsidRPr="007775C6">
        <w:rPr>
          <w:rFonts w:cstheme="minorHAnsi"/>
          <w:sz w:val="24"/>
          <w:szCs w:val="24"/>
        </w:rPr>
        <w:t>The Department Chair or Director of Graduate Studies in the academic program will be responsible for reviewing the transcript and indicating by placing an asterisk on the left which courses satisfy the 18 hour requirement and certifying that requirements have been met by signing the AP-2S form.</w:t>
      </w:r>
    </w:p>
    <w:p w:rsidR="00064C86" w:rsidRPr="007775C6" w:rsidRDefault="00064C86" w:rsidP="00CC1E6F">
      <w:pPr>
        <w:numPr>
          <w:ilvl w:val="1"/>
          <w:numId w:val="70"/>
        </w:numPr>
        <w:spacing w:before="240" w:line="240" w:lineRule="auto"/>
        <w:rPr>
          <w:rFonts w:cstheme="minorHAnsi"/>
          <w:sz w:val="24"/>
          <w:szCs w:val="24"/>
        </w:rPr>
      </w:pPr>
      <w:r w:rsidRPr="007775C6">
        <w:rPr>
          <w:rFonts w:cstheme="minorHAnsi"/>
          <w:sz w:val="24"/>
          <w:szCs w:val="24"/>
        </w:rPr>
        <w:t>Attach a copy of the annotated transcript to the AP-2S form and submit at ConnectCarolina ePar.</w:t>
      </w:r>
    </w:p>
    <w:p w:rsidR="00064C86" w:rsidRPr="007775C6" w:rsidRDefault="00064C86" w:rsidP="00CC1E6F">
      <w:pPr>
        <w:numPr>
          <w:ilvl w:val="0"/>
          <w:numId w:val="70"/>
        </w:numPr>
        <w:spacing w:line="240" w:lineRule="auto"/>
        <w:rPr>
          <w:rFonts w:cstheme="minorHAnsi"/>
          <w:sz w:val="24"/>
          <w:szCs w:val="24"/>
        </w:rPr>
      </w:pPr>
      <w:r w:rsidRPr="007775C6">
        <w:rPr>
          <w:rFonts w:cstheme="minorHAnsi"/>
          <w:b/>
          <w:sz w:val="24"/>
          <w:szCs w:val="24"/>
        </w:rPr>
        <w:t>If a student has not yet completed 18 post-graduate credit hours since enrolling at UNC-CH</w:t>
      </w:r>
      <w:r w:rsidRPr="007775C6">
        <w:rPr>
          <w:rFonts w:cstheme="minorHAnsi"/>
          <w:sz w:val="24"/>
          <w:szCs w:val="24"/>
        </w:rPr>
        <w:t xml:space="preserve"> that are related to the instruction provided AND will be appointed as </w:t>
      </w:r>
      <w:r w:rsidRPr="007775C6">
        <w:rPr>
          <w:rFonts w:cstheme="minorHAnsi"/>
          <w:sz w:val="24"/>
          <w:szCs w:val="24"/>
          <w:u w:val="single"/>
        </w:rPr>
        <w:t>instructor of record</w:t>
      </w:r>
      <w:r w:rsidRPr="007775C6">
        <w:rPr>
          <w:rFonts w:cstheme="minorHAnsi"/>
          <w:sz w:val="24"/>
          <w:szCs w:val="24"/>
        </w:rPr>
        <w:t xml:space="preserve"> for a course at the University…</w:t>
      </w:r>
    </w:p>
    <w:p w:rsidR="00064C86" w:rsidRPr="007775C6" w:rsidRDefault="00064C86" w:rsidP="00CC1E6F">
      <w:pPr>
        <w:numPr>
          <w:ilvl w:val="1"/>
          <w:numId w:val="70"/>
        </w:numPr>
        <w:spacing w:before="240" w:line="240" w:lineRule="auto"/>
        <w:rPr>
          <w:rFonts w:cstheme="minorHAnsi"/>
          <w:sz w:val="24"/>
          <w:szCs w:val="24"/>
        </w:rPr>
      </w:pPr>
      <w:r w:rsidRPr="007775C6">
        <w:rPr>
          <w:rFonts w:cstheme="minorHAnsi"/>
          <w:sz w:val="24"/>
          <w:szCs w:val="24"/>
        </w:rPr>
        <w:t xml:space="preserve">Contact </w:t>
      </w:r>
      <w:hyperlink r:id="rId277" w:history="1">
        <w:r w:rsidRPr="007775C6">
          <w:rPr>
            <w:rStyle w:val="Hyperlink"/>
            <w:rFonts w:cstheme="minorHAnsi"/>
            <w:sz w:val="24"/>
            <w:szCs w:val="24"/>
          </w:rPr>
          <w:t>gradadmissions@unc.edu</w:t>
        </w:r>
      </w:hyperlink>
      <w:r w:rsidRPr="007775C6">
        <w:rPr>
          <w:rFonts w:cstheme="minorHAnsi"/>
          <w:sz w:val="24"/>
          <w:szCs w:val="24"/>
        </w:rPr>
        <w:t xml:space="preserve"> to request a copy of a student’s external transcript(s). A designated Graduate School representative will provide the requested transcript(s) via email.  Please make sure that any transcripts saved to your computer are deleted appropriately due to the sensitive nature of these documents.  </w:t>
      </w:r>
    </w:p>
    <w:p w:rsidR="00064C86" w:rsidRPr="00CE66B2" w:rsidRDefault="00064C86" w:rsidP="00CC1E6F">
      <w:pPr>
        <w:pStyle w:val="ListParagraph"/>
        <w:numPr>
          <w:ilvl w:val="1"/>
          <w:numId w:val="70"/>
        </w:numPr>
        <w:spacing w:after="200" w:line="240" w:lineRule="auto"/>
        <w:rPr>
          <w:rFonts w:cstheme="minorHAnsi"/>
          <w:sz w:val="24"/>
          <w:szCs w:val="24"/>
        </w:rPr>
      </w:pPr>
      <w:r w:rsidRPr="00CE66B2">
        <w:rPr>
          <w:rFonts w:cstheme="minorHAnsi"/>
          <w:sz w:val="24"/>
          <w:szCs w:val="24"/>
        </w:rPr>
        <w:t xml:space="preserve">We expect this would most likely happen for students who are in their first or second year of graduate coursework at UNC.  </w:t>
      </w:r>
    </w:p>
    <w:p w:rsidR="00064C86" w:rsidRPr="007775C6" w:rsidRDefault="00064C86" w:rsidP="00CC1E6F">
      <w:pPr>
        <w:numPr>
          <w:ilvl w:val="1"/>
          <w:numId w:val="70"/>
        </w:numPr>
        <w:spacing w:line="240" w:lineRule="auto"/>
        <w:rPr>
          <w:rFonts w:cstheme="minorHAnsi"/>
          <w:sz w:val="24"/>
          <w:szCs w:val="24"/>
        </w:rPr>
      </w:pPr>
      <w:r w:rsidRPr="007775C6">
        <w:rPr>
          <w:rFonts w:cstheme="minorHAnsi"/>
          <w:sz w:val="24"/>
          <w:szCs w:val="24"/>
        </w:rPr>
        <w:t>The Department Chair or Director of Graduate Studies in the academic program will be responsible for reviewing the transcript(s), indicating by placing an asterisk on the left which courses satisfy the 18 hour requirement and certifying that requirements have been met by signing the AP-2S form.</w:t>
      </w:r>
    </w:p>
    <w:p w:rsidR="00064C86" w:rsidRPr="00CE66B2" w:rsidRDefault="00064C86" w:rsidP="00CC1E6F">
      <w:pPr>
        <w:pStyle w:val="ListParagraph"/>
        <w:numPr>
          <w:ilvl w:val="1"/>
          <w:numId w:val="70"/>
        </w:numPr>
        <w:spacing w:after="200" w:line="240" w:lineRule="auto"/>
        <w:rPr>
          <w:rFonts w:cstheme="minorHAnsi"/>
          <w:b/>
          <w:sz w:val="24"/>
          <w:szCs w:val="24"/>
          <w:u w:val="single"/>
        </w:rPr>
      </w:pPr>
      <w:r w:rsidRPr="00CE66B2">
        <w:rPr>
          <w:rFonts w:cstheme="minorHAnsi"/>
          <w:sz w:val="24"/>
          <w:szCs w:val="24"/>
        </w:rPr>
        <w:t>Once the transcript has been annotated and the AP-2S form completed and signed, these materials should be uploaded via ePAR (send them through InforPorte to the department HR specialist).</w:t>
      </w:r>
      <w:r w:rsidRPr="00CE66B2">
        <w:rPr>
          <w:rFonts w:cstheme="minorHAnsi"/>
          <w:sz w:val="24"/>
          <w:szCs w:val="24"/>
        </w:rPr>
        <w:br/>
      </w:r>
    </w:p>
    <w:p w:rsidR="00CE66B2" w:rsidRPr="007775C6" w:rsidRDefault="00CE66B2" w:rsidP="00CE66B2">
      <w:pPr>
        <w:rPr>
          <w:rFonts w:cstheme="minorHAnsi"/>
          <w:b/>
          <w:sz w:val="24"/>
          <w:szCs w:val="24"/>
          <w:u w:val="single"/>
        </w:rPr>
      </w:pPr>
    </w:p>
    <w:p w:rsidR="00CE66B2" w:rsidRPr="007775C6" w:rsidRDefault="00CE66B2">
      <w:pPr>
        <w:rPr>
          <w:rFonts w:cstheme="minorHAnsi"/>
          <w:b/>
          <w:sz w:val="24"/>
          <w:szCs w:val="24"/>
          <w:u w:val="single"/>
        </w:rPr>
      </w:pPr>
      <w:r w:rsidRPr="007775C6">
        <w:rPr>
          <w:rFonts w:cstheme="minorHAnsi"/>
          <w:b/>
          <w:sz w:val="24"/>
          <w:szCs w:val="24"/>
          <w:u w:val="single"/>
        </w:rPr>
        <w:br w:type="page"/>
      </w:r>
    </w:p>
    <w:p w:rsidR="00064C86" w:rsidRPr="007775C6" w:rsidRDefault="00064C86" w:rsidP="00CE66B2">
      <w:pPr>
        <w:rPr>
          <w:rFonts w:cstheme="minorHAnsi"/>
          <w:b/>
          <w:sz w:val="24"/>
          <w:szCs w:val="24"/>
          <w:u w:val="single"/>
        </w:rPr>
      </w:pPr>
      <w:r w:rsidRPr="007775C6">
        <w:rPr>
          <w:rFonts w:cstheme="minorHAnsi"/>
          <w:b/>
          <w:sz w:val="24"/>
          <w:szCs w:val="24"/>
          <w:u w:val="single"/>
        </w:rPr>
        <w:lastRenderedPageBreak/>
        <w:t>How to Pull Internal Transcript from Connect Carolina for AP-2 Form</w:t>
      </w:r>
    </w:p>
    <w:p w:rsidR="00064C86" w:rsidRPr="007775C6" w:rsidRDefault="00064C86" w:rsidP="00064C86">
      <w:pPr>
        <w:spacing w:after="0"/>
        <w:rPr>
          <w:rFonts w:cstheme="minorHAnsi"/>
          <w:sz w:val="24"/>
          <w:szCs w:val="24"/>
        </w:rPr>
      </w:pPr>
      <w:r w:rsidRPr="007775C6">
        <w:rPr>
          <w:rFonts w:cstheme="minorHAnsi"/>
          <w:b/>
          <w:i/>
          <w:noProof/>
          <w:color w:val="2E74B5" w:themeColor="accent1" w:themeShade="BF"/>
          <w:sz w:val="24"/>
          <w:szCs w:val="24"/>
        </w:rPr>
        <mc:AlternateContent>
          <mc:Choice Requires="wps">
            <w:drawing>
              <wp:anchor distT="0" distB="0" distL="114300" distR="114300" simplePos="0" relativeHeight="251713536" behindDoc="0" locked="0" layoutInCell="1" allowOverlap="1" wp14:anchorId="064118A6" wp14:editId="0A5B5992">
                <wp:simplePos x="0" y="0"/>
                <wp:positionH relativeFrom="column">
                  <wp:posOffset>5333365</wp:posOffset>
                </wp:positionH>
                <wp:positionV relativeFrom="paragraph">
                  <wp:posOffset>320040</wp:posOffset>
                </wp:positionV>
                <wp:extent cx="276225" cy="314325"/>
                <wp:effectExtent l="38100" t="19050" r="28575" b="47625"/>
                <wp:wrapNone/>
                <wp:docPr id="54" name="Straight Arrow Connector 54"/>
                <wp:cNvGraphicFramePr/>
                <a:graphic xmlns:a="http://schemas.openxmlformats.org/drawingml/2006/main">
                  <a:graphicData uri="http://schemas.microsoft.com/office/word/2010/wordprocessingShape">
                    <wps:wsp>
                      <wps:cNvCnPr/>
                      <wps:spPr>
                        <a:xfrm flipH="1">
                          <a:off x="0" y="0"/>
                          <a:ext cx="276225" cy="3143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21FC2F" id="_x0000_t32" coordsize="21600,21600" o:spt="32" o:oned="t" path="m,l21600,21600e" filled="f">
                <v:path arrowok="t" fillok="f" o:connecttype="none"/>
                <o:lock v:ext="edit" shapetype="t"/>
              </v:shapetype>
              <v:shape id="Straight Arrow Connector 54" o:spid="_x0000_s1026" type="#_x0000_t32" style="position:absolute;margin-left:419.95pt;margin-top:25.2pt;width:21.75pt;height:24.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" strokecolor="red" strokeweight="3pt">
                <v:stroke endarrow="block" joinstyle="miter"/>
              </v:shape>
            </w:pict>
          </mc:Fallback>
        </mc:AlternateContent>
      </w:r>
      <w:r w:rsidRPr="007775C6">
        <w:rPr>
          <w:rFonts w:cstheme="minorHAnsi"/>
          <w:b/>
          <w:i/>
          <w:noProof/>
          <w:color w:val="2E74B5" w:themeColor="accent1" w:themeShade="BF"/>
          <w:sz w:val="24"/>
          <w:szCs w:val="24"/>
        </w:rPr>
        <w:drawing>
          <wp:anchor distT="0" distB="0" distL="114300" distR="114300" simplePos="0" relativeHeight="251712512" behindDoc="1" locked="0" layoutInCell="1" allowOverlap="1" wp14:anchorId="6D87F188" wp14:editId="1349D0CA">
            <wp:simplePos x="0" y="0"/>
            <wp:positionH relativeFrom="column">
              <wp:posOffset>4410075</wp:posOffset>
            </wp:positionH>
            <wp:positionV relativeFrom="paragraph">
              <wp:posOffset>247650</wp:posOffset>
            </wp:positionV>
            <wp:extent cx="1914525" cy="1981200"/>
            <wp:effectExtent l="0" t="0" r="9525" b="0"/>
            <wp:wrapTight wrapText="bothSides">
              <wp:wrapPolygon edited="0">
                <wp:start x="0" y="0"/>
                <wp:lineTo x="0" y="21392"/>
                <wp:lineTo x="21493" y="21392"/>
                <wp:lineTo x="21493" y="0"/>
                <wp:lineTo x="0" y="0"/>
              </wp:wrapPolygon>
            </wp:wrapTight>
            <wp:docPr id="5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78" cstate="print">
                      <a:extLst>
                        <a:ext uri="{28A0092B-C50C-407E-A947-70E740481C1C}">
                          <a14:useLocalDpi xmlns:a14="http://schemas.microsoft.com/office/drawing/2010/main" val="0"/>
                        </a:ext>
                      </a:extLst>
                    </a:blip>
                    <a:srcRect l="3737" r="21151" b="16844"/>
                    <a:stretch/>
                  </pic:blipFill>
                  <pic:spPr bwMode="auto">
                    <a:xfrm>
                      <a:off x="0" y="0"/>
                      <a:ext cx="19145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5C6">
        <w:rPr>
          <w:rFonts w:cstheme="minorHAnsi"/>
          <w:b/>
          <w:i/>
          <w:color w:val="2E74B5" w:themeColor="accent1" w:themeShade="BF"/>
          <w:sz w:val="24"/>
          <w:szCs w:val="24"/>
        </w:rPr>
        <w:t>Menu Path</w:t>
      </w:r>
      <w:r w:rsidRPr="007775C6">
        <w:rPr>
          <w:rFonts w:cstheme="minorHAnsi"/>
          <w:b/>
          <w:sz w:val="24"/>
          <w:szCs w:val="24"/>
        </w:rPr>
        <w:t xml:space="preserve">:  </w:t>
      </w:r>
      <w:r w:rsidRPr="007775C6">
        <w:rPr>
          <w:rFonts w:cstheme="minorHAnsi"/>
          <w:sz w:val="24"/>
          <w:szCs w:val="24"/>
        </w:rPr>
        <w:t>Main Menu &gt; Student Admin Menu &gt; Records and Enrollment &gt; Transcripts &gt; Transcript Request</w:t>
      </w:r>
      <w:r w:rsidRPr="007775C6">
        <w:rPr>
          <w:rFonts w:cstheme="minorHAnsi"/>
          <w:sz w:val="24"/>
          <w:szCs w:val="24"/>
        </w:rPr>
        <w:br/>
      </w:r>
    </w:p>
    <w:p w:rsidR="00064C86" w:rsidRPr="007775C6" w:rsidRDefault="00064C86" w:rsidP="00CC1E6F">
      <w:pPr>
        <w:numPr>
          <w:ilvl w:val="0"/>
          <w:numId w:val="72"/>
        </w:numPr>
        <w:spacing w:after="0" w:line="240" w:lineRule="auto"/>
        <w:rPr>
          <w:rFonts w:cstheme="minorHAnsi"/>
          <w:sz w:val="24"/>
          <w:szCs w:val="24"/>
        </w:rPr>
      </w:pPr>
      <w:r w:rsidRPr="007775C6">
        <w:rPr>
          <w:rFonts w:cstheme="minorHAnsi"/>
          <w:sz w:val="24"/>
          <w:szCs w:val="24"/>
        </w:rPr>
        <w:t>Choose Add a New Value</w:t>
      </w:r>
    </w:p>
    <w:p w:rsidR="00064C86" w:rsidRPr="007775C6" w:rsidRDefault="00064C86" w:rsidP="00CC1E6F">
      <w:pPr>
        <w:numPr>
          <w:ilvl w:val="0"/>
          <w:numId w:val="72"/>
        </w:numPr>
        <w:spacing w:after="0" w:line="240" w:lineRule="auto"/>
        <w:rPr>
          <w:rFonts w:cstheme="minorHAnsi"/>
          <w:sz w:val="24"/>
          <w:szCs w:val="24"/>
        </w:rPr>
      </w:pPr>
      <w:r w:rsidRPr="007775C6">
        <w:rPr>
          <w:rFonts w:cstheme="minorHAnsi"/>
          <w:sz w:val="24"/>
          <w:szCs w:val="24"/>
        </w:rPr>
        <w:t xml:space="preserve">Enter the student’s PID on the Request Detail tab. </w:t>
      </w:r>
    </w:p>
    <w:p w:rsidR="00064C86" w:rsidRPr="00CE66B2" w:rsidRDefault="00064C86" w:rsidP="00CC1E6F">
      <w:pPr>
        <w:pStyle w:val="ListParagraph"/>
        <w:numPr>
          <w:ilvl w:val="0"/>
          <w:numId w:val="72"/>
        </w:numPr>
        <w:spacing w:after="0" w:line="240" w:lineRule="auto"/>
        <w:rPr>
          <w:rFonts w:cstheme="minorHAnsi"/>
          <w:sz w:val="24"/>
          <w:szCs w:val="24"/>
        </w:rPr>
      </w:pPr>
      <w:r w:rsidRPr="00CE66B2">
        <w:rPr>
          <w:rFonts w:cstheme="minorHAnsi"/>
          <w:sz w:val="24"/>
          <w:szCs w:val="24"/>
        </w:rPr>
        <w:t xml:space="preserve">Click Process Request and the unofficial transcript should pull up.  </w:t>
      </w:r>
    </w:p>
    <w:p w:rsidR="00064C86" w:rsidRPr="00CE66B2" w:rsidRDefault="00064C86" w:rsidP="00CC1E6F">
      <w:pPr>
        <w:pStyle w:val="ListParagraph"/>
        <w:numPr>
          <w:ilvl w:val="0"/>
          <w:numId w:val="72"/>
        </w:numPr>
        <w:spacing w:after="200" w:line="240" w:lineRule="auto"/>
        <w:rPr>
          <w:rFonts w:cstheme="minorHAnsi"/>
          <w:sz w:val="24"/>
          <w:szCs w:val="24"/>
        </w:rPr>
      </w:pPr>
      <w:r w:rsidRPr="00CE66B2">
        <w:rPr>
          <w:rFonts w:cstheme="minorHAnsi"/>
          <w:sz w:val="24"/>
          <w:szCs w:val="24"/>
        </w:rPr>
        <w:t>Next you print the internal transcript and give it to your Department chair to annotate by marking the specific courses that count towards the required 18 hours of coursework in the field.</w:t>
      </w:r>
      <w:r w:rsidRPr="00CE66B2">
        <w:rPr>
          <w:rFonts w:cstheme="minorHAnsi"/>
          <w:noProof/>
          <w:sz w:val="24"/>
          <w:szCs w:val="24"/>
        </w:rPr>
        <w:t xml:space="preserve"> </w:t>
      </w:r>
    </w:p>
    <w:p w:rsidR="00064C86" w:rsidRPr="007775C6" w:rsidRDefault="00064C86" w:rsidP="00064C86">
      <w:pPr>
        <w:rPr>
          <w:rFonts w:cstheme="minorHAnsi"/>
          <w:sz w:val="24"/>
          <w:szCs w:val="24"/>
        </w:rPr>
      </w:pPr>
    </w:p>
    <w:p w:rsidR="00064C86" w:rsidRPr="007775C6" w:rsidRDefault="00064C86" w:rsidP="00CE66B2">
      <w:pPr>
        <w:rPr>
          <w:rFonts w:cstheme="minorHAnsi"/>
          <w:b/>
          <w:sz w:val="24"/>
          <w:szCs w:val="24"/>
          <w:u w:val="single"/>
        </w:rPr>
      </w:pPr>
      <w:r w:rsidRPr="007775C6">
        <w:rPr>
          <w:rFonts w:cstheme="minorHAnsi"/>
          <w:b/>
          <w:sz w:val="24"/>
          <w:szCs w:val="24"/>
          <w:u w:val="single"/>
        </w:rPr>
        <w:t xml:space="preserve">Give Each Student Access to Instructor table </w:t>
      </w:r>
    </w:p>
    <w:p w:rsidR="00064C86" w:rsidRPr="00CE66B2" w:rsidRDefault="00064C86" w:rsidP="00CC1E6F">
      <w:pPr>
        <w:pStyle w:val="ListParagraph"/>
        <w:numPr>
          <w:ilvl w:val="0"/>
          <w:numId w:val="67"/>
        </w:numPr>
        <w:spacing w:after="0" w:line="240" w:lineRule="auto"/>
        <w:rPr>
          <w:rFonts w:cstheme="minorHAnsi"/>
          <w:sz w:val="24"/>
          <w:szCs w:val="24"/>
        </w:rPr>
      </w:pPr>
      <w:r w:rsidRPr="00CE66B2">
        <w:rPr>
          <w:rFonts w:cstheme="minorHAnsi"/>
          <w:sz w:val="24"/>
          <w:szCs w:val="24"/>
        </w:rPr>
        <w:t>THEY MUST HAVE COMPLETED THE FERPA TRAINING FIRST</w:t>
      </w:r>
    </w:p>
    <w:p w:rsidR="00064C86" w:rsidRPr="00CE66B2" w:rsidRDefault="00064C86" w:rsidP="00CC1E6F">
      <w:pPr>
        <w:pStyle w:val="ListParagraph"/>
        <w:numPr>
          <w:ilvl w:val="0"/>
          <w:numId w:val="67"/>
        </w:numPr>
        <w:spacing w:after="0" w:line="240" w:lineRule="auto"/>
        <w:rPr>
          <w:rFonts w:cstheme="minorHAnsi"/>
          <w:sz w:val="24"/>
          <w:szCs w:val="24"/>
        </w:rPr>
      </w:pPr>
      <w:r w:rsidRPr="00CE66B2">
        <w:rPr>
          <w:rFonts w:cstheme="minorHAnsi"/>
          <w:sz w:val="24"/>
          <w:szCs w:val="24"/>
        </w:rPr>
        <w:t xml:space="preserve">Find the correct form at </w:t>
      </w:r>
      <w:hyperlink r:id="rId279" w:history="1">
        <w:r w:rsidRPr="00CE66B2">
          <w:rPr>
            <w:rStyle w:val="Hyperlink"/>
            <w:rFonts w:cstheme="minorHAnsi"/>
            <w:sz w:val="24"/>
            <w:szCs w:val="24"/>
          </w:rPr>
          <w:t>http://ccinfo.unc.edu/start-here/access/access-request-forms/</w:t>
        </w:r>
      </w:hyperlink>
      <w:r w:rsidRPr="00CE66B2">
        <w:rPr>
          <w:rFonts w:cstheme="minorHAnsi"/>
          <w:sz w:val="24"/>
          <w:szCs w:val="24"/>
        </w:rPr>
        <w:t xml:space="preserve">.  </w:t>
      </w:r>
    </w:p>
    <w:p w:rsidR="00064C86" w:rsidRPr="00CE66B2" w:rsidRDefault="00064C86" w:rsidP="00CC1E6F">
      <w:pPr>
        <w:pStyle w:val="ListParagraph"/>
        <w:numPr>
          <w:ilvl w:val="2"/>
          <w:numId w:val="67"/>
        </w:numPr>
        <w:spacing w:after="0" w:line="240" w:lineRule="auto"/>
        <w:rPr>
          <w:rFonts w:cstheme="minorHAnsi"/>
          <w:sz w:val="24"/>
          <w:szCs w:val="24"/>
        </w:rPr>
      </w:pPr>
      <w:r w:rsidRPr="00CE66B2">
        <w:rPr>
          <w:rFonts w:cstheme="minorHAnsi"/>
          <w:sz w:val="24"/>
          <w:szCs w:val="24"/>
        </w:rPr>
        <w:t xml:space="preserve">Chose </w:t>
      </w:r>
      <w:hyperlink r:id="rId280" w:tgtFrame="_blank" w:history="1">
        <w:r w:rsidRPr="00CE66B2">
          <w:rPr>
            <w:rStyle w:val="Hyperlink"/>
            <w:rFonts w:cstheme="minorHAnsi"/>
            <w:color w:val="007FAE"/>
            <w:sz w:val="24"/>
            <w:szCs w:val="24"/>
            <w:shd w:val="clear" w:color="auto" w:fill="FFFFFF"/>
          </w:rPr>
          <w:t>ConnectCarolina and Related Applications Access Request Tool *Student Administration*</w:t>
        </w:r>
      </w:hyperlink>
    </w:p>
    <w:p w:rsidR="00064C86" w:rsidRPr="00CE66B2" w:rsidRDefault="00064C86" w:rsidP="00CC1E6F">
      <w:pPr>
        <w:pStyle w:val="ListParagraph"/>
        <w:numPr>
          <w:ilvl w:val="0"/>
          <w:numId w:val="67"/>
        </w:numPr>
        <w:spacing w:after="0" w:line="240" w:lineRule="auto"/>
        <w:rPr>
          <w:rFonts w:cstheme="minorHAnsi"/>
          <w:sz w:val="24"/>
          <w:szCs w:val="24"/>
        </w:rPr>
      </w:pPr>
      <w:r w:rsidRPr="00CE66B2">
        <w:rPr>
          <w:rFonts w:cstheme="minorHAnsi"/>
          <w:sz w:val="24"/>
          <w:szCs w:val="24"/>
        </w:rPr>
        <w:t xml:space="preserve">Select “Grant” under STUDENT RECORDS for “Approve grade roster of classes for which you are the primary instructor…..” as well as “Grant” under STUDENT RECORDS for “Add approved users to the Instructor Table.”  </w:t>
      </w:r>
    </w:p>
    <w:p w:rsidR="00064C86" w:rsidRPr="00CE66B2" w:rsidRDefault="00064C86" w:rsidP="00CC1E6F">
      <w:pPr>
        <w:pStyle w:val="ListParagraph"/>
        <w:numPr>
          <w:ilvl w:val="0"/>
          <w:numId w:val="67"/>
        </w:numPr>
        <w:spacing w:after="0" w:line="240" w:lineRule="auto"/>
        <w:rPr>
          <w:rFonts w:cstheme="minorHAnsi"/>
          <w:sz w:val="24"/>
          <w:szCs w:val="24"/>
        </w:rPr>
      </w:pPr>
      <w:r w:rsidRPr="00CE66B2">
        <w:rPr>
          <w:rFonts w:cstheme="minorHAnsi"/>
          <w:sz w:val="24"/>
          <w:szCs w:val="24"/>
        </w:rPr>
        <w:t xml:space="preserve">The Department Chair will sign the form. The GSSS will upload the form through InfoPorte Finance tab.  </w:t>
      </w:r>
    </w:p>
    <w:p w:rsidR="00064C86" w:rsidRPr="00CE66B2" w:rsidRDefault="00064C86" w:rsidP="00CC1E6F">
      <w:pPr>
        <w:pStyle w:val="ListParagraph"/>
        <w:numPr>
          <w:ilvl w:val="2"/>
          <w:numId w:val="67"/>
        </w:numPr>
        <w:spacing w:after="0" w:line="240" w:lineRule="auto"/>
        <w:rPr>
          <w:rFonts w:cstheme="minorHAnsi"/>
          <w:sz w:val="24"/>
          <w:szCs w:val="24"/>
        </w:rPr>
      </w:pPr>
      <w:r w:rsidRPr="00CE66B2">
        <w:rPr>
          <w:rFonts w:cstheme="minorHAnsi"/>
          <w:sz w:val="24"/>
          <w:szCs w:val="24"/>
        </w:rPr>
        <w:t xml:space="preserve">Choose Financial Request.  </w:t>
      </w:r>
    </w:p>
    <w:p w:rsidR="00064C86" w:rsidRPr="00CE66B2" w:rsidRDefault="00064C86" w:rsidP="00CC1E6F">
      <w:pPr>
        <w:pStyle w:val="ListParagraph"/>
        <w:numPr>
          <w:ilvl w:val="2"/>
          <w:numId w:val="67"/>
        </w:numPr>
        <w:spacing w:after="0" w:line="240" w:lineRule="auto"/>
        <w:rPr>
          <w:rFonts w:cstheme="minorHAnsi"/>
          <w:sz w:val="24"/>
          <w:szCs w:val="24"/>
        </w:rPr>
      </w:pPr>
      <w:r w:rsidRPr="00CE66B2">
        <w:rPr>
          <w:rFonts w:cstheme="minorHAnsi"/>
          <w:sz w:val="24"/>
          <w:szCs w:val="24"/>
        </w:rPr>
        <w:t xml:space="preserve">Request type: Misc. Accounting. </w:t>
      </w:r>
    </w:p>
    <w:p w:rsidR="00064C86" w:rsidRPr="00CE66B2" w:rsidRDefault="00064C86" w:rsidP="00CC1E6F">
      <w:pPr>
        <w:pStyle w:val="ListParagraph"/>
        <w:numPr>
          <w:ilvl w:val="2"/>
          <w:numId w:val="67"/>
        </w:numPr>
        <w:spacing w:after="0" w:line="240" w:lineRule="auto"/>
        <w:rPr>
          <w:rFonts w:cstheme="minorHAnsi"/>
          <w:sz w:val="24"/>
          <w:szCs w:val="24"/>
        </w:rPr>
      </w:pPr>
      <w:r w:rsidRPr="00CE66B2">
        <w:rPr>
          <w:rFonts w:cstheme="minorHAnsi"/>
          <w:sz w:val="24"/>
          <w:szCs w:val="24"/>
        </w:rPr>
        <w:t>Request Route: College Student Admin Access</w:t>
      </w:r>
    </w:p>
    <w:p w:rsidR="00064C86" w:rsidRPr="00CE66B2" w:rsidRDefault="00064C86" w:rsidP="00CC1E6F">
      <w:pPr>
        <w:pStyle w:val="ListParagraph"/>
        <w:numPr>
          <w:ilvl w:val="0"/>
          <w:numId w:val="67"/>
        </w:numPr>
        <w:spacing w:after="0" w:line="240" w:lineRule="auto"/>
        <w:rPr>
          <w:rFonts w:cstheme="minorHAnsi"/>
          <w:sz w:val="24"/>
          <w:szCs w:val="24"/>
        </w:rPr>
      </w:pPr>
      <w:r w:rsidRPr="00CE66B2">
        <w:rPr>
          <w:rFonts w:cstheme="minorHAnsi"/>
          <w:sz w:val="24"/>
          <w:szCs w:val="24"/>
        </w:rPr>
        <w:t xml:space="preserve">If necessary, GSSS let Department Registrar know when InfoPorte access has been granted and Instructor has been added to the Instructor table (check inbox of InfoPorte).  The Department Registrar will then add their name to courses on Connect Carolina.   </w:t>
      </w:r>
    </w:p>
    <w:p w:rsidR="00064C86" w:rsidRPr="007775C6" w:rsidRDefault="00064C86" w:rsidP="00064C86">
      <w:pPr>
        <w:spacing w:after="200" w:line="240" w:lineRule="auto"/>
        <w:rPr>
          <w:rFonts w:cstheme="minorHAnsi"/>
          <w:sz w:val="24"/>
          <w:szCs w:val="24"/>
        </w:rPr>
      </w:pPr>
      <w:r w:rsidRPr="007775C6">
        <w:rPr>
          <w:rFonts w:cstheme="minorHAnsi"/>
          <w:sz w:val="24"/>
          <w:szCs w:val="24"/>
        </w:rPr>
        <w:br w:type="page"/>
      </w:r>
    </w:p>
    <w:p w:rsidR="00322DD2" w:rsidRDefault="00BD7D7C" w:rsidP="00322DD2">
      <w:pPr>
        <w:pStyle w:val="Heading2"/>
      </w:pPr>
      <w:bookmarkStart w:id="136" w:name="_Toc2865084"/>
      <w:r>
        <w:lastRenderedPageBreak/>
        <w:t xml:space="preserve">811. </w:t>
      </w:r>
      <w:r w:rsidR="00322DD2">
        <w:t>Hire Student EHRA, Student SHRA &amp; Work-Study Employees</w:t>
      </w:r>
      <w:bookmarkEnd w:id="136"/>
    </w:p>
    <w:p w:rsidR="003D156E" w:rsidRPr="007775C6" w:rsidRDefault="003D156E" w:rsidP="00B45899">
      <w:pPr>
        <w:spacing w:before="240"/>
        <w:rPr>
          <w:rFonts w:cstheme="minorHAnsi"/>
          <w:b/>
          <w:sz w:val="24"/>
          <w:szCs w:val="24"/>
          <w:u w:val="single"/>
        </w:rPr>
      </w:pPr>
      <w:bookmarkStart w:id="137" w:name="_Toc536544207"/>
      <w:r w:rsidRPr="007775C6">
        <w:rPr>
          <w:rFonts w:cstheme="minorHAnsi"/>
          <w:b/>
          <w:sz w:val="24"/>
          <w:szCs w:val="24"/>
          <w:u w:val="single"/>
        </w:rPr>
        <w:t>Hiring a Student Employee (non-work-study)</w:t>
      </w:r>
      <w:bookmarkEnd w:id="137"/>
    </w:p>
    <w:p w:rsidR="003D156E" w:rsidRPr="00B45899" w:rsidRDefault="003D156E" w:rsidP="00CC1E6F">
      <w:pPr>
        <w:pStyle w:val="ListParagraph"/>
        <w:numPr>
          <w:ilvl w:val="0"/>
          <w:numId w:val="51"/>
        </w:numPr>
        <w:tabs>
          <w:tab w:val="left" w:pos="360"/>
        </w:tabs>
        <w:spacing w:after="200" w:line="240" w:lineRule="auto"/>
        <w:ind w:left="360"/>
        <w:rPr>
          <w:rFonts w:cstheme="minorHAnsi"/>
          <w:sz w:val="24"/>
          <w:szCs w:val="24"/>
        </w:rPr>
      </w:pPr>
      <w:r w:rsidRPr="00B45899">
        <w:rPr>
          <w:rFonts w:cstheme="minorHAnsi"/>
          <w:sz w:val="24"/>
          <w:szCs w:val="24"/>
        </w:rPr>
        <w:t>You will need to complete the CAS New Hire form (found in the Forms folder) or by searching the UNC website.</w:t>
      </w:r>
    </w:p>
    <w:p w:rsidR="003D156E" w:rsidRPr="00B45899" w:rsidRDefault="003D156E" w:rsidP="00CC1E6F">
      <w:pPr>
        <w:pStyle w:val="NormalWeb"/>
        <w:numPr>
          <w:ilvl w:val="0"/>
          <w:numId w:val="51"/>
        </w:numPr>
        <w:tabs>
          <w:tab w:val="left" w:pos="360"/>
        </w:tabs>
        <w:ind w:left="360"/>
        <w:rPr>
          <w:rFonts w:asciiTheme="minorHAnsi" w:hAnsiTheme="minorHAnsi" w:cstheme="minorHAnsi"/>
        </w:rPr>
      </w:pPr>
      <w:r w:rsidRPr="00B45899">
        <w:rPr>
          <w:rFonts w:asciiTheme="minorHAnsi" w:hAnsiTheme="minorHAnsi" w:cstheme="minorHAnsi"/>
        </w:rPr>
        <w:t xml:space="preserve">Whoever is hiring the student can tell you the start date, end date, salary, supervisor and type of position.  The Department Financial can tell you the chart field string for funds. </w:t>
      </w:r>
    </w:p>
    <w:p w:rsidR="003D156E" w:rsidRPr="00B45899" w:rsidRDefault="003D156E" w:rsidP="003D156E">
      <w:pPr>
        <w:pStyle w:val="NormalWeb"/>
        <w:rPr>
          <w:rFonts w:asciiTheme="minorHAnsi" w:hAnsiTheme="minorHAnsi" w:cstheme="minorHAnsi"/>
        </w:rPr>
      </w:pPr>
      <w:r w:rsidRPr="00B45899">
        <w:rPr>
          <w:rFonts w:asciiTheme="minorHAnsi" w:hAnsiTheme="minorHAnsi" w:cstheme="minorHAnsi"/>
        </w:rPr>
        <w:t xml:space="preserve">  </w:t>
      </w:r>
    </w:p>
    <w:p w:rsidR="003D156E" w:rsidRPr="007775C6" w:rsidRDefault="003D156E" w:rsidP="00B45899">
      <w:pPr>
        <w:rPr>
          <w:rFonts w:cstheme="minorHAnsi"/>
          <w:b/>
          <w:sz w:val="24"/>
          <w:szCs w:val="24"/>
          <w:u w:val="single"/>
        </w:rPr>
      </w:pPr>
      <w:r w:rsidRPr="007775C6">
        <w:rPr>
          <w:rFonts w:cstheme="minorHAnsi"/>
          <w:b/>
          <w:sz w:val="24"/>
          <w:szCs w:val="24"/>
          <w:u w:val="single"/>
        </w:rPr>
        <w:t>EHRA Student Employees</w:t>
      </w:r>
    </w:p>
    <w:p w:rsidR="003D156E" w:rsidRPr="00B45899" w:rsidRDefault="003D156E" w:rsidP="003D156E">
      <w:pPr>
        <w:pStyle w:val="NormalWeb"/>
        <w:spacing w:after="240"/>
        <w:rPr>
          <w:rFonts w:asciiTheme="minorHAnsi" w:hAnsiTheme="minorHAnsi" w:cstheme="minorHAnsi"/>
        </w:rPr>
      </w:pPr>
      <w:r w:rsidRPr="00B45899">
        <w:rPr>
          <w:rFonts w:asciiTheme="minorHAnsi" w:hAnsiTheme="minorHAnsi" w:cstheme="minorHAnsi"/>
        </w:rPr>
        <w:t xml:space="preserve">If you choose to hire a student as an EHRA student employee, he/she would make a consistent monthly stipend (like the teaching assistants) for whatever amount of work you decide to give him/her.  As an EHRA student employee, hourly pay doesn’t really matter.  Their paycheck will be the same, as they will be expected to complete a standard amount of tasks for you (that is all handled by you).  </w:t>
      </w:r>
    </w:p>
    <w:p w:rsidR="003D156E" w:rsidRPr="00B45899" w:rsidRDefault="003D156E" w:rsidP="003D156E">
      <w:pPr>
        <w:pStyle w:val="NormalWeb"/>
        <w:rPr>
          <w:rFonts w:asciiTheme="minorHAnsi" w:hAnsiTheme="minorHAnsi" w:cstheme="minorHAnsi"/>
        </w:rPr>
      </w:pPr>
      <w:r w:rsidRPr="00B45899">
        <w:rPr>
          <w:rFonts w:asciiTheme="minorHAnsi" w:hAnsiTheme="minorHAnsi" w:cstheme="minorHAnsi"/>
        </w:rPr>
        <w:t xml:space="preserve">It should be noted that as an EHRA employee, a start date and end date is very important.  Whatever you decide as an end date will determine when he/she stops getting paid and the time between his/her start date and end date will determine his/her monthly stipend (a certain number of months divided by the total pay).  </w:t>
      </w:r>
    </w:p>
    <w:p w:rsidR="003D156E" w:rsidRPr="00B45899" w:rsidRDefault="003D156E" w:rsidP="003D156E">
      <w:pPr>
        <w:pStyle w:val="NormalWeb"/>
        <w:rPr>
          <w:rFonts w:asciiTheme="minorHAnsi" w:hAnsiTheme="minorHAnsi" w:cstheme="minorHAnsi"/>
        </w:rPr>
      </w:pPr>
      <w:r w:rsidRPr="00B45899">
        <w:rPr>
          <w:rFonts w:asciiTheme="minorHAnsi" w:hAnsiTheme="minorHAnsi" w:cstheme="minorHAnsi"/>
        </w:rPr>
        <w:t> </w:t>
      </w:r>
    </w:p>
    <w:p w:rsidR="003D156E" w:rsidRPr="007775C6" w:rsidRDefault="003D156E" w:rsidP="00B45899">
      <w:pPr>
        <w:rPr>
          <w:rFonts w:cstheme="minorHAnsi"/>
          <w:b/>
          <w:sz w:val="24"/>
          <w:szCs w:val="24"/>
          <w:u w:val="single"/>
        </w:rPr>
      </w:pPr>
      <w:r w:rsidRPr="007775C6">
        <w:rPr>
          <w:rFonts w:cstheme="minorHAnsi"/>
          <w:b/>
          <w:sz w:val="24"/>
          <w:szCs w:val="24"/>
          <w:u w:val="single"/>
        </w:rPr>
        <w:t>SHRA Student Employees</w:t>
      </w:r>
    </w:p>
    <w:p w:rsidR="003D156E" w:rsidRPr="00B45899" w:rsidRDefault="003D156E" w:rsidP="003D156E">
      <w:pPr>
        <w:pStyle w:val="NormalWeb"/>
        <w:rPr>
          <w:rFonts w:asciiTheme="minorHAnsi" w:hAnsiTheme="minorHAnsi" w:cstheme="minorHAnsi"/>
        </w:rPr>
      </w:pPr>
      <w:r w:rsidRPr="00B45899">
        <w:rPr>
          <w:rFonts w:asciiTheme="minorHAnsi" w:hAnsiTheme="minorHAnsi" w:cstheme="minorHAnsi"/>
        </w:rPr>
        <w:t xml:space="preserve">If you choose to hire an SHRA employee, they will make an hourly rate. The supervisor tells you the hourly rate.  The student will log their hours in TIM. The person hiring them becomes their TIM manager and needs to approve their hours every two weeks (like a work study student). </w:t>
      </w:r>
    </w:p>
    <w:p w:rsidR="003D156E" w:rsidRPr="00B45899" w:rsidRDefault="003D156E" w:rsidP="003D156E">
      <w:pPr>
        <w:pStyle w:val="NormalWeb"/>
        <w:spacing w:before="240"/>
        <w:rPr>
          <w:rFonts w:asciiTheme="minorHAnsi" w:hAnsiTheme="minorHAnsi" w:cstheme="minorHAnsi"/>
        </w:rPr>
      </w:pPr>
      <w:r w:rsidRPr="00B45899">
        <w:rPr>
          <w:rFonts w:asciiTheme="minorHAnsi" w:hAnsiTheme="minorHAnsi" w:cstheme="minorHAnsi"/>
        </w:rPr>
        <w:t>In this case, the end date is more flexible because we can extend the position. The employee can continue to log hours and therefore continue to get paid.  However, if you choose this route, you will need to calculate how many hours of pay will total the maximum amount of money you have for this position.</w:t>
      </w:r>
    </w:p>
    <w:p w:rsidR="003D156E" w:rsidRPr="00B45899" w:rsidRDefault="003D156E" w:rsidP="003D156E">
      <w:pPr>
        <w:pStyle w:val="NormalWeb"/>
        <w:rPr>
          <w:rFonts w:asciiTheme="minorHAnsi" w:hAnsiTheme="minorHAnsi" w:cstheme="minorHAnsi"/>
        </w:rPr>
      </w:pP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Submit the form through InfoPorte:  Click the HR icon (top right). Select Request tab.  Request Type: Create Position Request. Route = CAS BC Human Resources: Communication Studies.  Upload the CAS New Hire form and click submit.</w:t>
      </w: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 xml:space="preserve">Approve ePar when is shows up in your worklist in Connect Carolina.  Put your initials in the comment box before approving so that when it routes to the next level approver they know you already saw it. </w:t>
      </w:r>
    </w:p>
    <w:p w:rsidR="003D156E" w:rsidRPr="007775C6" w:rsidRDefault="003D156E" w:rsidP="003D156E">
      <w:pPr>
        <w:spacing w:line="240" w:lineRule="auto"/>
        <w:rPr>
          <w:rFonts w:eastAsiaTheme="majorEastAsia" w:cstheme="minorHAnsi"/>
          <w:i/>
          <w:sz w:val="24"/>
          <w:szCs w:val="24"/>
        </w:rPr>
      </w:pPr>
      <w:r w:rsidRPr="007775C6">
        <w:rPr>
          <w:rFonts w:cstheme="minorHAnsi"/>
          <w:i/>
          <w:sz w:val="24"/>
          <w:szCs w:val="24"/>
        </w:rPr>
        <w:br w:type="page"/>
      </w:r>
    </w:p>
    <w:p w:rsidR="003D156E" w:rsidRPr="007775C6" w:rsidRDefault="003D156E" w:rsidP="00B45899">
      <w:pPr>
        <w:rPr>
          <w:rFonts w:cstheme="minorHAnsi"/>
          <w:b/>
          <w:sz w:val="24"/>
          <w:szCs w:val="24"/>
          <w:u w:val="single"/>
        </w:rPr>
      </w:pPr>
      <w:bookmarkStart w:id="138" w:name="_Toc536544208"/>
      <w:r w:rsidRPr="007775C6">
        <w:rPr>
          <w:rFonts w:cstheme="minorHAnsi"/>
          <w:b/>
          <w:sz w:val="24"/>
          <w:szCs w:val="24"/>
          <w:u w:val="single"/>
        </w:rPr>
        <w:lastRenderedPageBreak/>
        <w:t>Hiring a Work-Study Student Employee</w:t>
      </w:r>
      <w:bookmarkEnd w:id="138"/>
    </w:p>
    <w:p w:rsidR="003D156E" w:rsidRPr="007775C6" w:rsidRDefault="003D156E" w:rsidP="003D156E">
      <w:pPr>
        <w:spacing w:after="200" w:line="240" w:lineRule="auto"/>
        <w:rPr>
          <w:rFonts w:cstheme="minorHAnsi"/>
          <w:sz w:val="24"/>
          <w:szCs w:val="24"/>
        </w:rPr>
      </w:pPr>
      <w:r w:rsidRPr="007775C6">
        <w:rPr>
          <w:rFonts w:cstheme="minorHAnsi"/>
          <w:sz w:val="24"/>
          <w:szCs w:val="24"/>
        </w:rPr>
        <w:t xml:space="preserve">Work-study students are awarded federal money and are not paid through our department. Official information is emailed to the supervisor who is hiring the work-study student (ex: Joseph Megel, Mark Robinson, Rob Hamilton, or Penny Harris). That individual will forward you the email with all the important details (TIM supervisor, start date, end date, salary, PID etc.) and you will send this information to the HR Specialist through InfoPorte.  </w:t>
      </w:r>
    </w:p>
    <w:p w:rsidR="003D156E" w:rsidRPr="007775C6" w:rsidRDefault="003D156E" w:rsidP="003D156E">
      <w:pPr>
        <w:spacing w:after="200" w:line="240" w:lineRule="auto"/>
        <w:rPr>
          <w:rFonts w:cstheme="minorHAnsi"/>
          <w:sz w:val="24"/>
          <w:szCs w:val="24"/>
        </w:rPr>
      </w:pPr>
      <w:r w:rsidRPr="007775C6">
        <w:rPr>
          <w:rFonts w:cstheme="minorHAnsi"/>
          <w:b/>
          <w:i/>
          <w:color w:val="2E74B5" w:themeColor="accent1" w:themeShade="BF"/>
          <w:sz w:val="24"/>
          <w:szCs w:val="24"/>
        </w:rPr>
        <w:t>Menu Path</w:t>
      </w:r>
      <w:r w:rsidRPr="007775C6">
        <w:rPr>
          <w:rFonts w:cstheme="minorHAnsi"/>
          <w:sz w:val="24"/>
          <w:szCs w:val="24"/>
        </w:rPr>
        <w:t xml:space="preserve">: HR&gt;Request Tab. Request Type: Create Position. Request Route: CAS BC Human Resources: Communication Studies.  </w:t>
      </w:r>
    </w:p>
    <w:p w:rsidR="003D156E" w:rsidRPr="007775C6" w:rsidRDefault="003D156E" w:rsidP="003D156E">
      <w:pPr>
        <w:spacing w:after="200" w:line="240" w:lineRule="auto"/>
        <w:rPr>
          <w:rFonts w:cstheme="minorHAnsi"/>
          <w:sz w:val="24"/>
          <w:szCs w:val="24"/>
        </w:rPr>
      </w:pPr>
      <w:r w:rsidRPr="007775C6">
        <w:rPr>
          <w:rFonts w:cstheme="minorHAnsi"/>
          <w:sz w:val="24"/>
          <w:szCs w:val="24"/>
        </w:rPr>
        <w:t xml:space="preserve">You will not need a CAS New Hire form, just copy and paste the information from the email into the Request Description box and submit it to the HR Specialist.  </w:t>
      </w:r>
    </w:p>
    <w:p w:rsidR="003D156E" w:rsidRPr="007775C6" w:rsidRDefault="003D156E" w:rsidP="003D156E">
      <w:pPr>
        <w:spacing w:after="200" w:line="240" w:lineRule="auto"/>
        <w:rPr>
          <w:rFonts w:cstheme="minorHAnsi"/>
          <w:b/>
          <w:sz w:val="24"/>
          <w:szCs w:val="24"/>
        </w:rPr>
      </w:pPr>
      <w:r w:rsidRPr="007775C6">
        <w:rPr>
          <w:rFonts w:cstheme="minorHAnsi"/>
          <w:noProof/>
          <w:sz w:val="24"/>
          <w:szCs w:val="24"/>
        </w:rPr>
        <w:drawing>
          <wp:inline distT="0" distB="0" distL="0" distR="0" wp14:anchorId="5FD0C1A2" wp14:editId="66A152E5">
            <wp:extent cx="5935136" cy="3099460"/>
            <wp:effectExtent l="0" t="0" r="889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946522" cy="3105406"/>
                    </a:xfrm>
                    <a:prstGeom prst="rect">
                      <a:avLst/>
                    </a:prstGeom>
                  </pic:spPr>
                </pic:pic>
              </a:graphicData>
            </a:graphic>
          </wp:inline>
        </w:drawing>
      </w: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Ensure work-study students get info about TIM training so that they know how to log their hours and approve their timecard.</w:t>
      </w: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 xml:space="preserve">Approve the ePar when is shows up in your worklist in Connect Carolina.  Put your initials in the comment box before approving so that when it routes to the Department Business Manager knows you already saw it. </w:t>
      </w: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The HR Specialist will then reach out directly to the student to schedule any additional paperwork (I-9, direct deposit form…etc.).</w:t>
      </w:r>
    </w:p>
    <w:p w:rsidR="003D156E" w:rsidRPr="00B45899" w:rsidRDefault="003D156E" w:rsidP="00CC1E6F">
      <w:pPr>
        <w:pStyle w:val="ListParagraph"/>
        <w:numPr>
          <w:ilvl w:val="0"/>
          <w:numId w:val="73"/>
        </w:numPr>
        <w:spacing w:after="200" w:line="240" w:lineRule="auto"/>
        <w:rPr>
          <w:rFonts w:cstheme="minorHAnsi"/>
          <w:sz w:val="24"/>
          <w:szCs w:val="24"/>
        </w:rPr>
      </w:pPr>
      <w:r w:rsidRPr="00B45899">
        <w:rPr>
          <w:rFonts w:cstheme="minorHAnsi"/>
          <w:sz w:val="24"/>
          <w:szCs w:val="24"/>
        </w:rPr>
        <w:t xml:space="preserve">Be sure to save documents in share drive: Graduate Student Services &gt; Employment Docs &gt; Work Study Students. </w:t>
      </w:r>
    </w:p>
    <w:p w:rsidR="003D156E" w:rsidRPr="007775C6" w:rsidRDefault="003D156E" w:rsidP="003D156E">
      <w:pPr>
        <w:rPr>
          <w:rFonts w:cstheme="minorHAnsi"/>
          <w:sz w:val="24"/>
          <w:szCs w:val="24"/>
        </w:rPr>
      </w:pPr>
    </w:p>
    <w:p w:rsidR="003D156E" w:rsidRPr="007775C6" w:rsidRDefault="003D156E">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39" w:name="_Toc2865085"/>
      <w:r>
        <w:lastRenderedPageBreak/>
        <w:t xml:space="preserve">812. </w:t>
      </w:r>
      <w:r w:rsidR="00322DD2">
        <w:t>TIM Administrator</w:t>
      </w:r>
      <w:bookmarkEnd w:id="139"/>
    </w:p>
    <w:p w:rsidR="003D156E" w:rsidRPr="007775C6" w:rsidRDefault="003D156E" w:rsidP="00347488">
      <w:pPr>
        <w:spacing w:before="240"/>
        <w:rPr>
          <w:rFonts w:cstheme="minorHAnsi"/>
          <w:b/>
          <w:sz w:val="24"/>
          <w:szCs w:val="24"/>
          <w:u w:val="single"/>
        </w:rPr>
      </w:pPr>
      <w:bookmarkStart w:id="140" w:name="_Toc536544210"/>
      <w:r w:rsidRPr="007775C6">
        <w:rPr>
          <w:rFonts w:cstheme="minorHAnsi"/>
          <w:b/>
          <w:sz w:val="24"/>
          <w:szCs w:val="24"/>
          <w:u w:val="single"/>
        </w:rPr>
        <w:t>About TIM</w:t>
      </w:r>
      <w:bookmarkEnd w:id="140"/>
    </w:p>
    <w:p w:rsidR="003D156E" w:rsidRPr="007775C6" w:rsidRDefault="003D156E" w:rsidP="003D156E">
      <w:pPr>
        <w:spacing w:line="240" w:lineRule="auto"/>
        <w:rPr>
          <w:rFonts w:cstheme="minorHAnsi"/>
          <w:sz w:val="24"/>
          <w:szCs w:val="24"/>
        </w:rPr>
      </w:pPr>
      <w:r w:rsidRPr="007775C6">
        <w:rPr>
          <w:rFonts w:cstheme="minorHAnsi"/>
          <w:sz w:val="24"/>
          <w:szCs w:val="24"/>
        </w:rPr>
        <w:t xml:space="preserve">Time Information Management System (TIM) is UNC-Chapel Hill’s official time capturing system. Employee clock in and out using this system. There are three levels of roles for TIM – Users, Managers and Administrators. Users input their time, managers’ review and approve accuracy, administrators review and do a final sign-off on timecards. </w:t>
      </w:r>
    </w:p>
    <w:p w:rsidR="003D156E" w:rsidRPr="007775C6" w:rsidRDefault="003D156E" w:rsidP="00347488">
      <w:pPr>
        <w:rPr>
          <w:rFonts w:cstheme="minorHAnsi"/>
          <w:b/>
          <w:sz w:val="24"/>
          <w:szCs w:val="24"/>
          <w:u w:val="single"/>
        </w:rPr>
      </w:pPr>
      <w:r w:rsidRPr="007775C6">
        <w:rPr>
          <w:rFonts w:cstheme="minorHAnsi"/>
          <w:b/>
          <w:sz w:val="24"/>
          <w:szCs w:val="24"/>
          <w:u w:val="single"/>
        </w:rPr>
        <w:t>TIM Log In</w:t>
      </w:r>
    </w:p>
    <w:p w:rsidR="003D156E" w:rsidRPr="00347488" w:rsidRDefault="003D156E" w:rsidP="00CC1E6F">
      <w:pPr>
        <w:pStyle w:val="NormalWeb"/>
        <w:numPr>
          <w:ilvl w:val="0"/>
          <w:numId w:val="77"/>
        </w:numPr>
        <w:spacing w:after="210"/>
        <w:rPr>
          <w:rFonts w:asciiTheme="minorHAnsi" w:hAnsiTheme="minorHAnsi" w:cstheme="minorHAnsi"/>
        </w:rPr>
      </w:pPr>
      <w:r w:rsidRPr="00347488">
        <w:rPr>
          <w:rFonts w:asciiTheme="minorHAnsi" w:hAnsiTheme="minorHAnsi" w:cstheme="minorHAnsi"/>
        </w:rPr>
        <w:t>To log in, open a web browser and type</w:t>
      </w:r>
      <w:r w:rsidRPr="00347488">
        <w:rPr>
          <w:rStyle w:val="apple-converted-space"/>
          <w:rFonts w:asciiTheme="minorHAnsi" w:hAnsiTheme="minorHAnsi" w:cstheme="minorHAnsi"/>
        </w:rPr>
        <w:t> </w:t>
      </w:r>
      <w:hyperlink r:id="rId282" w:tgtFrame="_blank" w:history="1">
        <w:r w:rsidRPr="00347488">
          <w:rPr>
            <w:rStyle w:val="Hyperlink"/>
            <w:rFonts w:asciiTheme="minorHAnsi" w:hAnsiTheme="minorHAnsi" w:cstheme="minorHAnsi"/>
          </w:rPr>
          <w:t>https://unctim.unc.edu/wfc/logon</w:t>
        </w:r>
      </w:hyperlink>
      <w:r w:rsidRPr="00347488">
        <w:rPr>
          <w:rStyle w:val="apple-converted-space"/>
          <w:rFonts w:asciiTheme="minorHAnsi" w:hAnsiTheme="minorHAnsi" w:cstheme="minorHAnsi"/>
        </w:rPr>
        <w:t> </w:t>
      </w:r>
      <w:r w:rsidRPr="00347488">
        <w:rPr>
          <w:rFonts w:asciiTheme="minorHAnsi" w:hAnsiTheme="minorHAnsi" w:cstheme="minorHAnsi"/>
        </w:rPr>
        <w:t>in the address bar. A log in page will appear. Take the following steps:</w:t>
      </w:r>
    </w:p>
    <w:p w:rsidR="003D156E" w:rsidRPr="007775C6" w:rsidRDefault="003D156E" w:rsidP="00CC1E6F">
      <w:pPr>
        <w:numPr>
          <w:ilvl w:val="0"/>
          <w:numId w:val="74"/>
        </w:numPr>
        <w:spacing w:before="100" w:beforeAutospacing="1" w:after="100" w:afterAutospacing="1" w:line="240" w:lineRule="auto"/>
        <w:rPr>
          <w:rFonts w:cstheme="minorHAnsi"/>
          <w:sz w:val="24"/>
          <w:szCs w:val="24"/>
        </w:rPr>
      </w:pPr>
      <w:r w:rsidRPr="007775C6">
        <w:rPr>
          <w:rFonts w:cstheme="minorHAnsi"/>
          <w:sz w:val="24"/>
          <w:szCs w:val="24"/>
        </w:rPr>
        <w:t>Type your ONYEN in the User Name Field.</w:t>
      </w:r>
    </w:p>
    <w:p w:rsidR="003D156E" w:rsidRPr="007775C6" w:rsidRDefault="003D156E" w:rsidP="00CC1E6F">
      <w:pPr>
        <w:numPr>
          <w:ilvl w:val="0"/>
          <w:numId w:val="74"/>
        </w:numPr>
        <w:spacing w:before="100" w:beforeAutospacing="1" w:after="100" w:afterAutospacing="1" w:line="240" w:lineRule="auto"/>
        <w:rPr>
          <w:rFonts w:cstheme="minorHAnsi"/>
          <w:sz w:val="24"/>
          <w:szCs w:val="24"/>
        </w:rPr>
      </w:pPr>
      <w:r w:rsidRPr="007775C6">
        <w:rPr>
          <w:rFonts w:cstheme="minorHAnsi"/>
          <w:sz w:val="24"/>
          <w:szCs w:val="24"/>
        </w:rPr>
        <w:t>Type your ONYEN password in the Password field.</w:t>
      </w:r>
    </w:p>
    <w:p w:rsidR="003D156E" w:rsidRPr="007775C6" w:rsidRDefault="003D156E" w:rsidP="00CC1E6F">
      <w:pPr>
        <w:numPr>
          <w:ilvl w:val="0"/>
          <w:numId w:val="74"/>
        </w:numPr>
        <w:spacing w:before="100" w:beforeAutospacing="1" w:after="210" w:afterAutospacing="1" w:line="240" w:lineRule="auto"/>
        <w:rPr>
          <w:rFonts w:cstheme="minorHAnsi"/>
          <w:noProof/>
          <w:sz w:val="24"/>
          <w:szCs w:val="24"/>
        </w:rPr>
      </w:pPr>
      <w:r w:rsidRPr="007775C6">
        <w:rPr>
          <w:rFonts w:cstheme="minorHAnsi"/>
          <w:sz w:val="24"/>
          <w:szCs w:val="24"/>
        </w:rPr>
        <w:t>Click on the arrow.</w:t>
      </w:r>
    </w:p>
    <w:p w:rsidR="003D156E" w:rsidRPr="00347488" w:rsidRDefault="003D156E" w:rsidP="00CC1E6F">
      <w:pPr>
        <w:pStyle w:val="NormalWeb"/>
        <w:numPr>
          <w:ilvl w:val="0"/>
          <w:numId w:val="77"/>
        </w:numPr>
        <w:spacing w:after="210"/>
        <w:rPr>
          <w:rFonts w:asciiTheme="minorHAnsi" w:hAnsiTheme="minorHAnsi" w:cstheme="minorHAnsi"/>
          <w:i/>
        </w:rPr>
      </w:pPr>
      <w:r w:rsidRPr="00347488">
        <w:rPr>
          <w:rStyle w:val="Emphasis"/>
          <w:rFonts w:asciiTheme="minorHAnsi" w:hAnsiTheme="minorHAnsi" w:cstheme="minorHAnsi"/>
        </w:rPr>
        <w:t>TIM will sign you out after 30 minutes of no activity</w:t>
      </w:r>
      <w:r w:rsidRPr="00347488">
        <w:rPr>
          <w:rFonts w:asciiTheme="minorHAnsi" w:hAnsiTheme="minorHAnsi" w:cstheme="minorHAnsi"/>
          <w:i/>
        </w:rPr>
        <w:t>. Do not stay logged into TIM when you are not actively working in the system.</w:t>
      </w:r>
    </w:p>
    <w:p w:rsidR="003D156E" w:rsidRPr="00347488" w:rsidRDefault="003D156E" w:rsidP="00CC1E6F">
      <w:pPr>
        <w:pStyle w:val="NormalWeb"/>
        <w:numPr>
          <w:ilvl w:val="0"/>
          <w:numId w:val="77"/>
        </w:numPr>
        <w:spacing w:after="210"/>
        <w:rPr>
          <w:rFonts w:asciiTheme="minorHAnsi" w:hAnsiTheme="minorHAnsi" w:cstheme="minorHAnsi"/>
        </w:rPr>
      </w:pPr>
      <w:r w:rsidRPr="00347488">
        <w:rPr>
          <w:rFonts w:asciiTheme="minorHAnsi" w:hAnsiTheme="minorHAnsi" w:cstheme="minorHAnsi"/>
        </w:rPr>
        <w:t>New hires will not be able to log into TIM until 24-48 hours after the new hire action has been successfully completed in the HR system.</w:t>
      </w:r>
    </w:p>
    <w:p w:rsidR="003D156E" w:rsidRPr="00347488" w:rsidRDefault="003D156E" w:rsidP="00CC1E6F">
      <w:pPr>
        <w:pStyle w:val="NormalWeb"/>
        <w:numPr>
          <w:ilvl w:val="0"/>
          <w:numId w:val="77"/>
        </w:numPr>
        <w:spacing w:after="210"/>
        <w:rPr>
          <w:rFonts w:asciiTheme="minorHAnsi" w:hAnsiTheme="minorHAnsi" w:cstheme="minorHAnsi"/>
        </w:rPr>
      </w:pPr>
      <w:r w:rsidRPr="00347488">
        <w:rPr>
          <w:rFonts w:asciiTheme="minorHAnsi" w:hAnsiTheme="minorHAnsi" w:cstheme="minorHAnsi"/>
        </w:rPr>
        <w:t>Times in and out must be captured in TIM at the start and end of each shift worked by Student, Temporary and SHRA (SPA) Permanent Non-Exempt (set to time capture) Employees.</w:t>
      </w:r>
    </w:p>
    <w:p w:rsidR="003D156E" w:rsidRPr="00347488" w:rsidRDefault="003D156E" w:rsidP="00CC1E6F">
      <w:pPr>
        <w:pStyle w:val="NormalWeb"/>
        <w:numPr>
          <w:ilvl w:val="0"/>
          <w:numId w:val="77"/>
        </w:numPr>
        <w:spacing w:after="210"/>
        <w:rPr>
          <w:rFonts w:asciiTheme="minorHAnsi" w:hAnsiTheme="minorHAnsi" w:cstheme="minorHAnsi"/>
        </w:rPr>
      </w:pPr>
      <w:r w:rsidRPr="00347488">
        <w:rPr>
          <w:rFonts w:asciiTheme="minorHAnsi" w:hAnsiTheme="minorHAnsi" w:cstheme="minorHAnsi"/>
        </w:rPr>
        <w:t>SHRA (SPA) Permanent Non-Exempt Employees (set to manual time entry) should enter their times in and times out on their timecards in TIM on a daily basis to ensure accuracy and completeness, under UNC audit standards. The times for each day should reflect the actual time the employee started work and the actual time when the employee stopped work. Actual times out and in for meal breaks should be recorded daily as well. Please refer to the</w:t>
      </w:r>
      <w:r w:rsidRPr="00347488">
        <w:rPr>
          <w:rStyle w:val="apple-converted-space"/>
          <w:rFonts w:asciiTheme="minorHAnsi" w:hAnsiTheme="minorHAnsi" w:cstheme="minorHAnsi"/>
        </w:rPr>
        <w:t> </w:t>
      </w:r>
      <w:hyperlink r:id="rId283" w:history="1">
        <w:r w:rsidRPr="00347488">
          <w:rPr>
            <w:rStyle w:val="Hyperlink"/>
            <w:rFonts w:asciiTheme="minorHAnsi" w:hAnsiTheme="minorHAnsi" w:cstheme="minorHAnsi"/>
          </w:rPr>
          <w:t>December 12, 2011 TIM Internal Audit Memo</w:t>
        </w:r>
      </w:hyperlink>
      <w:r w:rsidRPr="00347488">
        <w:rPr>
          <w:rFonts w:asciiTheme="minorHAnsi" w:hAnsiTheme="minorHAnsi" w:cstheme="minorHAnsi"/>
        </w:rPr>
        <w:t>.</w:t>
      </w:r>
    </w:p>
    <w:p w:rsidR="003D156E" w:rsidRPr="007775C6" w:rsidRDefault="003D156E" w:rsidP="00347488">
      <w:pPr>
        <w:rPr>
          <w:rFonts w:cstheme="minorHAnsi"/>
        </w:rPr>
      </w:pPr>
      <w:r w:rsidRPr="007775C6">
        <w:rPr>
          <w:rStyle w:val="Strong"/>
          <w:rFonts w:cstheme="minorHAnsi"/>
          <w:sz w:val="24"/>
          <w:szCs w:val="24"/>
          <w:u w:val="single"/>
        </w:rPr>
        <w:t>TIM approval and sign-off process for timecards:</w:t>
      </w:r>
    </w:p>
    <w:p w:rsidR="003D156E" w:rsidRPr="00347488" w:rsidRDefault="003D156E" w:rsidP="00CC1E6F">
      <w:pPr>
        <w:pStyle w:val="NormalWeb"/>
        <w:numPr>
          <w:ilvl w:val="0"/>
          <w:numId w:val="76"/>
        </w:numPr>
        <w:rPr>
          <w:rFonts w:asciiTheme="minorHAnsi" w:hAnsiTheme="minorHAnsi" w:cstheme="minorHAnsi"/>
        </w:rPr>
      </w:pPr>
      <w:r w:rsidRPr="00347488">
        <w:rPr>
          <w:rStyle w:val="Strong"/>
          <w:rFonts w:asciiTheme="minorHAnsi" w:hAnsiTheme="minorHAnsi" w:cstheme="minorHAnsi"/>
        </w:rPr>
        <w:t>Employee</w:t>
      </w:r>
      <w:r w:rsidRPr="00347488">
        <w:rPr>
          <w:rStyle w:val="apple-converted-space"/>
          <w:rFonts w:asciiTheme="minorHAnsi" w:hAnsiTheme="minorHAnsi" w:cstheme="minorHAnsi"/>
        </w:rPr>
        <w:t> </w:t>
      </w:r>
      <w:r w:rsidRPr="00347488">
        <w:rPr>
          <w:rFonts w:asciiTheme="minorHAnsi" w:hAnsiTheme="minorHAnsi" w:cstheme="minorHAnsi"/>
        </w:rPr>
        <w:t xml:space="preserve">– reviews and approves their timecard at the end of each pay period. </w:t>
      </w:r>
    </w:p>
    <w:p w:rsidR="003D156E" w:rsidRPr="007775C6" w:rsidRDefault="003D156E" w:rsidP="00CC1E6F">
      <w:pPr>
        <w:numPr>
          <w:ilvl w:val="1"/>
          <w:numId w:val="76"/>
        </w:numPr>
        <w:spacing w:before="100" w:beforeAutospacing="1" w:after="0" w:line="240" w:lineRule="auto"/>
        <w:rPr>
          <w:rFonts w:cstheme="minorHAnsi"/>
          <w:sz w:val="24"/>
          <w:szCs w:val="24"/>
        </w:rPr>
      </w:pPr>
      <w:r w:rsidRPr="007775C6">
        <w:rPr>
          <w:rFonts w:cstheme="minorHAnsi"/>
          <w:sz w:val="24"/>
          <w:szCs w:val="24"/>
        </w:rPr>
        <w:t>Ensures times in and out and leave taken hours have been captured or entered.</w:t>
      </w:r>
    </w:p>
    <w:p w:rsidR="003D156E" w:rsidRPr="007775C6" w:rsidRDefault="003D156E" w:rsidP="00CC1E6F">
      <w:pPr>
        <w:numPr>
          <w:ilvl w:val="1"/>
          <w:numId w:val="76"/>
        </w:numPr>
        <w:spacing w:before="100" w:beforeAutospacing="1" w:line="240" w:lineRule="auto"/>
        <w:rPr>
          <w:rFonts w:cstheme="minorHAnsi"/>
          <w:sz w:val="24"/>
          <w:szCs w:val="24"/>
        </w:rPr>
      </w:pPr>
      <w:r w:rsidRPr="007775C6">
        <w:rPr>
          <w:rFonts w:cstheme="minorHAnsi"/>
          <w:sz w:val="24"/>
          <w:szCs w:val="24"/>
        </w:rPr>
        <w:t>Notifies Manager of any missing times in or out.</w:t>
      </w:r>
    </w:p>
    <w:p w:rsidR="003D156E" w:rsidRPr="00347488" w:rsidRDefault="003D156E" w:rsidP="00CC1E6F">
      <w:pPr>
        <w:pStyle w:val="NormalWeb"/>
        <w:numPr>
          <w:ilvl w:val="0"/>
          <w:numId w:val="76"/>
        </w:numPr>
        <w:spacing w:after="160"/>
        <w:rPr>
          <w:rFonts w:asciiTheme="minorHAnsi" w:hAnsiTheme="minorHAnsi" w:cstheme="minorHAnsi"/>
        </w:rPr>
      </w:pPr>
      <w:r w:rsidRPr="00347488">
        <w:rPr>
          <w:rStyle w:val="Strong"/>
          <w:rFonts w:asciiTheme="minorHAnsi" w:hAnsiTheme="minorHAnsi" w:cstheme="minorHAnsi"/>
        </w:rPr>
        <w:t>Manager</w:t>
      </w:r>
      <w:r w:rsidRPr="00347488">
        <w:rPr>
          <w:rStyle w:val="apple-converted-space"/>
          <w:rFonts w:asciiTheme="minorHAnsi" w:hAnsiTheme="minorHAnsi" w:cstheme="minorHAnsi"/>
        </w:rPr>
        <w:t> </w:t>
      </w:r>
      <w:r w:rsidRPr="00347488">
        <w:rPr>
          <w:rFonts w:asciiTheme="minorHAnsi" w:hAnsiTheme="minorHAnsi" w:cstheme="minorHAnsi"/>
        </w:rPr>
        <w:t>– reviews, updates, and approves timecards.</w:t>
      </w:r>
    </w:p>
    <w:p w:rsidR="003D156E" w:rsidRPr="00347488" w:rsidRDefault="003D156E" w:rsidP="00CC1E6F">
      <w:pPr>
        <w:pStyle w:val="NormalWeb"/>
        <w:numPr>
          <w:ilvl w:val="0"/>
          <w:numId w:val="76"/>
        </w:numPr>
        <w:rPr>
          <w:rFonts w:asciiTheme="minorHAnsi" w:hAnsiTheme="minorHAnsi" w:cstheme="minorHAnsi"/>
        </w:rPr>
      </w:pPr>
      <w:r w:rsidRPr="00347488">
        <w:rPr>
          <w:rStyle w:val="Strong"/>
          <w:rFonts w:asciiTheme="minorHAnsi" w:hAnsiTheme="minorHAnsi" w:cstheme="minorHAnsi"/>
        </w:rPr>
        <w:t>TIM Administrator – signs off timecards</w:t>
      </w:r>
    </w:p>
    <w:p w:rsidR="003D156E" w:rsidRPr="007775C6" w:rsidRDefault="003D156E" w:rsidP="00CC1E6F">
      <w:pPr>
        <w:numPr>
          <w:ilvl w:val="1"/>
          <w:numId w:val="76"/>
        </w:numPr>
        <w:spacing w:before="100" w:beforeAutospacing="1" w:after="0" w:line="240" w:lineRule="auto"/>
        <w:rPr>
          <w:rFonts w:cstheme="minorHAnsi"/>
          <w:sz w:val="24"/>
          <w:szCs w:val="24"/>
        </w:rPr>
      </w:pPr>
      <w:r w:rsidRPr="007775C6">
        <w:rPr>
          <w:rFonts w:cstheme="minorHAnsi"/>
          <w:sz w:val="24"/>
          <w:szCs w:val="24"/>
        </w:rPr>
        <w:t>The sign-off deadline for SHRA (SPA) biweekly employees in 5:00 PM on the first Tuesday of the pay period. The sign-off deadline for EHRA (EPA) Permanent monthly employees is the 25th of each month.</w:t>
      </w:r>
    </w:p>
    <w:p w:rsidR="003D156E" w:rsidRPr="007775C6" w:rsidRDefault="003D156E" w:rsidP="00CC1E6F">
      <w:pPr>
        <w:numPr>
          <w:ilvl w:val="1"/>
          <w:numId w:val="76"/>
        </w:numPr>
        <w:spacing w:before="100" w:beforeAutospacing="1" w:after="0" w:line="240" w:lineRule="auto"/>
        <w:rPr>
          <w:rStyle w:val="Strong"/>
          <w:rFonts w:cstheme="minorHAnsi"/>
          <w:b w:val="0"/>
          <w:bCs w:val="0"/>
          <w:sz w:val="24"/>
          <w:szCs w:val="24"/>
        </w:rPr>
      </w:pPr>
      <w:r w:rsidRPr="007775C6">
        <w:rPr>
          <w:rFonts w:cstheme="minorHAnsi"/>
          <w:sz w:val="24"/>
          <w:szCs w:val="24"/>
        </w:rPr>
        <w:lastRenderedPageBreak/>
        <w:t>Sign off removal requests must be received by 4:00 PM on the sign-off deadline.</w:t>
      </w:r>
      <w:r w:rsidRPr="007775C6">
        <w:rPr>
          <w:rFonts w:cstheme="minorHAnsi"/>
          <w:sz w:val="24"/>
          <w:szCs w:val="24"/>
        </w:rPr>
        <w:br/>
      </w:r>
    </w:p>
    <w:p w:rsidR="003D156E" w:rsidRPr="007775C6" w:rsidRDefault="003D156E" w:rsidP="00347488">
      <w:pPr>
        <w:rPr>
          <w:rStyle w:val="Strong"/>
          <w:rFonts w:cstheme="minorHAnsi"/>
          <w:bCs w:val="0"/>
          <w:sz w:val="24"/>
          <w:szCs w:val="24"/>
          <w:u w:val="single"/>
        </w:rPr>
      </w:pPr>
      <w:r w:rsidRPr="007775C6">
        <w:rPr>
          <w:rStyle w:val="Strong"/>
          <w:rFonts w:cstheme="minorHAnsi"/>
          <w:sz w:val="24"/>
          <w:szCs w:val="24"/>
          <w:u w:val="single"/>
        </w:rPr>
        <w:t>Missed Approvals:</w:t>
      </w:r>
    </w:p>
    <w:p w:rsidR="003D156E" w:rsidRPr="007775C6" w:rsidRDefault="003D156E" w:rsidP="003D156E">
      <w:pPr>
        <w:spacing w:line="240" w:lineRule="auto"/>
        <w:rPr>
          <w:rStyle w:val="Strong"/>
          <w:rFonts w:cstheme="minorHAnsi"/>
          <w:b w:val="0"/>
          <w:bCs w:val="0"/>
          <w:sz w:val="24"/>
          <w:szCs w:val="24"/>
        </w:rPr>
      </w:pPr>
      <w:r w:rsidRPr="007775C6">
        <w:rPr>
          <w:rFonts w:cstheme="minorHAnsi"/>
          <w:sz w:val="24"/>
          <w:szCs w:val="24"/>
        </w:rPr>
        <w:t>If an approval is missed by either the employee and/or the manager, a Time Detail report for that pay period must be printed, signed, and placed in the employee’s file in the department after the pay period has been signed off.</w:t>
      </w:r>
    </w:p>
    <w:p w:rsidR="003D156E" w:rsidRPr="007775C6" w:rsidRDefault="003D156E" w:rsidP="00347488">
      <w:pPr>
        <w:rPr>
          <w:rStyle w:val="Strong"/>
          <w:rFonts w:cstheme="minorHAnsi"/>
          <w:bCs w:val="0"/>
          <w:sz w:val="24"/>
          <w:szCs w:val="24"/>
          <w:u w:val="single"/>
        </w:rPr>
      </w:pPr>
      <w:r w:rsidRPr="007775C6">
        <w:rPr>
          <w:rStyle w:val="Strong"/>
          <w:rFonts w:cstheme="minorHAnsi"/>
          <w:sz w:val="24"/>
          <w:szCs w:val="24"/>
          <w:u w:val="single"/>
        </w:rPr>
        <w:t>TIM Help:</w:t>
      </w:r>
    </w:p>
    <w:p w:rsidR="003D156E" w:rsidRPr="00347488" w:rsidRDefault="003D156E" w:rsidP="003D156E">
      <w:pPr>
        <w:pStyle w:val="NormalWeb"/>
        <w:spacing w:after="240"/>
        <w:rPr>
          <w:rFonts w:asciiTheme="minorHAnsi" w:hAnsiTheme="minorHAnsi" w:cstheme="minorHAnsi"/>
        </w:rPr>
      </w:pPr>
      <w:r w:rsidRPr="00347488">
        <w:rPr>
          <w:rFonts w:asciiTheme="minorHAnsi" w:hAnsiTheme="minorHAnsi" w:cstheme="minorHAnsi"/>
        </w:rPr>
        <w:t>For assistance with how to use TIM, employees should ask their manager. If managers have a question, they should contact their department’s TIM administrator. If a TIM Administrator has a functional ‘how to’ TIM question, they may email TIM support,</w:t>
      </w:r>
      <w:r w:rsidRPr="00347488">
        <w:rPr>
          <w:rStyle w:val="apple-converted-space"/>
          <w:rFonts w:asciiTheme="minorHAnsi" w:hAnsiTheme="minorHAnsi" w:cstheme="minorHAnsi"/>
        </w:rPr>
        <w:t> </w:t>
      </w:r>
      <w:hyperlink r:id="rId284" w:history="1">
        <w:r w:rsidRPr="00347488">
          <w:rPr>
            <w:rStyle w:val="Hyperlink"/>
            <w:rFonts w:asciiTheme="minorHAnsi" w:hAnsiTheme="minorHAnsi" w:cstheme="minorHAnsi"/>
          </w:rPr>
          <w:t>timsupport@unc.edu</w:t>
        </w:r>
      </w:hyperlink>
      <w:r w:rsidRPr="00347488">
        <w:rPr>
          <w:rFonts w:asciiTheme="minorHAnsi" w:hAnsiTheme="minorHAnsi" w:cstheme="minorHAnsi"/>
        </w:rPr>
        <w:t xml:space="preserve">. For technical issues, users can call 919-962-HELP (4357) </w:t>
      </w:r>
      <w:r w:rsidR="00347488">
        <w:rPr>
          <w:rFonts w:asciiTheme="minorHAnsi" w:hAnsiTheme="minorHAnsi" w:cstheme="minorHAnsi"/>
        </w:rPr>
        <w:t>or submit a help ticket online.</w:t>
      </w:r>
    </w:p>
    <w:p w:rsidR="003D156E" w:rsidRPr="007775C6" w:rsidRDefault="003D156E" w:rsidP="00347488">
      <w:pPr>
        <w:rPr>
          <w:rFonts w:cstheme="minorHAnsi"/>
          <w:u w:val="single"/>
        </w:rPr>
      </w:pPr>
      <w:bookmarkStart w:id="141" w:name="_Toc536544211"/>
      <w:r w:rsidRPr="007775C6">
        <w:rPr>
          <w:rStyle w:val="Strong"/>
          <w:rFonts w:cstheme="minorHAnsi"/>
          <w:sz w:val="24"/>
          <w:szCs w:val="24"/>
          <w:u w:val="single"/>
        </w:rPr>
        <w:t>Role as TIM Administrator</w:t>
      </w:r>
      <w:bookmarkEnd w:id="141"/>
    </w:p>
    <w:p w:rsidR="003D156E" w:rsidRPr="00347488" w:rsidRDefault="003D156E" w:rsidP="00CC1E6F">
      <w:pPr>
        <w:pStyle w:val="NormalWeb"/>
        <w:numPr>
          <w:ilvl w:val="0"/>
          <w:numId w:val="75"/>
        </w:numPr>
        <w:rPr>
          <w:rStyle w:val="Strong"/>
          <w:rFonts w:asciiTheme="minorHAnsi" w:hAnsiTheme="minorHAnsi" w:cstheme="minorHAnsi"/>
          <w:b w:val="0"/>
        </w:rPr>
      </w:pPr>
      <w:r w:rsidRPr="00347488">
        <w:rPr>
          <w:rStyle w:val="Strong"/>
          <w:rFonts w:asciiTheme="minorHAnsi" w:hAnsiTheme="minorHAnsi" w:cstheme="minorHAnsi"/>
        </w:rPr>
        <w:t xml:space="preserve">Send reminders to TIM Managers every other Friday to let them know to </w:t>
      </w:r>
    </w:p>
    <w:p w:rsidR="003D156E" w:rsidRPr="00347488" w:rsidRDefault="003D156E" w:rsidP="00CC1E6F">
      <w:pPr>
        <w:pStyle w:val="NormalWeb"/>
        <w:numPr>
          <w:ilvl w:val="0"/>
          <w:numId w:val="78"/>
        </w:numPr>
        <w:rPr>
          <w:rStyle w:val="Strong"/>
          <w:rFonts w:asciiTheme="minorHAnsi" w:hAnsiTheme="minorHAnsi" w:cstheme="minorHAnsi"/>
          <w:b w:val="0"/>
        </w:rPr>
      </w:pPr>
      <w:r w:rsidRPr="00347488">
        <w:rPr>
          <w:rStyle w:val="Strong"/>
          <w:rFonts w:asciiTheme="minorHAnsi" w:hAnsiTheme="minorHAnsi" w:cstheme="minorHAnsi"/>
        </w:rPr>
        <w:t xml:space="preserve">Correct any missed punches </w:t>
      </w:r>
    </w:p>
    <w:p w:rsidR="003D156E" w:rsidRPr="00347488" w:rsidRDefault="003D156E" w:rsidP="00CC1E6F">
      <w:pPr>
        <w:pStyle w:val="NormalWeb"/>
        <w:numPr>
          <w:ilvl w:val="0"/>
          <w:numId w:val="78"/>
        </w:numPr>
        <w:rPr>
          <w:rStyle w:val="Strong"/>
          <w:rFonts w:asciiTheme="minorHAnsi" w:hAnsiTheme="minorHAnsi" w:cstheme="minorHAnsi"/>
          <w:b w:val="0"/>
        </w:rPr>
      </w:pPr>
      <w:r w:rsidRPr="00347488">
        <w:rPr>
          <w:rStyle w:val="Strong"/>
          <w:rFonts w:asciiTheme="minorHAnsi" w:hAnsiTheme="minorHAnsi" w:cstheme="minorHAnsi"/>
        </w:rPr>
        <w:t xml:space="preserve">Make sure their employee approved his/her timecard </w:t>
      </w:r>
    </w:p>
    <w:p w:rsidR="003D156E" w:rsidRPr="00347488" w:rsidRDefault="003D156E" w:rsidP="00CC1E6F">
      <w:pPr>
        <w:pStyle w:val="NormalWeb"/>
        <w:numPr>
          <w:ilvl w:val="0"/>
          <w:numId w:val="78"/>
        </w:numPr>
        <w:rPr>
          <w:rStyle w:val="Strong"/>
          <w:rFonts w:asciiTheme="minorHAnsi" w:hAnsiTheme="minorHAnsi" w:cstheme="minorHAnsi"/>
          <w:b w:val="0"/>
        </w:rPr>
      </w:pPr>
      <w:r w:rsidRPr="00347488">
        <w:rPr>
          <w:rStyle w:val="Strong"/>
          <w:rFonts w:asciiTheme="minorHAnsi" w:hAnsiTheme="minorHAnsi" w:cstheme="minorHAnsi"/>
        </w:rPr>
        <w:t xml:space="preserve">Approve the employee time card. </w:t>
      </w:r>
    </w:p>
    <w:p w:rsidR="003D156E" w:rsidRPr="00347488" w:rsidRDefault="003D156E" w:rsidP="00CC1E6F">
      <w:pPr>
        <w:pStyle w:val="NormalWeb"/>
        <w:numPr>
          <w:ilvl w:val="0"/>
          <w:numId w:val="75"/>
        </w:numPr>
        <w:rPr>
          <w:rStyle w:val="Strong"/>
          <w:rFonts w:asciiTheme="minorHAnsi" w:hAnsiTheme="minorHAnsi" w:cstheme="minorHAnsi"/>
          <w:b w:val="0"/>
        </w:rPr>
      </w:pPr>
      <w:r w:rsidRPr="00347488">
        <w:rPr>
          <w:rStyle w:val="Strong"/>
          <w:rFonts w:asciiTheme="minorHAnsi" w:hAnsiTheme="minorHAnsi" w:cstheme="minorHAnsi"/>
        </w:rPr>
        <w:t>Sign-off on timecards for employees in Communication Department</w:t>
      </w:r>
    </w:p>
    <w:p w:rsidR="003D156E" w:rsidRPr="007775C6" w:rsidRDefault="003D156E" w:rsidP="00CC1E6F">
      <w:pPr>
        <w:numPr>
          <w:ilvl w:val="1"/>
          <w:numId w:val="75"/>
        </w:numPr>
        <w:spacing w:before="100" w:beforeAutospacing="1" w:after="100" w:afterAutospacing="1" w:line="240" w:lineRule="auto"/>
        <w:rPr>
          <w:rFonts w:cstheme="minorHAnsi"/>
          <w:sz w:val="24"/>
          <w:szCs w:val="24"/>
        </w:rPr>
      </w:pPr>
      <w:r w:rsidRPr="007775C6">
        <w:rPr>
          <w:rFonts w:cstheme="minorHAnsi"/>
          <w:sz w:val="24"/>
          <w:szCs w:val="24"/>
        </w:rPr>
        <w:t>Refer to the UNC Employee Calendar for Bi-Weekly and Monthly Payday dates.</w:t>
      </w:r>
    </w:p>
    <w:p w:rsidR="003D156E" w:rsidRPr="007775C6" w:rsidRDefault="003D156E" w:rsidP="00CC1E6F">
      <w:pPr>
        <w:numPr>
          <w:ilvl w:val="1"/>
          <w:numId w:val="75"/>
        </w:numPr>
        <w:spacing w:before="100" w:beforeAutospacing="1" w:after="100" w:afterAutospacing="1" w:line="240" w:lineRule="auto"/>
        <w:rPr>
          <w:rFonts w:cstheme="minorHAnsi"/>
          <w:sz w:val="24"/>
          <w:szCs w:val="24"/>
        </w:rPr>
      </w:pPr>
      <w:r w:rsidRPr="007775C6">
        <w:rPr>
          <w:rFonts w:cstheme="minorHAnsi"/>
          <w:sz w:val="24"/>
          <w:szCs w:val="24"/>
        </w:rPr>
        <w:t xml:space="preserve">The sign-off deadline for SHRA (SPA) biweekly employees in 5:00 PM on the first Tuesday of the pay period. </w:t>
      </w:r>
    </w:p>
    <w:p w:rsidR="003D156E" w:rsidRPr="007775C6" w:rsidRDefault="003D156E" w:rsidP="00CC1E6F">
      <w:pPr>
        <w:numPr>
          <w:ilvl w:val="1"/>
          <w:numId w:val="75"/>
        </w:numPr>
        <w:spacing w:before="100" w:beforeAutospacing="1" w:after="100" w:afterAutospacing="1" w:line="240" w:lineRule="auto"/>
        <w:rPr>
          <w:rFonts w:cstheme="minorHAnsi"/>
          <w:sz w:val="24"/>
          <w:szCs w:val="24"/>
        </w:rPr>
      </w:pPr>
      <w:r w:rsidRPr="007775C6">
        <w:rPr>
          <w:rFonts w:cstheme="minorHAnsi"/>
          <w:sz w:val="24"/>
          <w:szCs w:val="24"/>
        </w:rPr>
        <w:t>The sign-off deadline for EHRA (EPA) Permanent monthly employees is the 25th of each month.</w:t>
      </w:r>
    </w:p>
    <w:p w:rsidR="003D156E" w:rsidRPr="007775C6" w:rsidRDefault="003D156E" w:rsidP="00CC1E6F">
      <w:pPr>
        <w:numPr>
          <w:ilvl w:val="1"/>
          <w:numId w:val="75"/>
        </w:numPr>
        <w:spacing w:before="100" w:beforeAutospacing="1" w:after="100" w:afterAutospacing="1" w:line="240" w:lineRule="auto"/>
        <w:rPr>
          <w:rStyle w:val="Strong"/>
          <w:rFonts w:cstheme="minorHAnsi"/>
          <w:b w:val="0"/>
          <w:bCs w:val="0"/>
          <w:sz w:val="24"/>
          <w:szCs w:val="24"/>
        </w:rPr>
      </w:pPr>
      <w:r w:rsidRPr="007775C6">
        <w:rPr>
          <w:rFonts w:cstheme="minorHAnsi"/>
          <w:sz w:val="24"/>
          <w:szCs w:val="24"/>
        </w:rPr>
        <w:t>Sign off removal requests must be received by 4:00 PM on the sign-off deadline.</w:t>
      </w:r>
    </w:p>
    <w:p w:rsidR="003D156E" w:rsidRPr="007775C6" w:rsidRDefault="003D156E" w:rsidP="003D156E">
      <w:pPr>
        <w:rPr>
          <w:rFonts w:cstheme="minorHAnsi"/>
          <w:sz w:val="24"/>
          <w:szCs w:val="24"/>
        </w:rPr>
      </w:pPr>
    </w:p>
    <w:p w:rsidR="003D156E" w:rsidRPr="007775C6" w:rsidRDefault="003D156E">
      <w:pPr>
        <w:rPr>
          <w:rFonts w:eastAsiaTheme="majorEastAsia" w:cstheme="minorHAnsi"/>
          <w:b/>
          <w:color w:val="2E74B5" w:themeColor="accent1" w:themeShade="BF"/>
          <w:sz w:val="24"/>
          <w:szCs w:val="24"/>
        </w:rPr>
      </w:pPr>
      <w:r w:rsidRPr="007775C6">
        <w:rPr>
          <w:rFonts w:cstheme="minorHAnsi"/>
          <w:sz w:val="24"/>
          <w:szCs w:val="24"/>
        </w:rPr>
        <w:br w:type="page"/>
      </w:r>
    </w:p>
    <w:p w:rsidR="00322DD2" w:rsidRDefault="00BD7D7C" w:rsidP="00322DD2">
      <w:pPr>
        <w:pStyle w:val="Heading2"/>
      </w:pPr>
      <w:bookmarkStart w:id="142" w:name="_Toc2865086"/>
      <w:r>
        <w:lastRenderedPageBreak/>
        <w:t xml:space="preserve">813. </w:t>
      </w:r>
      <w:r w:rsidR="00322DD2">
        <w:t>Department Access Request Coordinator</w:t>
      </w:r>
      <w:bookmarkEnd w:id="142"/>
    </w:p>
    <w:p w:rsidR="003D156E" w:rsidRPr="007775C6" w:rsidRDefault="003D156E" w:rsidP="003D156E">
      <w:pPr>
        <w:spacing w:line="240" w:lineRule="auto"/>
        <w:rPr>
          <w:rFonts w:cstheme="minorHAnsi"/>
          <w:sz w:val="24"/>
          <w:szCs w:val="24"/>
        </w:rPr>
      </w:pPr>
      <w:r w:rsidRPr="007775C6">
        <w:rPr>
          <w:rFonts w:cstheme="minorHAnsi"/>
          <w:sz w:val="24"/>
          <w:szCs w:val="24"/>
        </w:rPr>
        <w:t xml:space="preserve">Facilitate all access requests for department.  Access to certain university systems/functions/data/tools is restricted. The Department Access Coordinator must submit an access request on behalf of an employee, which then must be reviewed and approval before the employee is granted access. </w:t>
      </w:r>
    </w:p>
    <w:p w:rsidR="003D156E" w:rsidRPr="007775C6" w:rsidRDefault="003D156E" w:rsidP="003D156E">
      <w:pPr>
        <w:spacing w:line="240" w:lineRule="auto"/>
        <w:rPr>
          <w:rFonts w:cstheme="minorHAnsi"/>
          <w:sz w:val="24"/>
          <w:szCs w:val="24"/>
        </w:rPr>
      </w:pPr>
      <w:r w:rsidRPr="007775C6">
        <w:rPr>
          <w:rFonts w:cstheme="minorHAnsi"/>
          <w:sz w:val="24"/>
          <w:szCs w:val="24"/>
        </w:rPr>
        <w:t xml:space="preserve">To facilitate access requests, first check with the Department Business Manager to see which employees/grad students need what type of access, then fill out the appropriate form and either send to the higher-level Access Request Coordinator or upload the completed form in InfoPorte. </w:t>
      </w:r>
    </w:p>
    <w:p w:rsidR="003D156E" w:rsidRPr="009C3C25" w:rsidRDefault="003D156E" w:rsidP="00CC1E6F">
      <w:pPr>
        <w:pStyle w:val="ListParagraph"/>
        <w:numPr>
          <w:ilvl w:val="0"/>
          <w:numId w:val="80"/>
        </w:numPr>
        <w:spacing w:after="0" w:line="240" w:lineRule="auto"/>
        <w:rPr>
          <w:rFonts w:cstheme="minorHAnsi"/>
          <w:sz w:val="24"/>
          <w:szCs w:val="24"/>
        </w:rPr>
      </w:pPr>
      <w:r w:rsidRPr="009C3C25">
        <w:rPr>
          <w:rFonts w:cstheme="minorHAnsi"/>
          <w:sz w:val="24"/>
          <w:szCs w:val="24"/>
        </w:rPr>
        <w:t xml:space="preserve">Find the correct form at </w:t>
      </w:r>
      <w:hyperlink r:id="rId285" w:history="1">
        <w:r w:rsidRPr="009C3C25">
          <w:rPr>
            <w:rStyle w:val="Hyperlink"/>
            <w:rFonts w:cstheme="minorHAnsi"/>
            <w:sz w:val="24"/>
            <w:szCs w:val="24"/>
          </w:rPr>
          <w:t>http://ccinfo.unc.edu/start-here/access/access-request-forms/</w:t>
        </w:r>
      </w:hyperlink>
      <w:r w:rsidRPr="009C3C25">
        <w:rPr>
          <w:rFonts w:cstheme="minorHAnsi"/>
          <w:sz w:val="24"/>
          <w:szCs w:val="24"/>
        </w:rPr>
        <w:t xml:space="preserve">.  (Usually you are choosing the </w:t>
      </w:r>
      <w:hyperlink r:id="rId286" w:tgtFrame="_blank" w:history="1">
        <w:r w:rsidRPr="009C3C25">
          <w:rPr>
            <w:rStyle w:val="Hyperlink"/>
            <w:rFonts w:cstheme="minorHAnsi"/>
            <w:color w:val="007FAE"/>
            <w:sz w:val="24"/>
            <w:szCs w:val="24"/>
            <w:shd w:val="clear" w:color="auto" w:fill="FFFFFF"/>
          </w:rPr>
          <w:t>ConnectCarolina and Related Applications Access Request Tool *Student Administration*</w:t>
        </w:r>
      </w:hyperlink>
      <w:r w:rsidRPr="009C3C25">
        <w:rPr>
          <w:rFonts w:cstheme="minorHAnsi"/>
          <w:color w:val="4F4F4F"/>
          <w:sz w:val="24"/>
          <w:szCs w:val="24"/>
          <w:shd w:val="clear" w:color="auto" w:fill="FFFFFF"/>
        </w:rPr>
        <w:t> )</w:t>
      </w:r>
      <w:r w:rsidRPr="009C3C25">
        <w:rPr>
          <w:rFonts w:cstheme="minorHAnsi"/>
          <w:color w:val="4F4F4F"/>
          <w:sz w:val="24"/>
          <w:szCs w:val="24"/>
          <w:shd w:val="clear" w:color="auto" w:fill="FFFFFF"/>
        </w:rPr>
        <w:br/>
      </w:r>
    </w:p>
    <w:p w:rsidR="003D156E" w:rsidRPr="009C3C25" w:rsidRDefault="003D156E" w:rsidP="00CC1E6F">
      <w:pPr>
        <w:pStyle w:val="ListParagraph"/>
        <w:numPr>
          <w:ilvl w:val="0"/>
          <w:numId w:val="80"/>
        </w:numPr>
        <w:spacing w:after="0" w:line="240" w:lineRule="auto"/>
        <w:rPr>
          <w:rFonts w:cstheme="minorHAnsi"/>
          <w:sz w:val="24"/>
          <w:szCs w:val="24"/>
        </w:rPr>
      </w:pPr>
      <w:r w:rsidRPr="009C3C25">
        <w:rPr>
          <w:rFonts w:cstheme="minorHAnsi"/>
          <w:sz w:val="24"/>
          <w:szCs w:val="24"/>
        </w:rPr>
        <w:t xml:space="preserve">GSSS will complete the form and send to the Access Request Coordinator or upload in InfoPorte.  To find your Access request Coordinator see: </w:t>
      </w:r>
      <w:hyperlink r:id="rId287" w:history="1">
        <w:r w:rsidRPr="009C3C25">
          <w:rPr>
            <w:rStyle w:val="Hyperlink"/>
            <w:rFonts w:cstheme="minorHAnsi"/>
            <w:sz w:val="24"/>
            <w:szCs w:val="24"/>
          </w:rPr>
          <w:t>http://ccinfo.unc.edu/files/2014/10/Finding-Your-InfoPorte-Administrator-and-Your-ARC.pdf</w:t>
        </w:r>
      </w:hyperlink>
      <w:r w:rsidRPr="009C3C25">
        <w:rPr>
          <w:rFonts w:cstheme="minorHAnsi"/>
          <w:sz w:val="24"/>
          <w:szCs w:val="24"/>
        </w:rPr>
        <w:t xml:space="preserve"> </w:t>
      </w:r>
    </w:p>
    <w:p w:rsidR="003D156E" w:rsidRPr="007775C6" w:rsidRDefault="003D156E" w:rsidP="003D156E">
      <w:pPr>
        <w:spacing w:after="0" w:line="240" w:lineRule="auto"/>
        <w:ind w:left="360"/>
        <w:rPr>
          <w:rFonts w:cstheme="minorHAnsi"/>
          <w:sz w:val="24"/>
          <w:szCs w:val="24"/>
        </w:rPr>
      </w:pPr>
    </w:p>
    <w:p w:rsidR="003D156E" w:rsidRPr="007775C6" w:rsidRDefault="003D156E" w:rsidP="009C3C25">
      <w:pPr>
        <w:rPr>
          <w:rFonts w:cstheme="minorHAnsi"/>
          <w:b/>
          <w:sz w:val="24"/>
          <w:szCs w:val="24"/>
          <w:u w:val="single"/>
        </w:rPr>
      </w:pPr>
      <w:r w:rsidRPr="007775C6">
        <w:rPr>
          <w:rFonts w:cstheme="minorHAnsi"/>
          <w:b/>
          <w:sz w:val="24"/>
          <w:szCs w:val="24"/>
          <w:u w:val="single"/>
        </w:rPr>
        <w:t xml:space="preserve">For instructors (faculty and grad students): </w:t>
      </w:r>
    </w:p>
    <w:p w:rsidR="003D156E" w:rsidRPr="009C3C25" w:rsidRDefault="003D156E" w:rsidP="00CC1E6F">
      <w:pPr>
        <w:pStyle w:val="ListParagraph"/>
        <w:numPr>
          <w:ilvl w:val="0"/>
          <w:numId w:val="79"/>
        </w:numPr>
        <w:spacing w:after="0" w:line="240" w:lineRule="auto"/>
        <w:ind w:left="720"/>
        <w:rPr>
          <w:rFonts w:cstheme="minorHAnsi"/>
          <w:sz w:val="24"/>
          <w:szCs w:val="24"/>
        </w:rPr>
      </w:pPr>
      <w:r w:rsidRPr="009C3C25">
        <w:rPr>
          <w:rFonts w:cstheme="minorHAnsi"/>
          <w:sz w:val="24"/>
          <w:szCs w:val="24"/>
        </w:rPr>
        <w:t xml:space="preserve">Check “Grant” under STUDENT RECORDS for “Approve grade roster of classes for which you are the primary instructor…..” </w:t>
      </w:r>
    </w:p>
    <w:p w:rsidR="003D156E" w:rsidRPr="009C3C25" w:rsidRDefault="003D156E" w:rsidP="00CC1E6F">
      <w:pPr>
        <w:pStyle w:val="ListParagraph"/>
        <w:numPr>
          <w:ilvl w:val="0"/>
          <w:numId w:val="79"/>
        </w:numPr>
        <w:spacing w:after="0" w:line="240" w:lineRule="auto"/>
        <w:ind w:left="720"/>
        <w:rPr>
          <w:rFonts w:cstheme="minorHAnsi"/>
          <w:sz w:val="24"/>
          <w:szCs w:val="24"/>
        </w:rPr>
      </w:pPr>
      <w:r w:rsidRPr="009C3C25">
        <w:rPr>
          <w:rFonts w:cstheme="minorHAnsi"/>
          <w:sz w:val="24"/>
          <w:szCs w:val="24"/>
        </w:rPr>
        <w:t xml:space="preserve">Check “Grant” under STUDENT RECORDS for “Add approved users to the Instructor Table.”  </w:t>
      </w:r>
    </w:p>
    <w:p w:rsidR="003D156E" w:rsidRPr="009C3C25" w:rsidRDefault="003D156E" w:rsidP="00CC1E6F">
      <w:pPr>
        <w:pStyle w:val="ListParagraph"/>
        <w:numPr>
          <w:ilvl w:val="1"/>
          <w:numId w:val="67"/>
        </w:numPr>
        <w:spacing w:after="0" w:line="240" w:lineRule="auto"/>
        <w:rPr>
          <w:rFonts w:cstheme="minorHAnsi"/>
          <w:sz w:val="24"/>
          <w:szCs w:val="24"/>
        </w:rPr>
      </w:pPr>
      <w:r w:rsidRPr="009C3C25">
        <w:rPr>
          <w:rFonts w:cstheme="minorHAnsi"/>
          <w:sz w:val="24"/>
          <w:szCs w:val="24"/>
        </w:rPr>
        <w:t xml:space="preserve">The Department Business Manager or Department Chair will sign the form.  </w:t>
      </w:r>
    </w:p>
    <w:p w:rsidR="003D156E" w:rsidRPr="009C3C25" w:rsidRDefault="003D156E" w:rsidP="00CC1E6F">
      <w:pPr>
        <w:pStyle w:val="ListParagraph"/>
        <w:numPr>
          <w:ilvl w:val="1"/>
          <w:numId w:val="67"/>
        </w:numPr>
        <w:spacing w:after="0" w:line="240" w:lineRule="auto"/>
        <w:rPr>
          <w:rFonts w:cstheme="minorHAnsi"/>
          <w:sz w:val="24"/>
          <w:szCs w:val="24"/>
        </w:rPr>
      </w:pPr>
      <w:r w:rsidRPr="009C3C25">
        <w:rPr>
          <w:rFonts w:cstheme="minorHAnsi"/>
          <w:sz w:val="24"/>
          <w:szCs w:val="24"/>
        </w:rPr>
        <w:t xml:space="preserve">GSSS will upload the form through InfoPorte Finance tab.  </w:t>
      </w:r>
    </w:p>
    <w:p w:rsidR="003D156E" w:rsidRPr="009C3C25" w:rsidRDefault="003D156E" w:rsidP="00CC1E6F">
      <w:pPr>
        <w:pStyle w:val="ListParagraph"/>
        <w:numPr>
          <w:ilvl w:val="2"/>
          <w:numId w:val="67"/>
        </w:numPr>
        <w:spacing w:after="0" w:line="240" w:lineRule="auto"/>
        <w:rPr>
          <w:rFonts w:cstheme="minorHAnsi"/>
          <w:sz w:val="24"/>
          <w:szCs w:val="24"/>
        </w:rPr>
      </w:pPr>
      <w:r w:rsidRPr="009C3C25">
        <w:rPr>
          <w:rFonts w:cstheme="minorHAnsi"/>
          <w:sz w:val="24"/>
          <w:szCs w:val="24"/>
        </w:rPr>
        <w:t>Choose Financial Request.</w:t>
      </w:r>
    </w:p>
    <w:p w:rsidR="003D156E" w:rsidRPr="009C3C25" w:rsidRDefault="003D156E" w:rsidP="00CC1E6F">
      <w:pPr>
        <w:pStyle w:val="ListParagraph"/>
        <w:numPr>
          <w:ilvl w:val="2"/>
          <w:numId w:val="67"/>
        </w:numPr>
        <w:spacing w:after="0" w:line="240" w:lineRule="auto"/>
        <w:rPr>
          <w:rFonts w:cstheme="minorHAnsi"/>
          <w:sz w:val="24"/>
          <w:szCs w:val="24"/>
        </w:rPr>
      </w:pPr>
      <w:r w:rsidRPr="009C3C25">
        <w:rPr>
          <w:rFonts w:cstheme="minorHAnsi"/>
          <w:sz w:val="24"/>
          <w:szCs w:val="24"/>
        </w:rPr>
        <w:t xml:space="preserve">Request type: Misc. Accounting. </w:t>
      </w:r>
    </w:p>
    <w:p w:rsidR="003D156E" w:rsidRPr="009C3C25" w:rsidRDefault="003D156E" w:rsidP="00CC1E6F">
      <w:pPr>
        <w:pStyle w:val="ListParagraph"/>
        <w:numPr>
          <w:ilvl w:val="2"/>
          <w:numId w:val="67"/>
        </w:numPr>
        <w:spacing w:after="0" w:line="240" w:lineRule="auto"/>
        <w:rPr>
          <w:rFonts w:cstheme="minorHAnsi"/>
          <w:sz w:val="24"/>
          <w:szCs w:val="24"/>
        </w:rPr>
      </w:pPr>
      <w:r w:rsidRPr="009C3C25">
        <w:rPr>
          <w:rFonts w:cstheme="minorHAnsi"/>
          <w:sz w:val="24"/>
          <w:szCs w:val="24"/>
        </w:rPr>
        <w:t>Request Route: College Student Admin Access</w:t>
      </w:r>
    </w:p>
    <w:p w:rsidR="003D156E" w:rsidRPr="009C3C25" w:rsidRDefault="003D156E" w:rsidP="00CC1E6F">
      <w:pPr>
        <w:pStyle w:val="ListParagraph"/>
        <w:numPr>
          <w:ilvl w:val="2"/>
          <w:numId w:val="67"/>
        </w:numPr>
        <w:spacing w:after="0" w:line="240" w:lineRule="auto"/>
        <w:rPr>
          <w:rFonts w:cstheme="minorHAnsi"/>
          <w:sz w:val="24"/>
          <w:szCs w:val="24"/>
        </w:rPr>
      </w:pPr>
      <w:r w:rsidRPr="009C3C25">
        <w:rPr>
          <w:rFonts w:cstheme="minorHAnsi"/>
          <w:sz w:val="24"/>
          <w:szCs w:val="24"/>
        </w:rPr>
        <w:t xml:space="preserve">If necessary, GSSS will let Department Registrar know when InfoPorte access has been granted and the instructor has been added to the Instructor table (check inbox of InfoPorte).  The Department Registrar will then add their name to courses on Connect Carolina.   </w:t>
      </w:r>
    </w:p>
    <w:p w:rsidR="003D156E" w:rsidRPr="007775C6" w:rsidRDefault="003D156E" w:rsidP="003D156E">
      <w:pPr>
        <w:spacing w:after="0" w:line="240" w:lineRule="auto"/>
        <w:rPr>
          <w:rFonts w:cstheme="minorHAnsi"/>
          <w:sz w:val="24"/>
          <w:szCs w:val="24"/>
        </w:rPr>
      </w:pPr>
    </w:p>
    <w:p w:rsidR="003D156E" w:rsidRPr="007775C6" w:rsidRDefault="003D156E" w:rsidP="009C3C25">
      <w:pPr>
        <w:rPr>
          <w:rFonts w:cstheme="minorHAnsi"/>
          <w:b/>
          <w:sz w:val="24"/>
          <w:szCs w:val="24"/>
          <w:u w:val="single"/>
        </w:rPr>
      </w:pPr>
      <w:r w:rsidRPr="007775C6">
        <w:rPr>
          <w:rFonts w:cstheme="minorHAnsi"/>
          <w:b/>
          <w:sz w:val="24"/>
          <w:szCs w:val="24"/>
          <w:u w:val="single"/>
        </w:rPr>
        <w:t>Revoke Access Requests</w:t>
      </w:r>
    </w:p>
    <w:p w:rsidR="003D156E" w:rsidRPr="007775C6" w:rsidRDefault="003D156E" w:rsidP="003D156E">
      <w:pPr>
        <w:rPr>
          <w:rFonts w:cstheme="minorHAnsi"/>
          <w:sz w:val="24"/>
          <w:szCs w:val="24"/>
        </w:rPr>
      </w:pPr>
      <w:r w:rsidRPr="007775C6">
        <w:rPr>
          <w:rFonts w:cstheme="minorHAnsi"/>
          <w:sz w:val="24"/>
          <w:szCs w:val="24"/>
        </w:rPr>
        <w:t xml:space="preserve">You may occasionally receive “Revoke Access” requests for someone who is no longer working in the department or serving in a different position. Look at their original access request form to know what type of access was granted, fill out the form the same way but select “Revoke” instead of “Grant” Submit through InfoPorte the same way as the access request form. </w:t>
      </w:r>
    </w:p>
    <w:p w:rsidR="003D156E" w:rsidRPr="007775C6" w:rsidRDefault="003D156E" w:rsidP="003D156E">
      <w:pPr>
        <w:rPr>
          <w:rFonts w:cstheme="minorHAnsi"/>
        </w:rPr>
      </w:pPr>
      <w:r w:rsidRPr="007775C6">
        <w:rPr>
          <w:rFonts w:cstheme="minorHAnsi"/>
          <w:color w:val="FF0000"/>
          <w:sz w:val="24"/>
          <w:szCs w:val="24"/>
        </w:rPr>
        <w:t xml:space="preserve">Note: </w:t>
      </w:r>
      <w:r w:rsidRPr="007775C6">
        <w:rPr>
          <w:rFonts w:cstheme="minorHAnsi"/>
          <w:sz w:val="24"/>
          <w:szCs w:val="24"/>
        </w:rPr>
        <w:t>If someone is no longer an employee, their ONYEN becomes inactive and they would not be able to access ConnectCarolina. It’s still good practice to revoke access</w:t>
      </w:r>
    </w:p>
    <w:p w:rsidR="00322DD2" w:rsidRDefault="00BD7D7C" w:rsidP="00322DD2">
      <w:pPr>
        <w:pStyle w:val="Heading2"/>
      </w:pPr>
      <w:bookmarkStart w:id="143" w:name="_Toc2865087"/>
      <w:r>
        <w:lastRenderedPageBreak/>
        <w:t xml:space="preserve">814. </w:t>
      </w:r>
      <w:r w:rsidR="00322DD2">
        <w:t>Graduate Student Health Insurance (GHSIP)</w:t>
      </w:r>
      <w:bookmarkEnd w:id="143"/>
    </w:p>
    <w:p w:rsidR="004844ED" w:rsidRPr="007775C6" w:rsidRDefault="004844ED" w:rsidP="004844ED">
      <w:pPr>
        <w:rPr>
          <w:rFonts w:cstheme="minorHAnsi"/>
          <w:sz w:val="24"/>
          <w:szCs w:val="24"/>
        </w:rPr>
      </w:pPr>
      <w:r w:rsidRPr="007775C6">
        <w:rPr>
          <w:rFonts w:cstheme="minorHAnsi"/>
          <w:sz w:val="24"/>
          <w:szCs w:val="24"/>
        </w:rPr>
        <w:t>All graduate students enrolled in at least 1 credit hour, in a degree-seeking program, and eligible to pay the student health fee at UNC-Chapel Hill are required to show proof of active health insurance coverage. For information about the mandatory health insurance requirement visit the Campus Health website. Proof of active creditable health insurance may include:</w:t>
      </w:r>
    </w:p>
    <w:p w:rsidR="004844ED" w:rsidRPr="009C3C25" w:rsidRDefault="004844ED" w:rsidP="00CC1E6F">
      <w:pPr>
        <w:pStyle w:val="ListParagraph"/>
        <w:numPr>
          <w:ilvl w:val="0"/>
          <w:numId w:val="85"/>
        </w:numPr>
        <w:rPr>
          <w:rFonts w:cstheme="minorHAnsi"/>
          <w:sz w:val="24"/>
          <w:szCs w:val="24"/>
        </w:rPr>
      </w:pPr>
      <w:r w:rsidRPr="009C3C25">
        <w:rPr>
          <w:rFonts w:cstheme="minorHAnsi"/>
          <w:sz w:val="24"/>
          <w:szCs w:val="24"/>
        </w:rPr>
        <w:t>An individual plan</w:t>
      </w:r>
    </w:p>
    <w:p w:rsidR="004844ED" w:rsidRPr="009C3C25" w:rsidRDefault="004844ED" w:rsidP="00CC1E6F">
      <w:pPr>
        <w:pStyle w:val="ListParagraph"/>
        <w:numPr>
          <w:ilvl w:val="0"/>
          <w:numId w:val="85"/>
        </w:numPr>
        <w:rPr>
          <w:rFonts w:cstheme="minorHAnsi"/>
          <w:sz w:val="24"/>
          <w:szCs w:val="24"/>
        </w:rPr>
      </w:pPr>
      <w:r w:rsidRPr="009C3C25">
        <w:rPr>
          <w:rFonts w:cstheme="minorHAnsi"/>
          <w:sz w:val="24"/>
          <w:szCs w:val="24"/>
        </w:rPr>
        <w:t>Coverage from a plan by a spouse or parent</w:t>
      </w:r>
    </w:p>
    <w:p w:rsidR="004844ED" w:rsidRPr="009C3C25" w:rsidRDefault="004844ED" w:rsidP="00CC1E6F">
      <w:pPr>
        <w:pStyle w:val="ListParagraph"/>
        <w:numPr>
          <w:ilvl w:val="0"/>
          <w:numId w:val="85"/>
        </w:numPr>
        <w:rPr>
          <w:rFonts w:cstheme="minorHAnsi"/>
          <w:sz w:val="24"/>
          <w:szCs w:val="24"/>
        </w:rPr>
      </w:pPr>
      <w:r w:rsidRPr="009C3C25">
        <w:rPr>
          <w:rFonts w:cstheme="minorHAnsi"/>
          <w:sz w:val="24"/>
          <w:szCs w:val="24"/>
        </w:rPr>
        <w:t>Enrollment in the GSHIP as an active RA/TA</w:t>
      </w:r>
    </w:p>
    <w:p w:rsidR="004844ED" w:rsidRPr="009C3C25" w:rsidRDefault="004844ED" w:rsidP="00CC1E6F">
      <w:pPr>
        <w:pStyle w:val="ListParagraph"/>
        <w:numPr>
          <w:ilvl w:val="0"/>
          <w:numId w:val="85"/>
        </w:numPr>
        <w:rPr>
          <w:rFonts w:cstheme="minorHAnsi"/>
          <w:sz w:val="24"/>
          <w:szCs w:val="24"/>
        </w:rPr>
      </w:pPr>
      <w:r w:rsidRPr="009C3C25">
        <w:rPr>
          <w:rFonts w:cstheme="minorHAnsi"/>
          <w:sz w:val="24"/>
          <w:szCs w:val="24"/>
        </w:rPr>
        <w:t>Enrollment in the UNC System mandatory insurance plan (Student Blue), available to all actively enrolled students</w:t>
      </w:r>
    </w:p>
    <w:p w:rsidR="004844ED" w:rsidRPr="007775C6" w:rsidRDefault="004844ED" w:rsidP="004844ED">
      <w:pPr>
        <w:rPr>
          <w:rFonts w:cstheme="minorHAnsi"/>
          <w:sz w:val="24"/>
          <w:szCs w:val="24"/>
        </w:rPr>
      </w:pPr>
      <w:r w:rsidRPr="007775C6">
        <w:rPr>
          <w:rFonts w:cstheme="minorHAnsi"/>
          <w:sz w:val="24"/>
          <w:szCs w:val="24"/>
        </w:rPr>
        <w:t xml:space="preserve">Graduate students with a Research Assistantship (RA) or Teaching Assistantship (TA) are enrolled in GSHIP by their academic department. </w:t>
      </w:r>
    </w:p>
    <w:p w:rsidR="004844ED" w:rsidRPr="007775C6" w:rsidRDefault="004844ED" w:rsidP="004844ED">
      <w:pPr>
        <w:rPr>
          <w:rFonts w:cstheme="minorHAnsi"/>
          <w:sz w:val="24"/>
          <w:szCs w:val="24"/>
        </w:rPr>
      </w:pPr>
      <w:r w:rsidRPr="007775C6">
        <w:rPr>
          <w:rFonts w:cstheme="minorHAnsi"/>
          <w:sz w:val="24"/>
          <w:szCs w:val="24"/>
        </w:rPr>
        <w:t>The policy year is August 1 – July 31. Students must meet the eligibility requirements to be enrolled in the Graduate Student Health Insurance Plan (GSHIP).</w:t>
      </w:r>
    </w:p>
    <w:p w:rsidR="004844ED" w:rsidRPr="007775C6" w:rsidRDefault="004844ED" w:rsidP="004844ED">
      <w:pPr>
        <w:rPr>
          <w:rFonts w:cstheme="minorHAnsi"/>
          <w:sz w:val="24"/>
          <w:szCs w:val="24"/>
        </w:rPr>
      </w:pPr>
      <w:r w:rsidRPr="007775C6">
        <w:rPr>
          <w:rFonts w:cstheme="minorHAnsi"/>
          <w:color w:val="FF0000"/>
          <w:sz w:val="24"/>
          <w:szCs w:val="24"/>
        </w:rPr>
        <w:t>REMEMBER</w:t>
      </w:r>
      <w:r w:rsidRPr="007775C6">
        <w:rPr>
          <w:rFonts w:cstheme="minorHAnsi"/>
          <w:sz w:val="24"/>
          <w:szCs w:val="24"/>
        </w:rPr>
        <w:t>:</w:t>
      </w:r>
    </w:p>
    <w:p w:rsidR="004844ED" w:rsidRPr="009C3C25" w:rsidRDefault="004844ED" w:rsidP="00CC1E6F">
      <w:pPr>
        <w:pStyle w:val="ListParagraph"/>
        <w:numPr>
          <w:ilvl w:val="0"/>
          <w:numId w:val="86"/>
        </w:numPr>
        <w:rPr>
          <w:rFonts w:cstheme="minorHAnsi"/>
          <w:sz w:val="24"/>
          <w:szCs w:val="24"/>
        </w:rPr>
      </w:pPr>
      <w:r w:rsidRPr="009C3C25">
        <w:rPr>
          <w:rFonts w:cstheme="minorHAnsi"/>
          <w:sz w:val="24"/>
          <w:szCs w:val="24"/>
        </w:rPr>
        <w:t>If a student is enrolled in GSHIP through the department, they must waive out of the Mandatory Student Health Insurance Plan (see below) each semester to avoid an insurance premium charge on your student account. For additional information, consult the Campus Health website.</w:t>
      </w:r>
    </w:p>
    <w:p w:rsidR="004844ED" w:rsidRPr="009C3C25" w:rsidRDefault="004844ED" w:rsidP="00CC1E6F">
      <w:pPr>
        <w:pStyle w:val="ListParagraph"/>
        <w:numPr>
          <w:ilvl w:val="0"/>
          <w:numId w:val="86"/>
        </w:numPr>
        <w:rPr>
          <w:rFonts w:cstheme="minorHAnsi"/>
          <w:sz w:val="24"/>
          <w:szCs w:val="24"/>
        </w:rPr>
      </w:pPr>
      <w:r w:rsidRPr="009C3C25">
        <w:rPr>
          <w:rFonts w:cstheme="minorHAnsi"/>
          <w:sz w:val="24"/>
          <w:szCs w:val="24"/>
        </w:rPr>
        <w:t>They will need their insurance card to waive out of the Mandatory Plan.</w:t>
      </w:r>
    </w:p>
    <w:p w:rsidR="004844ED" w:rsidRPr="009C3C25" w:rsidRDefault="004844ED" w:rsidP="00CC1E6F">
      <w:pPr>
        <w:pStyle w:val="ListParagraph"/>
        <w:numPr>
          <w:ilvl w:val="0"/>
          <w:numId w:val="86"/>
        </w:numPr>
        <w:rPr>
          <w:rFonts w:cstheme="minorHAnsi"/>
          <w:sz w:val="24"/>
          <w:szCs w:val="24"/>
        </w:rPr>
      </w:pPr>
      <w:r w:rsidRPr="009C3C25">
        <w:rPr>
          <w:rFonts w:cstheme="minorHAnsi"/>
          <w:sz w:val="24"/>
          <w:szCs w:val="24"/>
        </w:rPr>
        <w:t>Insurance cards will be mailed to their local address as noted in ConnectCarolina – be sure to update your address!</w:t>
      </w:r>
    </w:p>
    <w:p w:rsidR="004844ED" w:rsidRPr="007775C6" w:rsidRDefault="004844ED" w:rsidP="009C3C25">
      <w:pPr>
        <w:rPr>
          <w:rFonts w:cstheme="minorHAnsi"/>
          <w:b/>
          <w:sz w:val="24"/>
          <w:szCs w:val="24"/>
          <w:u w:val="single"/>
        </w:rPr>
      </w:pPr>
      <w:bookmarkStart w:id="144" w:name="_Toc536544214"/>
      <w:r w:rsidRPr="007775C6">
        <w:rPr>
          <w:rFonts w:cstheme="minorHAnsi"/>
          <w:b/>
          <w:sz w:val="24"/>
          <w:szCs w:val="24"/>
          <w:u w:val="single"/>
        </w:rPr>
        <w:t>Eligibility Criteria</w:t>
      </w:r>
      <w:bookmarkEnd w:id="144"/>
      <w:r w:rsidRPr="007775C6">
        <w:rPr>
          <w:rFonts w:cstheme="minorHAnsi"/>
          <w:b/>
          <w:sz w:val="24"/>
          <w:szCs w:val="24"/>
          <w:u w:val="single"/>
        </w:rPr>
        <w:t xml:space="preserve">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For the plan year, grad students must meet the following criteria to be eligible for coverage: </w:t>
      </w:r>
    </w:p>
    <w:p w:rsidR="004844ED" w:rsidRPr="009C3C25" w:rsidRDefault="004844ED" w:rsidP="00CC1E6F">
      <w:pPr>
        <w:pStyle w:val="ListParagraph"/>
        <w:numPr>
          <w:ilvl w:val="0"/>
          <w:numId w:val="82"/>
        </w:numPr>
        <w:spacing w:after="0" w:line="240" w:lineRule="auto"/>
        <w:rPr>
          <w:rFonts w:cstheme="minorHAnsi"/>
          <w:sz w:val="24"/>
          <w:szCs w:val="24"/>
        </w:rPr>
      </w:pPr>
      <w:r w:rsidRPr="009C3C25">
        <w:rPr>
          <w:rFonts w:cstheme="minorHAnsi"/>
          <w:sz w:val="24"/>
          <w:szCs w:val="24"/>
        </w:rPr>
        <w:t xml:space="preserve">The student must be registered as a full-time graduate student in good standing. </w:t>
      </w:r>
    </w:p>
    <w:p w:rsidR="004844ED" w:rsidRPr="009C3C25" w:rsidRDefault="004844ED" w:rsidP="00CC1E6F">
      <w:pPr>
        <w:pStyle w:val="ListParagraph"/>
        <w:numPr>
          <w:ilvl w:val="0"/>
          <w:numId w:val="82"/>
        </w:numPr>
        <w:spacing w:after="0" w:line="240" w:lineRule="auto"/>
        <w:rPr>
          <w:rFonts w:cstheme="minorHAnsi"/>
          <w:sz w:val="24"/>
          <w:szCs w:val="24"/>
        </w:rPr>
      </w:pPr>
      <w:r w:rsidRPr="009C3C25">
        <w:rPr>
          <w:rFonts w:cstheme="minorHAnsi"/>
          <w:sz w:val="24"/>
          <w:szCs w:val="24"/>
        </w:rPr>
        <w:t xml:space="preserve">The student’s service and non-service appointments must be based on academically related endeavors within an academic program/department. </w:t>
      </w:r>
    </w:p>
    <w:p w:rsidR="004844ED" w:rsidRPr="009C3C25" w:rsidRDefault="004844ED" w:rsidP="00CC1E6F">
      <w:pPr>
        <w:pStyle w:val="ListParagraph"/>
        <w:numPr>
          <w:ilvl w:val="0"/>
          <w:numId w:val="82"/>
        </w:numPr>
        <w:spacing w:after="0" w:line="240" w:lineRule="auto"/>
        <w:rPr>
          <w:rFonts w:cstheme="minorHAnsi"/>
          <w:sz w:val="24"/>
          <w:szCs w:val="24"/>
        </w:rPr>
      </w:pPr>
      <w:r w:rsidRPr="009C3C25">
        <w:rPr>
          <w:rFonts w:cstheme="minorHAnsi"/>
          <w:sz w:val="24"/>
          <w:szCs w:val="24"/>
        </w:rPr>
        <w:t xml:space="preserve">The student must be functioning as a Teaching Assistant, Research Assistant, Fellow, or Trainee. </w:t>
      </w:r>
    </w:p>
    <w:p w:rsidR="004844ED" w:rsidRPr="009C3C25" w:rsidRDefault="004844ED" w:rsidP="00CC1E6F">
      <w:pPr>
        <w:pStyle w:val="ListParagraph"/>
        <w:numPr>
          <w:ilvl w:val="0"/>
          <w:numId w:val="82"/>
        </w:numPr>
        <w:spacing w:after="0" w:line="240" w:lineRule="auto"/>
        <w:rPr>
          <w:rFonts w:cstheme="minorHAnsi"/>
          <w:sz w:val="24"/>
          <w:szCs w:val="24"/>
        </w:rPr>
      </w:pPr>
      <w:r w:rsidRPr="009C3C25">
        <w:rPr>
          <w:rFonts w:cstheme="minorHAnsi"/>
          <w:sz w:val="24"/>
          <w:szCs w:val="24"/>
        </w:rPr>
        <w:t xml:space="preserve">The student must receive compensation for services as a Teaching Assistant or Research Assistant or receive a fellowship or traineeship award during a policy year from an appropriate source of University funds related to their academic appointment(s). Tuition remission, compensation for services as a temporary student employee, or payments received directly from an affiliated foundation or other external entity do not apply to these eligibility criteria. </w:t>
      </w:r>
    </w:p>
    <w:p w:rsidR="004844ED" w:rsidRPr="009C3C25" w:rsidRDefault="004844ED" w:rsidP="00CC1E6F">
      <w:pPr>
        <w:pStyle w:val="ListParagraph"/>
        <w:numPr>
          <w:ilvl w:val="0"/>
          <w:numId w:val="82"/>
        </w:numPr>
        <w:spacing w:line="240" w:lineRule="auto"/>
        <w:rPr>
          <w:rFonts w:cstheme="minorHAnsi"/>
          <w:sz w:val="24"/>
          <w:szCs w:val="24"/>
        </w:rPr>
      </w:pPr>
      <w:r w:rsidRPr="009C3C25">
        <w:rPr>
          <w:rFonts w:cstheme="minorHAnsi"/>
          <w:sz w:val="24"/>
          <w:szCs w:val="24"/>
        </w:rPr>
        <w:t>For plan year 2018-2019 the minimum stipend of $5,700.00/per policy year.</w:t>
      </w:r>
      <w:r w:rsidRPr="009C3C25">
        <w:rPr>
          <w:rFonts w:cstheme="minorHAnsi"/>
          <w:sz w:val="24"/>
          <w:szCs w:val="24"/>
        </w:rPr>
        <w:br/>
      </w:r>
    </w:p>
    <w:p w:rsidR="009C3C25" w:rsidRPr="007775C6" w:rsidRDefault="009C3C25">
      <w:pPr>
        <w:rPr>
          <w:rFonts w:cstheme="minorHAnsi"/>
        </w:rPr>
      </w:pPr>
      <w:bookmarkStart w:id="145" w:name="_Toc536544215"/>
      <w:r w:rsidRPr="007775C6">
        <w:rPr>
          <w:rFonts w:cstheme="minorHAnsi"/>
        </w:rPr>
        <w:br w:type="page"/>
      </w:r>
    </w:p>
    <w:p w:rsidR="004844ED" w:rsidRPr="007775C6" w:rsidRDefault="004844ED" w:rsidP="009C3C25">
      <w:pPr>
        <w:rPr>
          <w:rFonts w:cstheme="minorHAnsi"/>
          <w:b/>
          <w:sz w:val="24"/>
          <w:szCs w:val="24"/>
          <w:u w:val="single"/>
        </w:rPr>
      </w:pPr>
      <w:r w:rsidRPr="007775C6">
        <w:rPr>
          <w:rFonts w:cstheme="minorHAnsi"/>
          <w:b/>
          <w:sz w:val="24"/>
          <w:szCs w:val="24"/>
          <w:u w:val="single"/>
        </w:rPr>
        <w:lastRenderedPageBreak/>
        <w:t>MEMO: Graduate Student Health Insurance Program - Enrollment for 2018-19</w:t>
      </w:r>
      <w:bookmarkEnd w:id="145"/>
    </w:p>
    <w:p w:rsidR="004844ED" w:rsidRPr="007775C6" w:rsidRDefault="004844ED" w:rsidP="004844ED">
      <w:pPr>
        <w:spacing w:line="240" w:lineRule="auto"/>
        <w:rPr>
          <w:rFonts w:cstheme="minorHAnsi"/>
          <w:sz w:val="24"/>
          <w:szCs w:val="24"/>
        </w:rPr>
      </w:pPr>
      <w:r w:rsidRPr="007775C6">
        <w:rPr>
          <w:rFonts w:cstheme="minorHAnsi"/>
          <w:b/>
          <w:sz w:val="24"/>
          <w:szCs w:val="24"/>
        </w:rPr>
        <w:t>To:</w:t>
      </w:r>
      <w:r w:rsidRPr="007775C6">
        <w:rPr>
          <w:rFonts w:cstheme="minorHAnsi"/>
          <w:sz w:val="24"/>
          <w:szCs w:val="24"/>
        </w:rPr>
        <w:t xml:space="preserve"> Deans, Directors and Department Chairs, University Business Managers </w:t>
      </w:r>
    </w:p>
    <w:p w:rsidR="004844ED" w:rsidRPr="007775C6" w:rsidRDefault="004844ED" w:rsidP="004844ED">
      <w:pPr>
        <w:spacing w:line="240" w:lineRule="auto"/>
        <w:rPr>
          <w:rFonts w:cstheme="minorHAnsi"/>
          <w:sz w:val="24"/>
          <w:szCs w:val="24"/>
        </w:rPr>
      </w:pPr>
      <w:r w:rsidRPr="007775C6">
        <w:rPr>
          <w:rFonts w:cstheme="minorHAnsi"/>
          <w:b/>
          <w:sz w:val="24"/>
          <w:szCs w:val="24"/>
        </w:rPr>
        <w:t>From:</w:t>
      </w:r>
      <w:r w:rsidRPr="007775C6">
        <w:rPr>
          <w:rFonts w:cstheme="minorHAnsi"/>
          <w:sz w:val="24"/>
          <w:szCs w:val="24"/>
        </w:rPr>
        <w:t xml:space="preserve"> Dwayne Pinkney, CFO and Senior Associate Vice Chancellor, Finance and Administration Brian T. Smith, Assistant Vice Chancellor for Finance Ken Pittman, Executive Director, Campus Health Services </w:t>
      </w:r>
    </w:p>
    <w:p w:rsidR="004844ED" w:rsidRPr="007775C6" w:rsidRDefault="004844ED" w:rsidP="004844ED">
      <w:pPr>
        <w:spacing w:line="240" w:lineRule="auto"/>
        <w:rPr>
          <w:rFonts w:cstheme="minorHAnsi"/>
          <w:sz w:val="24"/>
          <w:szCs w:val="24"/>
        </w:rPr>
      </w:pPr>
      <w:r w:rsidRPr="007775C6">
        <w:rPr>
          <w:rFonts w:cstheme="minorHAnsi"/>
          <w:sz w:val="24"/>
          <w:szCs w:val="24"/>
        </w:rPr>
        <w:t>In August 2009, the UNC Board of Governors approved the implementation of a “hard waiver” student health insurance plan on all sixteen 4-year campuses beginning in fall 2010. The term “hard waiver” means any graduate or undergraduate student meeting three specific criteria (enrolled in a minimum of 6 credit hours if an undergraduate or 1 credit hour if a graduate student, degree-seeking, and eligible to pay the student health fee) is required to show evidence of an existing “creditable coverage” health insurance policy or purchase a creditable insurance policy OR enroll in the UNC system-wide plan.</w:t>
      </w:r>
    </w:p>
    <w:p w:rsidR="004844ED" w:rsidRPr="007775C6" w:rsidRDefault="004844ED" w:rsidP="004844ED">
      <w:pPr>
        <w:spacing w:line="240" w:lineRule="auto"/>
        <w:rPr>
          <w:rFonts w:cstheme="minorHAnsi"/>
          <w:sz w:val="24"/>
          <w:szCs w:val="24"/>
        </w:rPr>
      </w:pPr>
      <w:r w:rsidRPr="007775C6">
        <w:rPr>
          <w:rFonts w:cstheme="minorHAnsi"/>
          <w:b/>
          <w:sz w:val="24"/>
          <w:szCs w:val="24"/>
        </w:rPr>
        <w:t>Graduate students enrolled in the Graduate Student Health Insurance Program (GSHIP), frequently referred to as the RA/TA Health Insurance Plan, must submit an online waiver using their GSHIP insurance at www.bcbsnc.com/unc or they will be charged $1,311.50 each semester on their University account for the system wide Student Blue insurance plan available to all undergraduate and graduate students</w:t>
      </w:r>
      <w:r w:rsidRPr="007775C6">
        <w:rPr>
          <w:rFonts w:cstheme="minorHAnsi"/>
          <w:sz w:val="24"/>
          <w:szCs w:val="24"/>
        </w:rPr>
        <w:t xml:space="preserve">.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The UNC Chapel Hill GSHIP plan is a separate insurance plan from the system wide Student Blue insurance plan. Graduate students functioning as Research Assistants (RA), Teaching Assistants (TA), Fellows, or Trainees should continue to be enrolled in the GSHIP plan each semester through their academic program. RA/TA’s should not enroll themselves in the system wide Student Blue insurance plan available to all undergraduates and graduate students. </w:t>
      </w:r>
    </w:p>
    <w:p w:rsidR="004844ED" w:rsidRPr="007775C6" w:rsidRDefault="004844ED" w:rsidP="004844ED">
      <w:pPr>
        <w:spacing w:line="240" w:lineRule="auto"/>
        <w:rPr>
          <w:rFonts w:cstheme="minorHAnsi"/>
          <w:b/>
          <w:sz w:val="24"/>
          <w:szCs w:val="24"/>
        </w:rPr>
      </w:pPr>
      <w:r w:rsidRPr="007775C6">
        <w:rPr>
          <w:rFonts w:cstheme="minorHAnsi"/>
          <w:b/>
          <w:sz w:val="24"/>
          <w:szCs w:val="24"/>
        </w:rPr>
        <w:t xml:space="preserve">Due to ongoing state and federal regulatory changes in health care and the insurance marketplace, UNC General Administration has been reviewing all University sponsored health plans system-wide. Effective with the 2014-2015 plan year, the RA/TA Plan was no longer offered as an employer provided plan and enrollees do not have access to COBRA upon discontinuation of the plan. </w:t>
      </w:r>
    </w:p>
    <w:p w:rsidR="004844ED" w:rsidRPr="007775C6" w:rsidRDefault="004844ED" w:rsidP="004844ED">
      <w:pPr>
        <w:spacing w:line="240" w:lineRule="auto"/>
        <w:rPr>
          <w:rFonts w:cstheme="minorHAnsi"/>
          <w:b/>
          <w:sz w:val="24"/>
          <w:szCs w:val="24"/>
        </w:rPr>
      </w:pPr>
      <w:r w:rsidRPr="007775C6">
        <w:rPr>
          <w:rFonts w:cstheme="minorHAnsi"/>
          <w:b/>
          <w:sz w:val="24"/>
          <w:szCs w:val="24"/>
        </w:rPr>
        <w:t xml:space="preserve">Other GSHIP plan benefits remain the same and require fewer out of pocket expenses than the system wide Student Blue insurance plan. The system wide Student Blue insurance plan cannot be substituted for the GSHIP plan.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The insurance program for graduate students is separate from insurance programs for Clinical Fellows, Postdoctoral Trainees, and Postdoctoral Research Associates. The purpose of this memorandum is to provide information regarding the 2018-19 enrollment process for the Graduate Student Health Insurance Program as well as other pertinent information. The 2018-19 policy year is from August 1, 2018 through July 31, 2019.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For the 2018-19 policy year the minimum prescribed compensation amount for services that a student must receive is $5,700.00. The premium cost per student for annual coverage during the current policy year under the program, provided through Blue Cross Blue Shield of NC, is </w:t>
      </w:r>
      <w:r w:rsidRPr="007775C6">
        <w:rPr>
          <w:rFonts w:cstheme="minorHAnsi"/>
          <w:sz w:val="24"/>
          <w:szCs w:val="24"/>
        </w:rPr>
        <w:lastRenderedPageBreak/>
        <w:t xml:space="preserve">$3994.92 ($332.91 per month). The Campus Health Fee is $200.08 per semester ($400.15 per academic year) for fiscal year 2018-19.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Please note the following: For the 2018-19 policy year BCBS </w:t>
      </w:r>
      <w:r w:rsidRPr="007775C6">
        <w:rPr>
          <w:rFonts w:cstheme="minorHAnsi"/>
          <w:b/>
          <w:sz w:val="24"/>
          <w:szCs w:val="24"/>
        </w:rPr>
        <w:t>will not</w:t>
      </w:r>
      <w:r w:rsidRPr="007775C6">
        <w:rPr>
          <w:rFonts w:cstheme="minorHAnsi"/>
          <w:sz w:val="24"/>
          <w:szCs w:val="24"/>
        </w:rPr>
        <w:t xml:space="preserve"> automatically waive graduate students that are enrolled in the GSHIP insurance. Students must complete an online waiver or be charged for the system wide Student Blue insurance plan. The fall waiver deadline is September 10, 2018 and the spring waiver deadline is January 31, 2019.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To ensure students receive their GSHIP BCBS policy ID card prior to August 1st the department must enroll their RA/TA’s into GSHIP with ample time to receive their cards. Enrollment must be completed even for those students currently on the GSHIP plan. If enrollments are not received by BCBSNC prior to August 15, 2018, students will receive a HIPAA certificate from BCBSNC stating coverage terminated July 31, 2018. If they feel they have received the letter in error, they will be directed to their academic program/department for any questions concerning receipt of this letter.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Effective August 1, 2015 retroactive enrollments or terminations exceeding 60 days will no longer be allowed for administrative errors. Exceptions for extenuating circumstances (delays due to death, hospitalization, etc.) will only be considered.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The following policy, procedures, forms and manual (see links below) provide detailed information about the Graduate Student Health Insurance Plan. Please review all documents.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Policy 1112 – Graduate Student Health Insurance Program (GSHIP) - Eligibility Criteria and Other Provisions of the Health Insurance Plan (</w:t>
      </w:r>
      <w:hyperlink r:id="rId288" w:history="1">
        <w:r w:rsidRPr="009C3C25">
          <w:rPr>
            <w:rStyle w:val="Hyperlink"/>
            <w:rFonts w:cstheme="minorHAnsi"/>
            <w:b/>
            <w:sz w:val="24"/>
            <w:szCs w:val="24"/>
          </w:rPr>
          <w:t>http://financepolicy.unc.edu/1112</w:t>
        </w:r>
      </w:hyperlink>
      <w:r w:rsidRPr="009C3C25">
        <w:rPr>
          <w:rFonts w:cstheme="minorHAnsi"/>
          <w:b/>
          <w:sz w:val="24"/>
          <w:szCs w:val="24"/>
        </w:rPr>
        <w:t xml:space="preserve">)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Procedure 1112.1 – Verifying Student Eligibility for GSHIP (</w:t>
      </w:r>
      <w:hyperlink r:id="rId289" w:history="1">
        <w:r w:rsidRPr="009C3C25">
          <w:rPr>
            <w:rStyle w:val="Hyperlink"/>
            <w:rFonts w:cstheme="minorHAnsi"/>
            <w:b/>
            <w:sz w:val="24"/>
            <w:szCs w:val="24"/>
          </w:rPr>
          <w:t>http://financepolicy.unc.edu/1112_1</w:t>
        </w:r>
      </w:hyperlink>
      <w:r w:rsidRPr="009C3C25">
        <w:rPr>
          <w:rFonts w:cstheme="minorHAnsi"/>
          <w:b/>
          <w:sz w:val="24"/>
          <w:szCs w:val="24"/>
        </w:rPr>
        <w:t xml:space="preserve">)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Form - 1112.1.1f – Graduate Student Health Insurance Program Verification of Student Eligibility (</w:t>
      </w:r>
      <w:hyperlink r:id="rId290" w:history="1">
        <w:r w:rsidRPr="009C3C25">
          <w:rPr>
            <w:rStyle w:val="Hyperlink"/>
            <w:rFonts w:cstheme="minorHAnsi"/>
            <w:b/>
            <w:sz w:val="24"/>
            <w:szCs w:val="24"/>
          </w:rPr>
          <w:t>https://financepolicy.unc.edu/1112_1_1f</w:t>
        </w:r>
      </w:hyperlink>
      <w:r w:rsidRPr="009C3C25">
        <w:rPr>
          <w:rFonts w:cstheme="minorHAnsi"/>
          <w:b/>
          <w:sz w:val="24"/>
          <w:szCs w:val="24"/>
        </w:rPr>
        <w:t xml:space="preserve">)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Procedure 1112.2 – Enrolling in the Graduate Student Health Insurance Program (GSHIP) (</w:t>
      </w:r>
      <w:hyperlink r:id="rId291" w:history="1">
        <w:r w:rsidRPr="009C3C25">
          <w:rPr>
            <w:rStyle w:val="Hyperlink"/>
            <w:rFonts w:cstheme="minorHAnsi"/>
            <w:b/>
            <w:sz w:val="24"/>
            <w:szCs w:val="24"/>
          </w:rPr>
          <w:t>http://financepolicy.unc.edu/1112_2</w:t>
        </w:r>
      </w:hyperlink>
      <w:r w:rsidRPr="009C3C25">
        <w:rPr>
          <w:rFonts w:cstheme="minorHAnsi"/>
          <w:b/>
          <w:sz w:val="24"/>
          <w:szCs w:val="24"/>
        </w:rPr>
        <w:t xml:space="preserve">)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Procedure 1112.3 – Paying Graduate Students (</w:t>
      </w:r>
      <w:hyperlink r:id="rId292" w:history="1">
        <w:r w:rsidRPr="009C3C25">
          <w:rPr>
            <w:rStyle w:val="Hyperlink"/>
            <w:rFonts w:cstheme="minorHAnsi"/>
            <w:b/>
            <w:sz w:val="24"/>
            <w:szCs w:val="24"/>
          </w:rPr>
          <w:t>http://financepolicy.unc.edu/1112_3</w:t>
        </w:r>
      </w:hyperlink>
      <w:r w:rsidRPr="009C3C25">
        <w:rPr>
          <w:rFonts w:cstheme="minorHAnsi"/>
          <w:b/>
          <w:sz w:val="24"/>
          <w:szCs w:val="24"/>
        </w:rPr>
        <w:t xml:space="preserve">) </w:t>
      </w:r>
    </w:p>
    <w:p w:rsidR="004844ED" w:rsidRPr="009C3C25" w:rsidRDefault="004844ED" w:rsidP="00CC1E6F">
      <w:pPr>
        <w:pStyle w:val="ListParagraph"/>
        <w:numPr>
          <w:ilvl w:val="0"/>
          <w:numId w:val="83"/>
        </w:numPr>
        <w:spacing w:line="240" w:lineRule="auto"/>
        <w:rPr>
          <w:rFonts w:cstheme="minorHAnsi"/>
          <w:b/>
          <w:sz w:val="24"/>
          <w:szCs w:val="24"/>
        </w:rPr>
      </w:pPr>
      <w:r w:rsidRPr="009C3C25">
        <w:rPr>
          <w:rFonts w:cstheme="minorHAnsi"/>
          <w:b/>
          <w:sz w:val="24"/>
          <w:szCs w:val="24"/>
        </w:rPr>
        <w:t>Procedure 1112.4 – Paying GSHIP Insurance Premium (</w:t>
      </w:r>
      <w:hyperlink r:id="rId293" w:history="1">
        <w:r w:rsidRPr="009C3C25">
          <w:rPr>
            <w:rStyle w:val="Hyperlink"/>
            <w:rFonts w:cstheme="minorHAnsi"/>
            <w:b/>
            <w:sz w:val="24"/>
            <w:szCs w:val="24"/>
          </w:rPr>
          <w:t>http://financepolicy.unc.edu/1112_4</w:t>
        </w:r>
      </w:hyperlink>
      <w:r w:rsidRPr="009C3C25">
        <w:rPr>
          <w:rFonts w:cstheme="minorHAnsi"/>
          <w:b/>
          <w:sz w:val="24"/>
          <w:szCs w:val="24"/>
        </w:rPr>
        <w:t xml:space="preserve">)  </w:t>
      </w:r>
    </w:p>
    <w:p w:rsidR="004844ED" w:rsidRPr="007775C6" w:rsidRDefault="004844ED" w:rsidP="004844ED">
      <w:pPr>
        <w:spacing w:line="240" w:lineRule="auto"/>
        <w:rPr>
          <w:rFonts w:cstheme="minorHAnsi"/>
          <w:sz w:val="24"/>
          <w:szCs w:val="24"/>
        </w:rPr>
      </w:pPr>
      <w:r w:rsidRPr="007775C6">
        <w:rPr>
          <w:rFonts w:cstheme="minorHAnsi"/>
          <w:sz w:val="24"/>
          <w:szCs w:val="24"/>
        </w:rPr>
        <w:t>The information in this memorandum is the result of extensive discussions among academic and administrative departments concerning appropriate procedures and practices for the Graduate Student Health Insurance Program. Your additional comments regarding the efficiency and effectiveness of the procedures and practices are most welcome as efforts to improve the program administration.</w:t>
      </w:r>
      <w:r w:rsidRPr="007775C6">
        <w:rPr>
          <w:rFonts w:cstheme="minorHAnsi"/>
          <w:sz w:val="24"/>
          <w:szCs w:val="24"/>
        </w:rPr>
        <w:br/>
      </w:r>
    </w:p>
    <w:p w:rsidR="004844ED" w:rsidRPr="007775C6" w:rsidRDefault="004844ED" w:rsidP="004844ED">
      <w:pPr>
        <w:rPr>
          <w:rFonts w:eastAsiaTheme="majorEastAsia" w:cstheme="minorHAnsi"/>
          <w:b/>
          <w:i/>
          <w:sz w:val="24"/>
          <w:szCs w:val="24"/>
        </w:rPr>
      </w:pPr>
      <w:r w:rsidRPr="007775C6">
        <w:rPr>
          <w:rFonts w:cstheme="minorHAnsi"/>
          <w:b/>
          <w:i/>
          <w:sz w:val="24"/>
          <w:szCs w:val="24"/>
        </w:rPr>
        <w:br w:type="page"/>
      </w:r>
    </w:p>
    <w:p w:rsidR="004844ED" w:rsidRPr="007775C6" w:rsidRDefault="004844ED" w:rsidP="009C3C25">
      <w:pPr>
        <w:rPr>
          <w:rFonts w:cstheme="minorHAnsi"/>
          <w:b/>
          <w:sz w:val="24"/>
          <w:szCs w:val="24"/>
          <w:u w:val="single"/>
        </w:rPr>
      </w:pPr>
      <w:bookmarkStart w:id="146" w:name="_Toc536544216"/>
      <w:r w:rsidRPr="007775C6">
        <w:rPr>
          <w:rFonts w:cstheme="minorHAnsi"/>
          <w:b/>
          <w:sz w:val="24"/>
          <w:szCs w:val="24"/>
          <w:u w:val="single"/>
        </w:rPr>
        <w:lastRenderedPageBreak/>
        <w:t>Enrolling/terminating students in GSHIP</w:t>
      </w:r>
      <w:bookmarkEnd w:id="146"/>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b/>
          <w:i/>
          <w:color w:val="2E74B5" w:themeColor="accent1" w:themeShade="BF"/>
          <w:sz w:val="24"/>
          <w:szCs w:val="24"/>
        </w:rPr>
        <w:t>Menu Path</w:t>
      </w:r>
      <w:r w:rsidRPr="009C3C25">
        <w:rPr>
          <w:rFonts w:cstheme="minorHAnsi"/>
          <w:sz w:val="24"/>
          <w:szCs w:val="24"/>
        </w:rPr>
        <w:t>: Main Menu &gt; Student Admin Menu &gt; GradStar &gt; GradStar GSHIP &gt; GSHIP Enrollment</w:t>
      </w:r>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sz w:val="24"/>
          <w:szCs w:val="24"/>
        </w:rPr>
        <w:t>Enter Student’s PID &amp; Academic Career</w:t>
      </w:r>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sz w:val="24"/>
          <w:szCs w:val="24"/>
        </w:rPr>
        <w:t>Under Select Enrollment Status, Click on Enrolled.</w:t>
      </w:r>
    </w:p>
    <w:p w:rsidR="004844ED" w:rsidRPr="009C3C25" w:rsidRDefault="004844ED" w:rsidP="004844ED">
      <w:pPr>
        <w:pStyle w:val="ListParagraph"/>
        <w:spacing w:line="240" w:lineRule="auto"/>
        <w:ind w:left="360"/>
        <w:rPr>
          <w:rFonts w:cstheme="minorHAnsi"/>
          <w:sz w:val="24"/>
          <w:szCs w:val="24"/>
        </w:rPr>
      </w:pPr>
      <w:r w:rsidRPr="009C3C25">
        <w:rPr>
          <w:rFonts w:cstheme="minorHAnsi"/>
          <w:noProof/>
          <w:sz w:val="24"/>
          <w:szCs w:val="24"/>
        </w:rPr>
        <w:drawing>
          <wp:inline distT="0" distB="0" distL="0" distR="0" wp14:anchorId="7C75E0C6" wp14:editId="513CF654">
            <wp:extent cx="5943277" cy="2867025"/>
            <wp:effectExtent l="0" t="0" r="635" b="0"/>
            <wp:docPr id="46" name="Picture 46" descr="C:\Users\ingridh\Desktop\GHSIP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h\Desktop\GHSIP SCREENSHOT.png"/>
                    <pic:cNvPicPr>
                      <a:picLocks noChangeAspect="1" noChangeArrowheads="1"/>
                    </pic:cNvPicPr>
                  </pic:nvPicPr>
                  <pic:blipFill rotWithShape="1">
                    <a:blip r:embed="rId294">
                      <a:extLst>
                        <a:ext uri="{28A0092B-C50C-407E-A947-70E740481C1C}">
                          <a14:useLocalDpi xmlns:a14="http://schemas.microsoft.com/office/drawing/2010/main" val="0"/>
                        </a:ext>
                      </a:extLst>
                    </a:blip>
                    <a:srcRect b="6172"/>
                    <a:stretch/>
                  </pic:blipFill>
                  <pic:spPr bwMode="auto">
                    <a:xfrm>
                      <a:off x="0" y="0"/>
                      <a:ext cx="5943600" cy="2867181"/>
                    </a:xfrm>
                    <a:prstGeom prst="rect">
                      <a:avLst/>
                    </a:prstGeom>
                    <a:noFill/>
                    <a:ln>
                      <a:noFill/>
                    </a:ln>
                    <a:extLst>
                      <a:ext uri="{53640926-AAD7-44D8-BBD7-CCE9431645EC}">
                        <a14:shadowObscured xmlns:a14="http://schemas.microsoft.com/office/drawing/2010/main"/>
                      </a:ext>
                    </a:extLst>
                  </pic:spPr>
                </pic:pic>
              </a:graphicData>
            </a:graphic>
          </wp:inline>
        </w:drawing>
      </w:r>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sz w:val="24"/>
          <w:szCs w:val="24"/>
        </w:rPr>
        <w:t>When a student becomes Ineligible, remove them from the program by clicking on Terminated (add comment like “graduating” and date of termination)</w:t>
      </w:r>
    </w:p>
    <w:p w:rsidR="004844ED" w:rsidRPr="009C3C25" w:rsidRDefault="004844ED" w:rsidP="004844ED">
      <w:pPr>
        <w:pStyle w:val="ListParagraph"/>
        <w:spacing w:line="240" w:lineRule="auto"/>
        <w:rPr>
          <w:rFonts w:cstheme="minorHAnsi"/>
          <w:sz w:val="24"/>
          <w:szCs w:val="24"/>
        </w:rPr>
      </w:pPr>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sz w:val="24"/>
          <w:szCs w:val="24"/>
        </w:rPr>
        <w:t>To complete the termination process, please use the GSHIP Enrollment page (under the ConnectCarolina Student Admin, GradStar Menu), select the student graduating, and change the Enrollment Status to “Pending Graduation.” In the reason section, indicate the termination date of 5/31/2017. Once you have made the necessary changes, please email the Cash Management Team (</w:t>
      </w:r>
      <w:hyperlink r:id="rId295" w:history="1">
        <w:r w:rsidRPr="009C3C25">
          <w:rPr>
            <w:rStyle w:val="Hyperlink"/>
            <w:rFonts w:cstheme="minorHAnsi"/>
            <w:sz w:val="24"/>
            <w:szCs w:val="24"/>
          </w:rPr>
          <w:t>cash_management@unc.edu</w:t>
        </w:r>
      </w:hyperlink>
      <w:r w:rsidRPr="009C3C25">
        <w:rPr>
          <w:rFonts w:cstheme="minorHAnsi"/>
          <w:sz w:val="24"/>
          <w:szCs w:val="24"/>
        </w:rPr>
        <w:t xml:space="preserve">) with your list of students and effective termination dates so that we can approve the update in ConnectCarolina. </w:t>
      </w:r>
      <w:r w:rsidRPr="009C3C25">
        <w:rPr>
          <w:rFonts w:cstheme="minorHAnsi"/>
          <w:sz w:val="24"/>
          <w:szCs w:val="24"/>
        </w:rPr>
        <w:br/>
      </w:r>
    </w:p>
    <w:p w:rsidR="004844ED" w:rsidRPr="009C3C25" w:rsidRDefault="004844ED" w:rsidP="00CC1E6F">
      <w:pPr>
        <w:pStyle w:val="ListParagraph"/>
        <w:numPr>
          <w:ilvl w:val="0"/>
          <w:numId w:val="81"/>
        </w:numPr>
        <w:spacing w:after="0" w:line="240" w:lineRule="auto"/>
        <w:rPr>
          <w:rFonts w:cstheme="minorHAnsi"/>
          <w:sz w:val="24"/>
          <w:szCs w:val="24"/>
        </w:rPr>
      </w:pPr>
      <w:r w:rsidRPr="009C3C25">
        <w:rPr>
          <w:rFonts w:cstheme="minorHAnsi"/>
          <w:sz w:val="24"/>
          <w:szCs w:val="24"/>
        </w:rPr>
        <w:t xml:space="preserve">The students who graduate in May are </w:t>
      </w:r>
      <w:r w:rsidRPr="009C3C25">
        <w:rPr>
          <w:rFonts w:cstheme="minorHAnsi"/>
          <w:b/>
          <w:bCs/>
          <w:sz w:val="24"/>
          <w:szCs w:val="24"/>
        </w:rPr>
        <w:t>covered by the graduate insurance until May 31, 2017</w:t>
      </w:r>
      <w:r w:rsidRPr="009C3C25">
        <w:rPr>
          <w:rFonts w:cstheme="minorHAnsi"/>
          <w:sz w:val="24"/>
          <w:szCs w:val="24"/>
        </w:rPr>
        <w:t xml:space="preserve">. These termination changes must be done </w:t>
      </w:r>
      <w:r w:rsidRPr="009C3C25">
        <w:rPr>
          <w:rFonts w:cstheme="minorHAnsi"/>
          <w:b/>
          <w:bCs/>
          <w:sz w:val="24"/>
          <w:szCs w:val="24"/>
        </w:rPr>
        <w:t>NO LATER THAN Friday, May 31, 2017</w:t>
      </w:r>
      <w:r w:rsidRPr="009C3C25">
        <w:rPr>
          <w:rFonts w:cstheme="minorHAnsi"/>
          <w:sz w:val="24"/>
          <w:szCs w:val="24"/>
        </w:rPr>
        <w:t>. Once a student has graduated, they are no longer eligible for the Graduate Student Health Insurance. Additionally, Blue Cross Blue Shield will notify each student, via letter, informing him/her of this change.</w:t>
      </w:r>
      <w:r w:rsidRPr="009C3C25">
        <w:rPr>
          <w:rFonts w:cstheme="minorHAnsi"/>
          <w:sz w:val="24"/>
          <w:szCs w:val="24"/>
        </w:rPr>
        <w:br/>
      </w:r>
    </w:p>
    <w:p w:rsidR="004844ED" w:rsidRPr="009C3C25" w:rsidRDefault="004844ED" w:rsidP="00CC1E6F">
      <w:pPr>
        <w:pStyle w:val="ListParagraph"/>
        <w:numPr>
          <w:ilvl w:val="0"/>
          <w:numId w:val="81"/>
        </w:numPr>
        <w:spacing w:line="240" w:lineRule="auto"/>
        <w:rPr>
          <w:rFonts w:cstheme="minorHAnsi"/>
          <w:bCs/>
          <w:sz w:val="24"/>
          <w:szCs w:val="24"/>
        </w:rPr>
      </w:pPr>
      <w:r w:rsidRPr="009C3C25">
        <w:rPr>
          <w:rFonts w:cstheme="minorHAnsi"/>
          <w:bCs/>
          <w:sz w:val="24"/>
          <w:szCs w:val="24"/>
        </w:rPr>
        <w:t>Please remember that COBRA is no longer offered as part of GSHIP. All students terminating their insurance will need to obtain outside insurance once their coverage with GSHIP ends. Graduation is considered a qualifying event. One option is to contact Student Blue at 888-351-8283 for questions on future insurance options. Students have 30 days, from May 31, to enroll in another policy to ensure that there is no lapse in coverage.</w:t>
      </w:r>
      <w:r w:rsidRPr="009C3C25">
        <w:rPr>
          <w:rFonts w:cstheme="minorHAnsi"/>
          <w:bCs/>
          <w:sz w:val="24"/>
          <w:szCs w:val="24"/>
        </w:rPr>
        <w:br/>
      </w:r>
    </w:p>
    <w:p w:rsidR="004844ED" w:rsidRPr="007775C6" w:rsidRDefault="004844ED" w:rsidP="009C3C25">
      <w:pPr>
        <w:rPr>
          <w:rStyle w:val="normaltextrun"/>
          <w:rFonts w:cstheme="minorHAnsi"/>
          <w:b/>
          <w:sz w:val="24"/>
          <w:szCs w:val="24"/>
          <w:u w:val="single"/>
        </w:rPr>
      </w:pPr>
      <w:bookmarkStart w:id="147" w:name="_Toc536544217"/>
      <w:r w:rsidRPr="007775C6">
        <w:rPr>
          <w:rFonts w:cstheme="minorHAnsi"/>
          <w:b/>
          <w:sz w:val="24"/>
          <w:szCs w:val="24"/>
          <w:u w:val="single"/>
        </w:rPr>
        <w:lastRenderedPageBreak/>
        <w:t>How to check if student waived out of mandatory insurance plan</w:t>
      </w:r>
      <w:r w:rsidRPr="007775C6">
        <w:rPr>
          <w:rStyle w:val="normaltextrun"/>
          <w:rFonts w:cstheme="minorHAnsi"/>
          <w:b/>
          <w:bCs/>
          <w:i/>
          <w:sz w:val="24"/>
          <w:szCs w:val="24"/>
          <w:u w:val="single"/>
        </w:rPr>
        <w:t>:</w:t>
      </w:r>
      <w:bookmarkEnd w:id="147"/>
      <w:r w:rsidRPr="007775C6">
        <w:rPr>
          <w:rStyle w:val="normaltextrun"/>
          <w:rFonts w:cstheme="minorHAnsi"/>
          <w:b/>
          <w:bCs/>
          <w:i/>
          <w:sz w:val="24"/>
          <w:szCs w:val="24"/>
          <w:u w:val="single"/>
        </w:rPr>
        <w:t xml:space="preserve"> </w:t>
      </w:r>
    </w:p>
    <w:p w:rsidR="004844ED" w:rsidRPr="009C3C25" w:rsidRDefault="004844ED" w:rsidP="00CC1E6F">
      <w:pPr>
        <w:pStyle w:val="paragraph"/>
        <w:numPr>
          <w:ilvl w:val="0"/>
          <w:numId w:val="84"/>
        </w:numPr>
        <w:spacing w:before="240" w:beforeAutospacing="0" w:after="0" w:afterAutospacing="0"/>
        <w:textAlignment w:val="baseline"/>
        <w:rPr>
          <w:rFonts w:asciiTheme="minorHAnsi" w:hAnsiTheme="minorHAnsi" w:cstheme="minorHAnsi"/>
        </w:rPr>
      </w:pPr>
      <w:r w:rsidRPr="009C3C25">
        <w:rPr>
          <w:rStyle w:val="normaltextrun"/>
          <w:rFonts w:asciiTheme="minorHAnsi" w:hAnsiTheme="minorHAnsi" w:cstheme="minorHAnsi"/>
        </w:rPr>
        <w:t>Log into the Student Services Center through ConnectCarolina.  </w:t>
      </w:r>
      <w:r w:rsidRPr="009C3C25">
        <w:rPr>
          <w:rStyle w:val="eop"/>
          <w:rFonts w:asciiTheme="minorHAnsi" w:hAnsiTheme="minorHAnsi" w:cstheme="minorHAnsi"/>
        </w:rPr>
        <w:t> </w:t>
      </w:r>
    </w:p>
    <w:p w:rsidR="004844ED" w:rsidRPr="009C3C25" w:rsidRDefault="004844ED" w:rsidP="004844ED">
      <w:pPr>
        <w:pStyle w:val="paragraph"/>
        <w:spacing w:before="240" w:beforeAutospacing="0" w:after="240" w:afterAutospacing="0"/>
        <w:ind w:left="360"/>
        <w:textAlignment w:val="baseline"/>
        <w:rPr>
          <w:rFonts w:asciiTheme="minorHAnsi" w:hAnsiTheme="minorHAnsi" w:cstheme="minorHAnsi"/>
        </w:rPr>
      </w:pPr>
      <w:r w:rsidRPr="009C3C25">
        <w:rPr>
          <w:rStyle w:val="normaltextrun"/>
          <w:rFonts w:asciiTheme="minorHAnsi" w:hAnsiTheme="minorHAnsi" w:cstheme="minorHAnsi"/>
          <w:b/>
          <w:i/>
          <w:color w:val="2E74B5" w:themeColor="accent1" w:themeShade="BF"/>
        </w:rPr>
        <w:t>Menu Path</w:t>
      </w:r>
      <w:r w:rsidRPr="009C3C25">
        <w:rPr>
          <w:rStyle w:val="normaltextrun"/>
          <w:rFonts w:asciiTheme="minorHAnsi" w:hAnsiTheme="minorHAnsi" w:cstheme="minorHAnsi"/>
        </w:rPr>
        <w:t>: Main Menu &gt; Student Admin Menu &gt; Campus Community &gt; Student Service Center</w:t>
      </w:r>
    </w:p>
    <w:p w:rsidR="004844ED" w:rsidRPr="009C3C25" w:rsidRDefault="004844ED" w:rsidP="004844ED">
      <w:pPr>
        <w:pStyle w:val="paragraph"/>
        <w:spacing w:before="0" w:beforeAutospacing="0" w:after="0" w:afterAutospacing="0"/>
        <w:ind w:firstLine="360"/>
        <w:textAlignment w:val="baseline"/>
        <w:rPr>
          <w:rFonts w:asciiTheme="minorHAnsi" w:eastAsiaTheme="minorHAnsi" w:hAnsiTheme="minorHAnsi" w:cstheme="minorHAnsi"/>
          <w:noProof/>
        </w:rPr>
      </w:pPr>
      <w:r w:rsidRPr="009C3C25">
        <w:rPr>
          <w:rStyle w:val="normaltextrun"/>
          <w:rFonts w:asciiTheme="minorHAnsi" w:hAnsiTheme="minorHAnsi" w:cstheme="minorHAnsi"/>
        </w:rPr>
        <w:t>Under the Holds section, click on “</w:t>
      </w:r>
      <w:r w:rsidRPr="009C3C25">
        <w:rPr>
          <w:rStyle w:val="normaltextrun"/>
          <w:rFonts w:asciiTheme="minorHAnsi" w:hAnsiTheme="minorHAnsi" w:cstheme="minorHAnsi"/>
          <w:b/>
          <w:i/>
        </w:rPr>
        <w:t>Details</w:t>
      </w:r>
      <w:r w:rsidRPr="009C3C25">
        <w:rPr>
          <w:rStyle w:val="normaltextrun"/>
          <w:rFonts w:asciiTheme="minorHAnsi" w:hAnsiTheme="minorHAnsi" w:cstheme="minorHAnsi"/>
        </w:rPr>
        <w:t>”:</w:t>
      </w:r>
    </w:p>
    <w:p w:rsidR="004844ED" w:rsidRPr="009C3C25" w:rsidRDefault="009C3C25" w:rsidP="004844ED">
      <w:pPr>
        <w:pStyle w:val="paragraph"/>
        <w:spacing w:before="0" w:beforeAutospacing="0" w:after="0" w:afterAutospacing="0"/>
        <w:ind w:left="360"/>
        <w:textAlignment w:val="baseline"/>
        <w:rPr>
          <w:rFonts w:asciiTheme="minorHAnsi" w:hAnsiTheme="minorHAnsi" w:cstheme="minorHAnsi"/>
        </w:rPr>
      </w:pPr>
      <w:r w:rsidRPr="009C3C25">
        <w:rPr>
          <w:rFonts w:asciiTheme="minorHAnsi" w:eastAsiaTheme="minorHAnsi" w:hAnsiTheme="minorHAnsi" w:cstheme="minorHAnsi"/>
          <w:noProof/>
        </w:rPr>
        <w:drawing>
          <wp:anchor distT="0" distB="0" distL="114300" distR="114300" simplePos="0" relativeHeight="251715584" behindDoc="1" locked="0" layoutInCell="1" allowOverlap="1" wp14:anchorId="761FDD42" wp14:editId="3F781414">
            <wp:simplePos x="0" y="0"/>
            <wp:positionH relativeFrom="column">
              <wp:posOffset>228600</wp:posOffset>
            </wp:positionH>
            <wp:positionV relativeFrom="paragraph">
              <wp:posOffset>1939925</wp:posOffset>
            </wp:positionV>
            <wp:extent cx="5941695" cy="1352550"/>
            <wp:effectExtent l="0" t="0" r="1905" b="0"/>
            <wp:wrapTight wrapText="bothSides">
              <wp:wrapPolygon edited="0">
                <wp:start x="0" y="0"/>
                <wp:lineTo x="0" y="21296"/>
                <wp:lineTo x="21538" y="21296"/>
                <wp:lineTo x="21538" y="0"/>
                <wp:lineTo x="0" y="0"/>
              </wp:wrapPolygon>
            </wp:wrapTight>
            <wp:docPr id="22" name="Picture 22" descr="C:\Users\amitcham\AppData\Local\Microsoft\Windows\INetCache\Content.MSO\AF4768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tcham\AppData\Local\Microsoft\Windows\INetCache\Content.MSO\AF4768DF.tmp"/>
                    <pic:cNvPicPr>
                      <a:picLocks noChangeAspect="1" noChangeArrowheads="1"/>
                    </pic:cNvPicPr>
                  </pic:nvPicPr>
                  <pic:blipFill rotWithShape="1">
                    <a:blip r:embed="rId296">
                      <a:extLst>
                        <a:ext uri="{28A0092B-C50C-407E-A947-70E740481C1C}">
                          <a14:useLocalDpi xmlns:a14="http://schemas.microsoft.com/office/drawing/2010/main" val="0"/>
                        </a:ext>
                      </a:extLst>
                    </a:blip>
                    <a:srcRect b="8819"/>
                    <a:stretch/>
                  </pic:blipFill>
                  <pic:spPr bwMode="auto">
                    <a:xfrm>
                      <a:off x="0" y="0"/>
                      <a:ext cx="5941695" cy="1352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44ED" w:rsidRPr="009C3C25">
        <w:rPr>
          <w:rFonts w:asciiTheme="minorHAnsi" w:eastAsiaTheme="minorHAnsi" w:hAnsiTheme="minorHAnsi" w:cstheme="minorHAnsi"/>
          <w:noProof/>
        </w:rPr>
        <w:drawing>
          <wp:inline distT="0" distB="0" distL="0" distR="0" wp14:anchorId="2AC2CBA9" wp14:editId="0E0BCF64">
            <wp:extent cx="5867400" cy="1823330"/>
            <wp:effectExtent l="0" t="0" r="0" b="5715"/>
            <wp:docPr id="23" name="Picture 23" descr="C:\Users\amitcham\AppData\Local\Microsoft\Windows\INetCache\Content.MSO\469B6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tcham\AppData\Local\Microsoft\Windows\INetCache\Content.MSO\469B65E9.tmp"/>
                    <pic:cNvPicPr>
                      <a:picLocks noChangeAspect="1" noChangeArrowheads="1"/>
                    </pic:cNvPicPr>
                  </pic:nvPicPr>
                  <pic:blipFill rotWithShape="1">
                    <a:blip r:embed="rId297">
                      <a:extLst>
                        <a:ext uri="{28A0092B-C50C-407E-A947-70E740481C1C}">
                          <a14:useLocalDpi xmlns:a14="http://schemas.microsoft.com/office/drawing/2010/main" val="0"/>
                        </a:ext>
                      </a:extLst>
                    </a:blip>
                    <a:srcRect t="10724"/>
                    <a:stretch/>
                  </pic:blipFill>
                  <pic:spPr bwMode="auto">
                    <a:xfrm>
                      <a:off x="0" y="0"/>
                      <a:ext cx="5900771" cy="1833700"/>
                    </a:xfrm>
                    <a:prstGeom prst="rect">
                      <a:avLst/>
                    </a:prstGeom>
                    <a:noFill/>
                    <a:ln>
                      <a:noFill/>
                    </a:ln>
                    <a:extLst>
                      <a:ext uri="{53640926-AAD7-44D8-BBD7-CCE9431645EC}">
                        <a14:shadowObscured xmlns:a14="http://schemas.microsoft.com/office/drawing/2010/main"/>
                      </a:ext>
                    </a:extLst>
                  </pic:spPr>
                </pic:pic>
              </a:graphicData>
            </a:graphic>
          </wp:inline>
        </w:drawing>
      </w:r>
      <w:r w:rsidR="004844ED" w:rsidRPr="009C3C25">
        <w:rPr>
          <w:rStyle w:val="eop"/>
          <w:rFonts w:asciiTheme="minorHAnsi" w:hAnsiTheme="minorHAnsi" w:cstheme="minorHAnsi"/>
        </w:rPr>
        <w:t> </w:t>
      </w:r>
    </w:p>
    <w:p w:rsidR="004844ED" w:rsidRPr="009C3C25" w:rsidRDefault="004844ED" w:rsidP="00CC1E6F">
      <w:pPr>
        <w:pStyle w:val="paragraph"/>
        <w:numPr>
          <w:ilvl w:val="0"/>
          <w:numId w:val="84"/>
        </w:numPr>
        <w:spacing w:before="0" w:beforeAutospacing="0" w:after="0" w:afterAutospacing="0"/>
        <w:textAlignment w:val="baseline"/>
        <w:rPr>
          <w:rStyle w:val="normaltextrun"/>
          <w:rFonts w:asciiTheme="minorHAnsi" w:hAnsiTheme="minorHAnsi" w:cstheme="minorHAnsi"/>
        </w:rPr>
      </w:pPr>
      <w:r w:rsidRPr="009C3C25">
        <w:rPr>
          <w:rStyle w:val="normaltextrun"/>
          <w:rFonts w:asciiTheme="minorHAnsi" w:hAnsiTheme="minorHAnsi" w:cstheme="minorHAnsi"/>
        </w:rPr>
        <w:t>Drill down to Cashiers Office Information:</w:t>
      </w:r>
    </w:p>
    <w:p w:rsidR="004844ED" w:rsidRPr="009C3C25" w:rsidRDefault="004844ED" w:rsidP="004844ED">
      <w:pPr>
        <w:pStyle w:val="paragraph"/>
        <w:spacing w:before="0" w:beforeAutospacing="0" w:after="0" w:afterAutospacing="0"/>
        <w:ind w:left="360"/>
        <w:textAlignment w:val="baseline"/>
        <w:rPr>
          <w:rStyle w:val="normaltextrun"/>
          <w:rFonts w:asciiTheme="minorHAnsi" w:hAnsiTheme="minorHAnsi" w:cstheme="minorHAnsi"/>
        </w:rPr>
      </w:pPr>
    </w:p>
    <w:p w:rsidR="004844ED" w:rsidRPr="009C3C25" w:rsidRDefault="004844ED" w:rsidP="00CC1E6F">
      <w:pPr>
        <w:pStyle w:val="paragraph"/>
        <w:numPr>
          <w:ilvl w:val="0"/>
          <w:numId w:val="84"/>
        </w:numPr>
        <w:spacing w:before="0" w:beforeAutospacing="0" w:after="0" w:afterAutospacing="0"/>
        <w:textAlignment w:val="baseline"/>
        <w:rPr>
          <w:rFonts w:asciiTheme="minorHAnsi" w:hAnsiTheme="minorHAnsi" w:cstheme="minorHAnsi"/>
        </w:rPr>
      </w:pPr>
      <w:r w:rsidRPr="009C3C25">
        <w:rPr>
          <w:rStyle w:val="eop"/>
          <w:rFonts w:asciiTheme="minorHAnsi" w:hAnsiTheme="minorHAnsi" w:cstheme="minorHAnsi"/>
        </w:rPr>
        <w:t xml:space="preserve"> Note under instructions – if this note </w:t>
      </w:r>
      <w:r w:rsidRPr="009C3C25">
        <w:rPr>
          <w:rStyle w:val="eop"/>
          <w:rFonts w:asciiTheme="minorHAnsi" w:hAnsiTheme="minorHAnsi" w:cstheme="minorHAnsi"/>
          <w:b/>
        </w:rPr>
        <w:t xml:space="preserve">NOT </w:t>
      </w:r>
      <w:r w:rsidRPr="009C3C25">
        <w:rPr>
          <w:rStyle w:val="eop"/>
          <w:rFonts w:asciiTheme="minorHAnsi" w:hAnsiTheme="minorHAnsi" w:cstheme="minorHAnsi"/>
        </w:rPr>
        <w:t xml:space="preserve">is there, the student </w:t>
      </w:r>
      <w:r w:rsidRPr="009C3C25">
        <w:rPr>
          <w:rStyle w:val="eop"/>
          <w:rFonts w:asciiTheme="minorHAnsi" w:hAnsiTheme="minorHAnsi" w:cstheme="minorHAnsi"/>
          <w:b/>
          <w:i/>
        </w:rPr>
        <w:t>did not</w:t>
      </w:r>
      <w:r w:rsidRPr="009C3C25">
        <w:rPr>
          <w:rStyle w:val="eop"/>
          <w:rFonts w:asciiTheme="minorHAnsi" w:hAnsiTheme="minorHAnsi" w:cstheme="minorHAnsi"/>
        </w:rPr>
        <w:t xml:space="preserve"> waive out. </w:t>
      </w:r>
    </w:p>
    <w:p w:rsidR="004844ED" w:rsidRPr="009C3C25" w:rsidRDefault="004844ED" w:rsidP="004844ED">
      <w:pPr>
        <w:pStyle w:val="paragraph"/>
        <w:spacing w:before="0" w:beforeAutospacing="0" w:after="0" w:afterAutospacing="0"/>
        <w:ind w:left="360"/>
        <w:textAlignment w:val="baseline"/>
        <w:rPr>
          <w:rFonts w:asciiTheme="minorHAnsi" w:hAnsiTheme="minorHAnsi" w:cstheme="minorHAnsi"/>
        </w:rPr>
      </w:pPr>
      <w:r w:rsidRPr="009C3C25">
        <w:rPr>
          <w:rStyle w:val="eop"/>
          <w:rFonts w:asciiTheme="minorHAnsi" w:hAnsiTheme="minorHAnsi" w:cstheme="minorHAnsi"/>
        </w:rPr>
        <w:t> </w:t>
      </w:r>
    </w:p>
    <w:p w:rsidR="004844ED" w:rsidRPr="009C3C25" w:rsidRDefault="004844ED" w:rsidP="004844ED">
      <w:pPr>
        <w:pStyle w:val="paragraph"/>
        <w:spacing w:before="0" w:beforeAutospacing="0" w:after="0" w:afterAutospacing="0"/>
        <w:ind w:left="360"/>
        <w:textAlignment w:val="baseline"/>
        <w:rPr>
          <w:rFonts w:asciiTheme="minorHAnsi" w:hAnsiTheme="minorHAnsi" w:cstheme="minorHAnsi"/>
        </w:rPr>
      </w:pPr>
      <w:r w:rsidRPr="009C3C25">
        <w:rPr>
          <w:rFonts w:asciiTheme="minorHAnsi" w:eastAsiaTheme="minorHAnsi" w:hAnsiTheme="minorHAnsi" w:cstheme="minorHAnsi"/>
          <w:noProof/>
        </w:rPr>
        <w:drawing>
          <wp:inline distT="0" distB="0" distL="0" distR="0" wp14:anchorId="7CA71AB4" wp14:editId="31B86A9F">
            <wp:extent cx="2778215" cy="2505075"/>
            <wp:effectExtent l="0" t="0" r="3175" b="0"/>
            <wp:docPr id="21" name="Picture 21" descr="C:\Users\amitcham\AppData\Local\Microsoft\Windows\INetCache\Content.MSO\59B5C5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tcham\AppData\Local\Microsoft\Windows\INetCache\Content.MSO\59B5C545.tm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88165" cy="2514047"/>
                    </a:xfrm>
                    <a:prstGeom prst="rect">
                      <a:avLst/>
                    </a:prstGeom>
                    <a:noFill/>
                    <a:ln>
                      <a:noFill/>
                    </a:ln>
                  </pic:spPr>
                </pic:pic>
              </a:graphicData>
            </a:graphic>
          </wp:inline>
        </w:drawing>
      </w:r>
    </w:p>
    <w:p w:rsidR="00322DD2" w:rsidRDefault="00BD7D7C" w:rsidP="00322DD2">
      <w:pPr>
        <w:pStyle w:val="Heading2"/>
      </w:pPr>
      <w:bookmarkStart w:id="148" w:name="_Toc2865088"/>
      <w:r>
        <w:lastRenderedPageBreak/>
        <w:t xml:space="preserve">815. </w:t>
      </w:r>
      <w:r w:rsidR="00322DD2">
        <w:t>Entering Tuition Awards</w:t>
      </w:r>
      <w:bookmarkEnd w:id="148"/>
    </w:p>
    <w:p w:rsidR="000162F8" w:rsidRPr="007775C6" w:rsidRDefault="000162F8" w:rsidP="004844ED">
      <w:pPr>
        <w:spacing w:line="240" w:lineRule="auto"/>
        <w:rPr>
          <w:rFonts w:eastAsiaTheme="majorEastAsia" w:cstheme="minorHAnsi"/>
          <w:b/>
          <w:color w:val="1F4D78" w:themeColor="accent1" w:themeShade="7F"/>
          <w:sz w:val="24"/>
          <w:szCs w:val="24"/>
          <w:u w:val="single"/>
        </w:rPr>
      </w:pPr>
      <w:r w:rsidRPr="007775C6">
        <w:rPr>
          <w:rFonts w:eastAsiaTheme="majorEastAsia" w:cstheme="minorHAnsi"/>
          <w:color w:val="1F4D78" w:themeColor="accent1" w:themeShade="7F"/>
          <w:sz w:val="24"/>
          <w:szCs w:val="24"/>
        </w:rPr>
        <w:br/>
      </w:r>
      <w:r w:rsidRPr="007775C6">
        <w:rPr>
          <w:rFonts w:eastAsiaTheme="majorEastAsia" w:cstheme="minorHAnsi"/>
          <w:b/>
          <w:sz w:val="24"/>
          <w:szCs w:val="24"/>
          <w:u w:val="single"/>
        </w:rPr>
        <w:t>What is GradStar?</w:t>
      </w:r>
    </w:p>
    <w:p w:rsidR="004844ED" w:rsidRPr="007775C6" w:rsidRDefault="004844ED" w:rsidP="004844ED">
      <w:pPr>
        <w:spacing w:line="240" w:lineRule="auto"/>
        <w:rPr>
          <w:rFonts w:cstheme="minorHAnsi"/>
          <w:sz w:val="24"/>
          <w:szCs w:val="24"/>
        </w:rPr>
      </w:pPr>
      <w:r w:rsidRPr="007775C6">
        <w:rPr>
          <w:rFonts w:cstheme="minorHAnsi"/>
          <w:sz w:val="24"/>
          <w:szCs w:val="24"/>
        </w:rPr>
        <w:t>Graduate students are funded in a variety of ways on campus and may have multiple appointments and awards types. GradStar is a component within ConnectCarolina Student Administration designed to collect and report all non-service fellowships, tuition, and fee awards given to a student in support of their attendance at the University. The system also interfaces with the Finance and Human Resources components of ConnectCarolina.</w:t>
      </w:r>
    </w:p>
    <w:p w:rsidR="004844ED" w:rsidRPr="007775C6" w:rsidRDefault="004844ED" w:rsidP="004844ED">
      <w:pPr>
        <w:rPr>
          <w:rFonts w:cstheme="minorHAnsi"/>
          <w:sz w:val="24"/>
          <w:szCs w:val="24"/>
        </w:rPr>
      </w:pPr>
      <w:r w:rsidRPr="007775C6">
        <w:rPr>
          <w:rFonts w:cstheme="minorHAnsi"/>
          <w:sz w:val="24"/>
          <w:szCs w:val="24"/>
        </w:rPr>
        <w:t xml:space="preserve">Grad student funding (non-service fellowships, stipends, in-state tuition, tuition remissions, and fees – if available to eligible students) are all input through the GradStar system. These funding pieces, when granted from the university/department are all called “awards.” </w:t>
      </w:r>
      <w:r w:rsidRPr="007775C6">
        <w:rPr>
          <w:rFonts w:cstheme="minorHAnsi"/>
          <w:b/>
          <w:i/>
          <w:sz w:val="24"/>
          <w:szCs w:val="24"/>
        </w:rPr>
        <w:t>Each semester</w:t>
      </w:r>
      <w:r w:rsidRPr="007775C6">
        <w:rPr>
          <w:rFonts w:cstheme="minorHAnsi"/>
          <w:sz w:val="24"/>
          <w:szCs w:val="24"/>
        </w:rPr>
        <w:t xml:space="preserve">, you will first, mark students eligible in GradStar, then go back and input the appropriate awards. </w:t>
      </w:r>
    </w:p>
    <w:p w:rsidR="004844ED" w:rsidRPr="007775C6" w:rsidRDefault="004844ED" w:rsidP="004844ED">
      <w:pPr>
        <w:rPr>
          <w:rFonts w:cstheme="minorHAnsi"/>
          <w:sz w:val="24"/>
          <w:szCs w:val="24"/>
        </w:rPr>
      </w:pPr>
      <w:r w:rsidRPr="007775C6">
        <w:rPr>
          <w:rFonts w:cstheme="minorHAnsi"/>
          <w:sz w:val="24"/>
          <w:szCs w:val="24"/>
        </w:rPr>
        <w:t xml:space="preserve">The Graduate School will usually send a list of students receiving fellowships in December/January with the GradStar roles/responsibilities designated for the Graduate School and the department. </w:t>
      </w:r>
    </w:p>
    <w:p w:rsidR="004844ED" w:rsidRPr="00F86308" w:rsidRDefault="004844ED" w:rsidP="00CC1E6F">
      <w:pPr>
        <w:pStyle w:val="ListParagraph"/>
        <w:numPr>
          <w:ilvl w:val="0"/>
          <w:numId w:val="88"/>
        </w:numPr>
        <w:rPr>
          <w:rFonts w:cstheme="minorHAnsi"/>
          <w:sz w:val="24"/>
          <w:szCs w:val="24"/>
        </w:rPr>
      </w:pPr>
      <w:r w:rsidRPr="00F86308">
        <w:rPr>
          <w:rFonts w:cstheme="minorHAnsi"/>
          <w:b/>
          <w:sz w:val="24"/>
          <w:szCs w:val="24"/>
        </w:rPr>
        <w:t>Example 1</w:t>
      </w:r>
      <w:r w:rsidRPr="00F86308">
        <w:rPr>
          <w:rFonts w:cstheme="minorHAnsi"/>
          <w:sz w:val="24"/>
          <w:szCs w:val="24"/>
        </w:rPr>
        <w:t xml:space="preserve">: A student on a non-service fellowship from the Graduate School. The Grad School will input all awards into GradStar. The department will input GSHIP.  </w:t>
      </w:r>
    </w:p>
    <w:p w:rsidR="004844ED" w:rsidRPr="00F86308" w:rsidRDefault="004844ED" w:rsidP="00CC1E6F">
      <w:pPr>
        <w:pStyle w:val="ListParagraph"/>
        <w:numPr>
          <w:ilvl w:val="0"/>
          <w:numId w:val="88"/>
        </w:numPr>
        <w:rPr>
          <w:rFonts w:cstheme="minorHAnsi"/>
          <w:sz w:val="24"/>
          <w:szCs w:val="24"/>
        </w:rPr>
      </w:pPr>
      <w:r w:rsidRPr="00F86308">
        <w:rPr>
          <w:rFonts w:cstheme="minorHAnsi"/>
          <w:b/>
          <w:sz w:val="24"/>
          <w:szCs w:val="24"/>
        </w:rPr>
        <w:t>Example 2</w:t>
      </w:r>
      <w:r w:rsidRPr="00F86308">
        <w:rPr>
          <w:rFonts w:cstheme="minorHAnsi"/>
          <w:sz w:val="24"/>
          <w:szCs w:val="24"/>
        </w:rPr>
        <w:t xml:space="preserve">: A student with a fellowship from the Graduate School who is teaching in the department. The Grad School will enter tuition/tuition remission award, the department will process HR documents for the student’s teaching assistantship (for payment of the stipend). The stipend should then automatically populate GradStar once HR components/ePar are approved. </w:t>
      </w:r>
    </w:p>
    <w:p w:rsidR="004844ED" w:rsidRPr="007775C6" w:rsidRDefault="004844ED" w:rsidP="00F86308">
      <w:pPr>
        <w:rPr>
          <w:rFonts w:cstheme="minorHAnsi"/>
          <w:b/>
          <w:sz w:val="24"/>
          <w:szCs w:val="24"/>
          <w:u w:val="single"/>
        </w:rPr>
      </w:pPr>
      <w:bookmarkStart w:id="149" w:name="_Toc536544220"/>
      <w:r w:rsidRPr="007775C6">
        <w:rPr>
          <w:rFonts w:cstheme="minorHAnsi"/>
          <w:b/>
          <w:sz w:val="24"/>
          <w:szCs w:val="24"/>
          <w:u w:val="single"/>
        </w:rPr>
        <w:t>Training/Resources:</w:t>
      </w:r>
      <w:bookmarkEnd w:id="149"/>
      <w:r w:rsidRPr="007775C6">
        <w:rPr>
          <w:rFonts w:cstheme="minorHAnsi"/>
          <w:b/>
          <w:sz w:val="24"/>
          <w:szCs w:val="24"/>
          <w:u w:val="single"/>
        </w:rPr>
        <w:t xml:space="preserve"> </w:t>
      </w:r>
    </w:p>
    <w:p w:rsidR="004844ED" w:rsidRPr="00F86308" w:rsidRDefault="00F66348" w:rsidP="00CC1E6F">
      <w:pPr>
        <w:pStyle w:val="ListParagraph"/>
        <w:numPr>
          <w:ilvl w:val="0"/>
          <w:numId w:val="87"/>
        </w:numPr>
        <w:rPr>
          <w:rFonts w:cstheme="minorHAnsi"/>
          <w:sz w:val="24"/>
          <w:szCs w:val="24"/>
        </w:rPr>
      </w:pPr>
      <w:hyperlink r:id="rId299" w:history="1">
        <w:r w:rsidR="004844ED" w:rsidRPr="00F86308">
          <w:rPr>
            <w:rStyle w:val="Hyperlink"/>
            <w:rFonts w:cstheme="minorHAnsi"/>
            <w:sz w:val="24"/>
            <w:szCs w:val="24"/>
          </w:rPr>
          <w:t>https://ccinfo.unc.edu/gradstar-info/</w:t>
        </w:r>
      </w:hyperlink>
    </w:p>
    <w:p w:rsidR="004844ED" w:rsidRPr="00F86308" w:rsidRDefault="004844ED" w:rsidP="00CC1E6F">
      <w:pPr>
        <w:pStyle w:val="ListParagraph"/>
        <w:numPr>
          <w:ilvl w:val="0"/>
          <w:numId w:val="87"/>
        </w:numPr>
        <w:rPr>
          <w:rFonts w:cstheme="minorHAnsi"/>
          <w:sz w:val="24"/>
          <w:szCs w:val="24"/>
        </w:rPr>
      </w:pPr>
      <w:r w:rsidRPr="00F86308">
        <w:rPr>
          <w:rFonts w:cstheme="minorHAnsi"/>
          <w:sz w:val="24"/>
          <w:szCs w:val="24"/>
        </w:rPr>
        <w:t xml:space="preserve">User Guide (from 2016) </w:t>
      </w:r>
      <w:hyperlink r:id="rId300" w:history="1">
        <w:r w:rsidRPr="00F86308">
          <w:rPr>
            <w:rStyle w:val="Hyperlink"/>
            <w:rFonts w:cstheme="minorHAnsi"/>
            <w:sz w:val="24"/>
            <w:szCs w:val="24"/>
          </w:rPr>
          <w:t>https://ccinfo.unc.edu/files/2016/12/GradStar-Student-Guide-FINAL.pdf</w:t>
        </w:r>
      </w:hyperlink>
    </w:p>
    <w:p w:rsidR="004844ED" w:rsidRPr="00F86308" w:rsidRDefault="004844ED" w:rsidP="00CC1E6F">
      <w:pPr>
        <w:pStyle w:val="ListParagraph"/>
        <w:numPr>
          <w:ilvl w:val="0"/>
          <w:numId w:val="87"/>
        </w:numPr>
        <w:spacing w:before="240"/>
        <w:rPr>
          <w:rFonts w:cstheme="minorHAnsi"/>
          <w:sz w:val="24"/>
          <w:szCs w:val="24"/>
        </w:rPr>
      </w:pPr>
      <w:r w:rsidRPr="00F86308">
        <w:rPr>
          <w:rFonts w:cstheme="minorHAnsi"/>
          <w:sz w:val="24"/>
          <w:szCs w:val="24"/>
        </w:rPr>
        <w:t xml:space="preserve">Questions? Email </w:t>
      </w:r>
      <w:hyperlink r:id="rId301" w:history="1">
        <w:r w:rsidRPr="00F86308">
          <w:rPr>
            <w:rStyle w:val="Hyperlink"/>
            <w:rFonts w:cstheme="minorHAnsi"/>
            <w:sz w:val="24"/>
            <w:szCs w:val="24"/>
          </w:rPr>
          <w:t>gradstar@unc.edu</w:t>
        </w:r>
      </w:hyperlink>
      <w:r w:rsidRPr="00F86308">
        <w:rPr>
          <w:rFonts w:cstheme="minorHAnsi"/>
          <w:sz w:val="24"/>
          <w:szCs w:val="24"/>
        </w:rPr>
        <w:t xml:space="preserve">. </w:t>
      </w:r>
      <w:r w:rsidRPr="00F86308">
        <w:rPr>
          <w:rFonts w:cstheme="minorHAnsi"/>
          <w:sz w:val="24"/>
          <w:szCs w:val="24"/>
        </w:rPr>
        <w:br/>
      </w:r>
    </w:p>
    <w:p w:rsidR="004844ED" w:rsidRPr="007775C6" w:rsidRDefault="004844ED" w:rsidP="004844ED">
      <w:pPr>
        <w:rPr>
          <w:rFonts w:eastAsiaTheme="majorEastAsia" w:cstheme="minorHAnsi"/>
          <w:b/>
          <w:i/>
          <w:sz w:val="24"/>
          <w:szCs w:val="24"/>
        </w:rPr>
      </w:pPr>
      <w:r w:rsidRPr="007775C6">
        <w:rPr>
          <w:rFonts w:cstheme="minorHAnsi"/>
          <w:b/>
          <w:i/>
          <w:sz w:val="24"/>
          <w:szCs w:val="24"/>
        </w:rPr>
        <w:br w:type="page"/>
      </w:r>
    </w:p>
    <w:p w:rsidR="004844ED" w:rsidRPr="007775C6" w:rsidRDefault="000162F8" w:rsidP="00F86308">
      <w:pPr>
        <w:rPr>
          <w:rFonts w:cstheme="minorHAnsi"/>
          <w:b/>
          <w:color w:val="2E74B5" w:themeColor="accent1" w:themeShade="BF"/>
          <w:sz w:val="26"/>
          <w:szCs w:val="26"/>
        </w:rPr>
      </w:pPr>
      <w:bookmarkStart w:id="150" w:name="_Toc536544221"/>
      <w:r w:rsidRPr="007775C6">
        <w:rPr>
          <w:rFonts w:cstheme="minorHAnsi"/>
          <w:b/>
          <w:color w:val="2E74B5" w:themeColor="accent1" w:themeShade="BF"/>
          <w:sz w:val="26"/>
          <w:szCs w:val="26"/>
        </w:rPr>
        <w:lastRenderedPageBreak/>
        <w:t xml:space="preserve">815.a - </w:t>
      </w:r>
      <w:r w:rsidR="004844ED" w:rsidRPr="007775C6">
        <w:rPr>
          <w:rFonts w:cstheme="minorHAnsi"/>
          <w:b/>
          <w:color w:val="2E74B5" w:themeColor="accent1" w:themeShade="BF"/>
          <w:sz w:val="26"/>
          <w:szCs w:val="26"/>
        </w:rPr>
        <w:t>Consolidated Instructions for GradStar</w:t>
      </w:r>
      <w:bookmarkEnd w:id="150"/>
      <w:r w:rsidR="004844ED" w:rsidRPr="007775C6">
        <w:rPr>
          <w:rFonts w:cstheme="minorHAnsi"/>
          <w:b/>
          <w:color w:val="2E74B5" w:themeColor="accent1" w:themeShade="BF"/>
          <w:sz w:val="26"/>
          <w:szCs w:val="26"/>
        </w:rPr>
        <w:t xml:space="preserve"> </w:t>
      </w:r>
    </w:p>
    <w:p w:rsidR="004844ED" w:rsidRPr="007775C6" w:rsidRDefault="004844ED" w:rsidP="004844ED">
      <w:pPr>
        <w:rPr>
          <w:rFonts w:cstheme="minorHAnsi"/>
          <w:sz w:val="24"/>
          <w:szCs w:val="24"/>
        </w:rPr>
      </w:pPr>
      <w:r w:rsidRPr="007775C6">
        <w:rPr>
          <w:rFonts w:cstheme="minorHAnsi"/>
          <w:sz w:val="24"/>
          <w:szCs w:val="24"/>
        </w:rPr>
        <w:t>As of January 2017</w:t>
      </w:r>
    </w:p>
    <w:p w:rsidR="004844ED" w:rsidRPr="00F86308" w:rsidRDefault="004844ED" w:rsidP="00CC1E6F">
      <w:pPr>
        <w:pStyle w:val="ListParagraph"/>
        <w:numPr>
          <w:ilvl w:val="0"/>
          <w:numId w:val="89"/>
        </w:numPr>
        <w:rPr>
          <w:rFonts w:cstheme="minorHAnsi"/>
          <w:sz w:val="24"/>
          <w:szCs w:val="24"/>
        </w:rPr>
      </w:pPr>
      <w:r w:rsidRPr="00F86308">
        <w:rPr>
          <w:rFonts w:cstheme="minorHAnsi"/>
          <w:b/>
          <w:sz w:val="24"/>
          <w:szCs w:val="24"/>
        </w:rPr>
        <w:t>Mark the student Eligible on GradStar Eligibility Page</w:t>
      </w:r>
      <w:r w:rsidRPr="00F86308">
        <w:rPr>
          <w:rFonts w:cstheme="minorHAnsi"/>
          <w:sz w:val="24"/>
          <w:szCs w:val="24"/>
        </w:rPr>
        <w:t xml:space="preserve"> </w:t>
      </w:r>
      <w:r w:rsidRPr="00F86308">
        <w:rPr>
          <w:rFonts w:cstheme="minorHAnsi"/>
          <w:sz w:val="24"/>
          <w:szCs w:val="24"/>
        </w:rPr>
        <w:br/>
      </w:r>
      <w:r w:rsidRPr="00F86308">
        <w:rPr>
          <w:rFonts w:cstheme="minorHAnsi"/>
          <w:b/>
          <w:i/>
          <w:color w:val="2E74B5" w:themeColor="accent1" w:themeShade="BF"/>
          <w:sz w:val="24"/>
          <w:szCs w:val="24"/>
        </w:rPr>
        <w:t>Menu Path</w:t>
      </w:r>
      <w:r w:rsidRPr="00F86308">
        <w:rPr>
          <w:rFonts w:cstheme="minorHAnsi"/>
          <w:color w:val="2E74B5" w:themeColor="accent1" w:themeShade="BF"/>
          <w:sz w:val="24"/>
          <w:szCs w:val="24"/>
        </w:rPr>
        <w:t xml:space="preserve"> </w:t>
      </w:r>
      <w:r w:rsidRPr="00F86308">
        <w:rPr>
          <w:rFonts w:cstheme="minorHAnsi"/>
          <w:sz w:val="24"/>
          <w:szCs w:val="24"/>
        </w:rPr>
        <w:t>– Main Menu &gt; Student Admin Menu &gt; GradStar &gt; GradStar Eligibility Selection</w:t>
      </w:r>
      <w:r w:rsidRPr="00F86308">
        <w:rPr>
          <w:rFonts w:cstheme="minorHAnsi"/>
          <w:sz w:val="24"/>
          <w:szCs w:val="24"/>
        </w:rPr>
        <w:br/>
      </w:r>
      <w:r w:rsidRPr="00F86308">
        <w:rPr>
          <w:rFonts w:cstheme="minorHAnsi"/>
          <w:sz w:val="24"/>
          <w:szCs w:val="24"/>
        </w:rPr>
        <w:br/>
      </w:r>
      <w:r w:rsidRPr="00F86308">
        <w:rPr>
          <w:rFonts w:cstheme="minorHAnsi"/>
          <w:color w:val="FF0000"/>
          <w:sz w:val="24"/>
          <w:szCs w:val="24"/>
        </w:rPr>
        <w:t xml:space="preserve">NOTE: </w:t>
      </w:r>
      <w:r w:rsidRPr="00F86308">
        <w:rPr>
          <w:rFonts w:cstheme="minorHAnsi"/>
          <w:sz w:val="24"/>
          <w:szCs w:val="24"/>
        </w:rPr>
        <w:t xml:space="preserve">Student must be term-activated in order to be selected for Eligibility – meaning they are not on academic leave, they were enrolled in the previous semester…etc. </w:t>
      </w:r>
      <w:r w:rsidRPr="00F86308">
        <w:rPr>
          <w:rFonts w:cstheme="minorHAnsi"/>
          <w:sz w:val="24"/>
          <w:szCs w:val="24"/>
        </w:rPr>
        <w:br/>
      </w:r>
    </w:p>
    <w:p w:rsidR="004844ED" w:rsidRPr="00F86308" w:rsidRDefault="004844ED" w:rsidP="00CC1E6F">
      <w:pPr>
        <w:pStyle w:val="ListParagraph"/>
        <w:numPr>
          <w:ilvl w:val="0"/>
          <w:numId w:val="89"/>
        </w:numPr>
        <w:rPr>
          <w:rFonts w:cstheme="minorHAnsi"/>
          <w:b/>
          <w:sz w:val="24"/>
          <w:szCs w:val="24"/>
        </w:rPr>
      </w:pPr>
      <w:r w:rsidRPr="00F86308">
        <w:rPr>
          <w:rFonts w:cstheme="minorHAnsi"/>
          <w:b/>
          <w:sz w:val="24"/>
          <w:szCs w:val="24"/>
        </w:rPr>
        <w:t>Ensure your student has deferred their bill through ConnectCarolina and that all past due balances are paid.</w:t>
      </w:r>
      <w:r w:rsidRPr="00F86308">
        <w:rPr>
          <w:rFonts w:cstheme="minorHAnsi"/>
          <w:b/>
          <w:sz w:val="24"/>
          <w:szCs w:val="24"/>
        </w:rPr>
        <w:br/>
      </w:r>
    </w:p>
    <w:p w:rsidR="004844ED" w:rsidRPr="00F86308" w:rsidRDefault="004844ED" w:rsidP="00CC1E6F">
      <w:pPr>
        <w:pStyle w:val="ListParagraph"/>
        <w:numPr>
          <w:ilvl w:val="0"/>
          <w:numId w:val="89"/>
        </w:numPr>
        <w:rPr>
          <w:rFonts w:cstheme="minorHAnsi"/>
          <w:b/>
          <w:sz w:val="24"/>
          <w:szCs w:val="24"/>
        </w:rPr>
      </w:pPr>
      <w:r w:rsidRPr="00F86308">
        <w:rPr>
          <w:rFonts w:cstheme="minorHAnsi"/>
          <w:b/>
          <w:sz w:val="24"/>
          <w:szCs w:val="24"/>
        </w:rPr>
        <w:t>Enter awards for students</w:t>
      </w:r>
    </w:p>
    <w:p w:rsidR="004844ED" w:rsidRPr="00F86308" w:rsidRDefault="004844ED" w:rsidP="004844ED">
      <w:pPr>
        <w:pStyle w:val="ListParagraph"/>
        <w:ind w:left="360"/>
        <w:rPr>
          <w:rFonts w:cstheme="minorHAnsi"/>
          <w:sz w:val="24"/>
          <w:szCs w:val="24"/>
        </w:rPr>
      </w:pPr>
      <w:r w:rsidRPr="00F86308">
        <w:rPr>
          <w:rFonts w:cstheme="minorHAnsi"/>
          <w:b/>
          <w:i/>
          <w:color w:val="2E74B5" w:themeColor="accent1" w:themeShade="BF"/>
          <w:sz w:val="24"/>
          <w:szCs w:val="24"/>
        </w:rPr>
        <w:t>Menu Path</w:t>
      </w:r>
      <w:r w:rsidRPr="00F86308">
        <w:rPr>
          <w:rFonts w:cstheme="minorHAnsi"/>
          <w:color w:val="2E74B5" w:themeColor="accent1" w:themeShade="BF"/>
          <w:sz w:val="24"/>
          <w:szCs w:val="24"/>
        </w:rPr>
        <w:t xml:space="preserve"> </w:t>
      </w:r>
      <w:r w:rsidRPr="00F86308">
        <w:rPr>
          <w:rFonts w:cstheme="minorHAnsi"/>
          <w:sz w:val="24"/>
          <w:szCs w:val="24"/>
        </w:rPr>
        <w:t>- Main Menu &gt; Student Admin Menu &gt; GradStar &gt; GradStar Maintenance</w:t>
      </w:r>
      <w:r w:rsidRPr="00F86308">
        <w:rPr>
          <w:rFonts w:cstheme="minorHAnsi"/>
          <w:sz w:val="24"/>
          <w:szCs w:val="24"/>
        </w:rPr>
        <w:br/>
      </w:r>
      <w:r w:rsidRPr="00F86308">
        <w:rPr>
          <w:rFonts w:cstheme="minorHAnsi"/>
          <w:i/>
          <w:color w:val="2E74B5" w:themeColor="accent1" w:themeShade="BF"/>
          <w:sz w:val="24"/>
          <w:szCs w:val="24"/>
        </w:rPr>
        <w:t>Enter PID and select term</w:t>
      </w:r>
      <w:r w:rsidRPr="00F86308">
        <w:rPr>
          <w:rFonts w:cstheme="minorHAnsi"/>
          <w:sz w:val="24"/>
          <w:szCs w:val="24"/>
        </w:rPr>
        <w:br/>
      </w:r>
    </w:p>
    <w:p w:rsidR="004844ED" w:rsidRPr="00F86308" w:rsidRDefault="004844ED" w:rsidP="00CC1E6F">
      <w:pPr>
        <w:pStyle w:val="ListParagraph"/>
        <w:numPr>
          <w:ilvl w:val="1"/>
          <w:numId w:val="89"/>
        </w:numPr>
        <w:rPr>
          <w:rFonts w:cstheme="minorHAnsi"/>
          <w:sz w:val="24"/>
          <w:szCs w:val="24"/>
        </w:rPr>
      </w:pPr>
      <w:r w:rsidRPr="00F86308">
        <w:rPr>
          <w:rFonts w:cstheme="minorHAnsi"/>
          <w:b/>
          <w:color w:val="2E74B5" w:themeColor="accent1" w:themeShade="BF"/>
          <w:sz w:val="24"/>
          <w:szCs w:val="24"/>
        </w:rPr>
        <w:t>Estimated billing units – use only if you need to change the # of units to pay</w:t>
      </w:r>
      <w:r w:rsidRPr="00F86308">
        <w:rPr>
          <w:rFonts w:cstheme="minorHAnsi"/>
          <w:sz w:val="24"/>
          <w:szCs w:val="24"/>
        </w:rPr>
        <w:br/>
        <w:t>Enter new value of billing units in the box, and click the “Create Instate/Remission award” button and hit “Save.” If you previously entered tuition awards based on incorrect billing units, enter the new recalculated tuition amounts manually in the Instate/Tuition section of the page.</w:t>
      </w:r>
      <w:r w:rsidRPr="00F86308">
        <w:rPr>
          <w:rFonts w:cstheme="minorHAnsi"/>
          <w:sz w:val="24"/>
          <w:szCs w:val="24"/>
        </w:rPr>
        <w:br/>
      </w:r>
    </w:p>
    <w:p w:rsidR="004844ED" w:rsidRPr="00F86308" w:rsidRDefault="004844ED" w:rsidP="00CC1E6F">
      <w:pPr>
        <w:pStyle w:val="ListParagraph"/>
        <w:numPr>
          <w:ilvl w:val="1"/>
          <w:numId w:val="89"/>
        </w:numPr>
        <w:rPr>
          <w:rFonts w:cstheme="minorHAnsi"/>
          <w:sz w:val="24"/>
          <w:szCs w:val="24"/>
        </w:rPr>
      </w:pPr>
      <w:r w:rsidRPr="00F86308">
        <w:rPr>
          <w:rFonts w:cstheme="minorHAnsi"/>
          <w:b/>
          <w:color w:val="2E74B5" w:themeColor="accent1" w:themeShade="BF"/>
          <w:sz w:val="24"/>
          <w:szCs w:val="24"/>
        </w:rPr>
        <w:t>Funding Percentage –for use by Terminal Master’s programs only</w:t>
      </w:r>
      <w:r w:rsidRPr="00F86308">
        <w:rPr>
          <w:rFonts w:cstheme="minorHAnsi"/>
          <w:i/>
          <w:color w:val="2E74B5" w:themeColor="accent1" w:themeShade="BF"/>
          <w:sz w:val="24"/>
          <w:szCs w:val="24"/>
        </w:rPr>
        <w:t>:</w:t>
      </w:r>
      <w:r w:rsidRPr="00F86308">
        <w:rPr>
          <w:rFonts w:cstheme="minorHAnsi"/>
          <w:color w:val="2E74B5" w:themeColor="accent1" w:themeShade="BF"/>
          <w:sz w:val="24"/>
          <w:szCs w:val="24"/>
        </w:rPr>
        <w:t xml:space="preserve"> </w:t>
      </w:r>
      <w:r w:rsidRPr="00F86308">
        <w:rPr>
          <w:rFonts w:cstheme="minorHAnsi"/>
          <w:sz w:val="24"/>
          <w:szCs w:val="24"/>
        </w:rPr>
        <w:t>change the funding % amount and hit save.</w:t>
      </w:r>
      <w:r w:rsidRPr="00F86308">
        <w:rPr>
          <w:rFonts w:cstheme="minorHAnsi"/>
          <w:sz w:val="24"/>
          <w:szCs w:val="24"/>
        </w:rPr>
        <w:br/>
      </w:r>
    </w:p>
    <w:p w:rsidR="004844ED" w:rsidRPr="00F86308" w:rsidRDefault="004844ED" w:rsidP="00CC1E6F">
      <w:pPr>
        <w:pStyle w:val="ListParagraph"/>
        <w:numPr>
          <w:ilvl w:val="1"/>
          <w:numId w:val="89"/>
        </w:numPr>
        <w:rPr>
          <w:rFonts w:cstheme="minorHAnsi"/>
          <w:sz w:val="24"/>
          <w:szCs w:val="24"/>
        </w:rPr>
      </w:pPr>
      <w:r w:rsidRPr="00F86308">
        <w:rPr>
          <w:rFonts w:cstheme="minorHAnsi"/>
          <w:b/>
          <w:color w:val="2E74B5" w:themeColor="accent1" w:themeShade="BF"/>
          <w:sz w:val="24"/>
          <w:szCs w:val="24"/>
        </w:rPr>
        <w:t>Entering Non-Service Awards</w:t>
      </w:r>
      <w:r w:rsidRPr="00F86308">
        <w:rPr>
          <w:rFonts w:cstheme="minorHAnsi"/>
          <w:color w:val="2E74B5" w:themeColor="accent1" w:themeShade="BF"/>
          <w:sz w:val="24"/>
          <w:szCs w:val="24"/>
        </w:rPr>
        <w:t xml:space="preserve"> </w:t>
      </w:r>
      <w:r w:rsidRPr="00F86308">
        <w:rPr>
          <w:rFonts w:cstheme="minorHAnsi"/>
          <w:sz w:val="24"/>
          <w:szCs w:val="24"/>
        </w:rPr>
        <w:t>- in the Service (HR/Payroll, AP) and non-service (NS) section of the page, choose “</w:t>
      </w:r>
      <w:r w:rsidRPr="00F86308">
        <w:rPr>
          <w:rFonts w:cstheme="minorHAnsi"/>
          <w:b/>
          <w:sz w:val="24"/>
          <w:szCs w:val="24"/>
        </w:rPr>
        <w:t>NS Stipend</w:t>
      </w:r>
      <w:r w:rsidRPr="00F86308">
        <w:rPr>
          <w:rFonts w:cstheme="minorHAnsi"/>
          <w:sz w:val="24"/>
          <w:szCs w:val="24"/>
        </w:rPr>
        <w:t>” for the award type. Enter the chart field values and click save.</w:t>
      </w:r>
      <w:r w:rsidRPr="00F86308">
        <w:rPr>
          <w:rFonts w:cstheme="minorHAnsi"/>
          <w:sz w:val="24"/>
          <w:szCs w:val="24"/>
        </w:rPr>
        <w:br/>
      </w:r>
    </w:p>
    <w:p w:rsidR="004844ED" w:rsidRPr="00F86308" w:rsidRDefault="004844ED" w:rsidP="00CC1E6F">
      <w:pPr>
        <w:pStyle w:val="ListParagraph"/>
        <w:numPr>
          <w:ilvl w:val="1"/>
          <w:numId w:val="89"/>
        </w:numPr>
        <w:rPr>
          <w:rFonts w:cstheme="minorHAnsi"/>
          <w:b/>
          <w:color w:val="2E74B5" w:themeColor="accent1" w:themeShade="BF"/>
          <w:sz w:val="24"/>
          <w:szCs w:val="24"/>
        </w:rPr>
      </w:pPr>
      <w:r w:rsidRPr="00F86308">
        <w:rPr>
          <w:rFonts w:cstheme="minorHAnsi"/>
          <w:b/>
          <w:color w:val="2E74B5" w:themeColor="accent1" w:themeShade="BF"/>
          <w:sz w:val="24"/>
          <w:szCs w:val="24"/>
        </w:rPr>
        <w:t>Entering Instate/Remission awards</w:t>
      </w:r>
    </w:p>
    <w:p w:rsidR="004844ED" w:rsidRPr="00F86308" w:rsidRDefault="004844ED" w:rsidP="00CC1E6F">
      <w:pPr>
        <w:pStyle w:val="ListParagraph"/>
        <w:numPr>
          <w:ilvl w:val="1"/>
          <w:numId w:val="87"/>
        </w:numPr>
        <w:rPr>
          <w:rFonts w:cstheme="minorHAnsi"/>
          <w:sz w:val="24"/>
          <w:szCs w:val="24"/>
        </w:rPr>
      </w:pPr>
      <w:r w:rsidRPr="00F86308">
        <w:rPr>
          <w:rFonts w:cstheme="minorHAnsi"/>
          <w:sz w:val="24"/>
          <w:szCs w:val="24"/>
        </w:rPr>
        <w:t xml:space="preserve">Review student’s stipends info on the Maintenance Page. HR/Payroll and AP Vouchers are VIEW ONLY and are paid directly to students in the HR/Finance systems. </w:t>
      </w:r>
      <w:r w:rsidRPr="00F86308">
        <w:rPr>
          <w:rFonts w:cstheme="minorHAnsi"/>
          <w:b/>
          <w:i/>
          <w:color w:val="FF0000"/>
          <w:sz w:val="24"/>
          <w:szCs w:val="24"/>
        </w:rPr>
        <w:t>If you expect to see a stipend or voucher, but do not see it, follow up with your department’s HR/Finance representative.</w:t>
      </w:r>
    </w:p>
    <w:p w:rsidR="004844ED" w:rsidRPr="00F86308" w:rsidRDefault="004844ED" w:rsidP="00CC1E6F">
      <w:pPr>
        <w:pStyle w:val="ListParagraph"/>
        <w:numPr>
          <w:ilvl w:val="1"/>
          <w:numId w:val="87"/>
        </w:numPr>
        <w:rPr>
          <w:rFonts w:cstheme="minorHAnsi"/>
          <w:sz w:val="24"/>
          <w:szCs w:val="24"/>
        </w:rPr>
      </w:pPr>
      <w:r w:rsidRPr="00F86308">
        <w:rPr>
          <w:rFonts w:cstheme="minorHAnsi"/>
          <w:sz w:val="24"/>
          <w:szCs w:val="24"/>
        </w:rPr>
        <w:t>Check remission budget entering your remission dept. number and hover the mouse over “</w:t>
      </w:r>
      <w:r w:rsidRPr="00F86308">
        <w:rPr>
          <w:rFonts w:cstheme="minorHAnsi"/>
          <w:b/>
          <w:i/>
          <w:sz w:val="24"/>
          <w:szCs w:val="24"/>
        </w:rPr>
        <w:t>remission budget</w:t>
      </w:r>
      <w:r w:rsidRPr="00F86308">
        <w:rPr>
          <w:rFonts w:cstheme="minorHAnsi"/>
          <w:sz w:val="24"/>
          <w:szCs w:val="24"/>
        </w:rPr>
        <w:t>” link. Contact the Grad School if you have questions about remission budgets.</w:t>
      </w:r>
    </w:p>
    <w:p w:rsidR="004844ED" w:rsidRPr="007775C6" w:rsidRDefault="004844ED" w:rsidP="004844ED">
      <w:pPr>
        <w:ind w:left="720"/>
        <w:rPr>
          <w:rFonts w:cstheme="minorHAnsi"/>
          <w:sz w:val="24"/>
          <w:szCs w:val="24"/>
        </w:rPr>
      </w:pPr>
      <w:r w:rsidRPr="007775C6">
        <w:rPr>
          <w:rFonts w:cstheme="minorHAnsi"/>
          <w:sz w:val="24"/>
          <w:szCs w:val="24"/>
        </w:rPr>
        <w:t>Click on the “</w:t>
      </w:r>
      <w:r w:rsidRPr="007775C6">
        <w:rPr>
          <w:rFonts w:cstheme="minorHAnsi"/>
          <w:b/>
          <w:i/>
          <w:sz w:val="24"/>
          <w:szCs w:val="24"/>
        </w:rPr>
        <w:t>Create in-state/remission award</w:t>
      </w:r>
      <w:r w:rsidRPr="007775C6">
        <w:rPr>
          <w:rFonts w:cstheme="minorHAnsi"/>
          <w:sz w:val="24"/>
          <w:szCs w:val="24"/>
        </w:rPr>
        <w:t xml:space="preserve">” button to automatically populate the awards. Once you click save, the “Create in-state/remission award” button won’t be </w:t>
      </w:r>
      <w:r w:rsidRPr="007775C6">
        <w:rPr>
          <w:rFonts w:cstheme="minorHAnsi"/>
          <w:sz w:val="24"/>
          <w:szCs w:val="24"/>
        </w:rPr>
        <w:lastRenderedPageBreak/>
        <w:t>available for use again. Rather, you will need to enter the award manually in order to make edits or changes.</w:t>
      </w:r>
    </w:p>
    <w:p w:rsidR="004844ED" w:rsidRPr="007775C6" w:rsidRDefault="004844ED" w:rsidP="004844ED">
      <w:pPr>
        <w:ind w:left="720"/>
        <w:rPr>
          <w:rFonts w:cstheme="minorHAnsi"/>
          <w:sz w:val="24"/>
          <w:szCs w:val="24"/>
        </w:rPr>
      </w:pPr>
      <w:r w:rsidRPr="007775C6">
        <w:rPr>
          <w:rFonts w:cstheme="minorHAnsi"/>
          <w:color w:val="FF0000"/>
          <w:sz w:val="24"/>
          <w:szCs w:val="24"/>
        </w:rPr>
        <w:t xml:space="preserve">NOTE: </w:t>
      </w:r>
      <w:r w:rsidRPr="007775C6">
        <w:rPr>
          <w:rFonts w:cstheme="minorHAnsi"/>
          <w:sz w:val="24"/>
          <w:szCs w:val="24"/>
        </w:rPr>
        <w:t>GradStar is automated to choose the chartfields based on the student’s stipend sources shown on the Maintenance page. All chartfields are editable except the account code. (See D below). The Grad School chartfield (dept. 390100) will be used for eligible state funded students.</w:t>
      </w:r>
    </w:p>
    <w:p w:rsidR="004844ED" w:rsidRPr="007775C6" w:rsidRDefault="004844ED" w:rsidP="004844ED">
      <w:pPr>
        <w:ind w:left="720"/>
        <w:rPr>
          <w:rFonts w:cstheme="minorHAnsi"/>
          <w:sz w:val="24"/>
          <w:szCs w:val="24"/>
        </w:rPr>
      </w:pPr>
      <w:r w:rsidRPr="007775C6">
        <w:rPr>
          <w:rFonts w:cstheme="minorHAnsi"/>
          <w:color w:val="FF0000"/>
          <w:sz w:val="24"/>
          <w:szCs w:val="24"/>
        </w:rPr>
        <w:t xml:space="preserve">NOTE: </w:t>
      </w:r>
      <w:r w:rsidRPr="007775C6">
        <w:rPr>
          <w:rFonts w:cstheme="minorHAnsi"/>
          <w:sz w:val="24"/>
          <w:szCs w:val="24"/>
        </w:rPr>
        <w:t>The in-state/remission process does not run during the summer. Non-Service, Tuition and Fee Awards may be provided from departmental funds.</w:t>
      </w:r>
    </w:p>
    <w:p w:rsidR="004844ED" w:rsidRPr="00F86308" w:rsidRDefault="004844ED" w:rsidP="00CC1E6F">
      <w:pPr>
        <w:pStyle w:val="ListParagraph"/>
        <w:numPr>
          <w:ilvl w:val="1"/>
          <w:numId w:val="89"/>
        </w:numPr>
        <w:rPr>
          <w:rFonts w:cstheme="minorHAnsi"/>
          <w:sz w:val="24"/>
          <w:szCs w:val="24"/>
        </w:rPr>
      </w:pPr>
      <w:r w:rsidRPr="00F86308">
        <w:rPr>
          <w:rFonts w:cstheme="minorHAnsi"/>
          <w:b/>
          <w:color w:val="2E74B5" w:themeColor="accent1" w:themeShade="BF"/>
          <w:sz w:val="24"/>
          <w:szCs w:val="24"/>
        </w:rPr>
        <w:t>Entering a Fee Award</w:t>
      </w:r>
      <w:r w:rsidRPr="00F86308">
        <w:rPr>
          <w:rFonts w:cstheme="minorHAnsi"/>
          <w:color w:val="2E74B5" w:themeColor="accent1" w:themeShade="BF"/>
          <w:sz w:val="24"/>
          <w:szCs w:val="24"/>
        </w:rPr>
        <w:t xml:space="preserve"> </w:t>
      </w:r>
      <w:r w:rsidRPr="00F86308">
        <w:rPr>
          <w:rFonts w:cstheme="minorHAnsi"/>
          <w:sz w:val="24"/>
          <w:szCs w:val="24"/>
        </w:rPr>
        <w:t>- in the Fees (FEE) section, select “</w:t>
      </w:r>
      <w:r w:rsidRPr="00F86308">
        <w:rPr>
          <w:rFonts w:cstheme="minorHAnsi"/>
          <w:b/>
          <w:i/>
          <w:sz w:val="24"/>
          <w:szCs w:val="24"/>
        </w:rPr>
        <w:t>Fee Award</w:t>
      </w:r>
      <w:r w:rsidRPr="00F86308">
        <w:rPr>
          <w:rFonts w:cstheme="minorHAnsi"/>
          <w:sz w:val="24"/>
          <w:szCs w:val="24"/>
        </w:rPr>
        <w:t>”, enter the chartfield values and save.</w:t>
      </w:r>
      <w:r w:rsidRPr="00F86308">
        <w:rPr>
          <w:rFonts w:cstheme="minorHAnsi"/>
          <w:sz w:val="24"/>
          <w:szCs w:val="24"/>
        </w:rPr>
        <w:br/>
      </w:r>
    </w:p>
    <w:p w:rsidR="004844ED" w:rsidRPr="00F86308" w:rsidRDefault="004844ED" w:rsidP="00CC1E6F">
      <w:pPr>
        <w:pStyle w:val="ListParagraph"/>
        <w:numPr>
          <w:ilvl w:val="0"/>
          <w:numId w:val="89"/>
        </w:numPr>
        <w:rPr>
          <w:rFonts w:cstheme="minorHAnsi"/>
          <w:sz w:val="24"/>
          <w:szCs w:val="24"/>
        </w:rPr>
      </w:pPr>
      <w:r w:rsidRPr="00F86308">
        <w:rPr>
          <w:rFonts w:cstheme="minorHAnsi"/>
          <w:b/>
          <w:sz w:val="24"/>
          <w:szCs w:val="24"/>
        </w:rPr>
        <w:t>Editing/deleting an Award and Changing Chartfields:</w:t>
      </w:r>
      <w:r w:rsidRPr="00F86308">
        <w:rPr>
          <w:rFonts w:cstheme="minorHAnsi"/>
          <w:sz w:val="24"/>
          <w:szCs w:val="24"/>
        </w:rPr>
        <w:t xml:space="preserve"> Users are allowed to make corrections in GradStar for current academic year terms. For prior terms, users may do journal entries.</w:t>
      </w:r>
    </w:p>
    <w:p w:rsidR="004844ED" w:rsidRPr="00F86308" w:rsidRDefault="004844ED" w:rsidP="00CC1E6F">
      <w:pPr>
        <w:pStyle w:val="ListParagraph"/>
        <w:numPr>
          <w:ilvl w:val="0"/>
          <w:numId w:val="87"/>
        </w:numPr>
        <w:rPr>
          <w:rFonts w:cstheme="minorHAnsi"/>
          <w:sz w:val="24"/>
          <w:szCs w:val="24"/>
        </w:rPr>
      </w:pPr>
      <w:r w:rsidRPr="00F86308">
        <w:rPr>
          <w:rFonts w:cstheme="minorHAnsi"/>
          <w:sz w:val="24"/>
          <w:szCs w:val="24"/>
        </w:rPr>
        <w:t>To edit an award that has not exported, use the + and - signs to add and delete rows, and hit Save.</w:t>
      </w:r>
    </w:p>
    <w:p w:rsidR="004844ED" w:rsidRPr="00F86308" w:rsidRDefault="004844ED" w:rsidP="00CC1E6F">
      <w:pPr>
        <w:pStyle w:val="ListParagraph"/>
        <w:numPr>
          <w:ilvl w:val="0"/>
          <w:numId w:val="87"/>
        </w:numPr>
        <w:rPr>
          <w:rFonts w:cstheme="minorHAnsi"/>
          <w:sz w:val="24"/>
          <w:szCs w:val="24"/>
        </w:rPr>
      </w:pPr>
      <w:r w:rsidRPr="00F86308">
        <w:rPr>
          <w:rFonts w:cstheme="minorHAnsi"/>
          <w:sz w:val="24"/>
          <w:szCs w:val="24"/>
        </w:rPr>
        <w:t>To edit an award that has already exported, mark the award as “inactive” then click the plus sign (+), and add a new active row with the correct chart field information.</w:t>
      </w:r>
    </w:p>
    <w:p w:rsidR="004844ED" w:rsidRPr="00F86308" w:rsidRDefault="004844ED" w:rsidP="00CC1E6F">
      <w:pPr>
        <w:pStyle w:val="ListParagraph"/>
        <w:numPr>
          <w:ilvl w:val="0"/>
          <w:numId w:val="87"/>
        </w:numPr>
        <w:rPr>
          <w:rFonts w:cstheme="minorHAnsi"/>
          <w:sz w:val="24"/>
          <w:szCs w:val="24"/>
        </w:rPr>
      </w:pPr>
      <w:r w:rsidRPr="00F86308">
        <w:rPr>
          <w:rFonts w:cstheme="minorHAnsi"/>
          <w:sz w:val="24"/>
          <w:szCs w:val="24"/>
        </w:rPr>
        <w:t>To delete an award that has already exported, mark the award as “inactive” then click save.</w:t>
      </w:r>
      <w:r w:rsidRPr="00F86308">
        <w:rPr>
          <w:rFonts w:cstheme="minorHAnsi"/>
          <w:sz w:val="24"/>
          <w:szCs w:val="24"/>
        </w:rPr>
        <w:br/>
      </w:r>
    </w:p>
    <w:p w:rsidR="004844ED" w:rsidRPr="00F86308" w:rsidRDefault="004844ED" w:rsidP="00CC1E6F">
      <w:pPr>
        <w:pStyle w:val="ListParagraph"/>
        <w:numPr>
          <w:ilvl w:val="0"/>
          <w:numId w:val="89"/>
        </w:numPr>
        <w:rPr>
          <w:rFonts w:cstheme="minorHAnsi"/>
          <w:sz w:val="24"/>
          <w:szCs w:val="24"/>
        </w:rPr>
      </w:pPr>
      <w:r w:rsidRPr="00F86308">
        <w:rPr>
          <w:rFonts w:cstheme="minorHAnsi"/>
          <w:b/>
          <w:sz w:val="24"/>
          <w:szCs w:val="24"/>
        </w:rPr>
        <w:t>Check if your award has exported correctly</w:t>
      </w:r>
      <w:r w:rsidRPr="00F86308">
        <w:rPr>
          <w:rFonts w:cstheme="minorHAnsi"/>
          <w:sz w:val="24"/>
          <w:szCs w:val="24"/>
        </w:rPr>
        <w:br/>
        <w:t>On the GradStar maintenance page, click on the “</w:t>
      </w:r>
      <w:r w:rsidRPr="00F86308">
        <w:rPr>
          <w:rFonts w:cstheme="minorHAnsi"/>
          <w:b/>
          <w:i/>
          <w:sz w:val="24"/>
          <w:szCs w:val="24"/>
        </w:rPr>
        <w:t>Export</w:t>
      </w:r>
      <w:r w:rsidRPr="00F86308">
        <w:rPr>
          <w:rFonts w:cstheme="minorHAnsi"/>
          <w:sz w:val="24"/>
          <w:szCs w:val="24"/>
        </w:rPr>
        <w:t>” tab to check if your award has exported to Financial Aid/Cashiers. Awards export from FA to Cashiers on M-W-F during a current semester and on T-TH during the summer and past semesters. Journals to post to finance are created concurrently.</w:t>
      </w:r>
      <w:r w:rsidRPr="00F86308">
        <w:rPr>
          <w:rFonts w:cstheme="minorHAnsi"/>
          <w:sz w:val="24"/>
          <w:szCs w:val="24"/>
        </w:rPr>
        <w:br/>
      </w:r>
    </w:p>
    <w:p w:rsidR="004844ED" w:rsidRPr="007775C6" w:rsidRDefault="004844ED" w:rsidP="004844ED">
      <w:pPr>
        <w:rPr>
          <w:rFonts w:eastAsiaTheme="majorEastAsia" w:cstheme="minorHAnsi"/>
          <w:b/>
          <w:i/>
          <w:sz w:val="24"/>
          <w:szCs w:val="24"/>
        </w:rPr>
      </w:pPr>
      <w:r w:rsidRPr="007775C6">
        <w:rPr>
          <w:rFonts w:cstheme="minorHAnsi"/>
          <w:b/>
          <w:i/>
          <w:sz w:val="24"/>
          <w:szCs w:val="24"/>
        </w:rPr>
        <w:br w:type="page"/>
      </w:r>
    </w:p>
    <w:p w:rsidR="004844ED" w:rsidRPr="007775C6" w:rsidRDefault="000162F8" w:rsidP="000162F8">
      <w:pPr>
        <w:rPr>
          <w:rFonts w:cstheme="minorHAnsi"/>
          <w:b/>
          <w:color w:val="2E74B5" w:themeColor="accent1" w:themeShade="BF"/>
          <w:sz w:val="26"/>
          <w:szCs w:val="26"/>
        </w:rPr>
      </w:pPr>
      <w:bookmarkStart w:id="151" w:name="_Toc536544222"/>
      <w:r w:rsidRPr="007775C6">
        <w:rPr>
          <w:rFonts w:cstheme="minorHAnsi"/>
          <w:b/>
          <w:color w:val="2E74B5" w:themeColor="accent1" w:themeShade="BF"/>
          <w:sz w:val="26"/>
          <w:szCs w:val="26"/>
        </w:rPr>
        <w:lastRenderedPageBreak/>
        <w:t xml:space="preserve">815.b - </w:t>
      </w:r>
      <w:r w:rsidR="004844ED" w:rsidRPr="007775C6">
        <w:rPr>
          <w:rFonts w:cstheme="minorHAnsi"/>
          <w:b/>
          <w:color w:val="2E74B5" w:themeColor="accent1" w:themeShade="BF"/>
          <w:sz w:val="26"/>
          <w:szCs w:val="26"/>
        </w:rPr>
        <w:t>GradStar Reports</w:t>
      </w:r>
      <w:bookmarkEnd w:id="151"/>
      <w:r w:rsidR="004844ED" w:rsidRPr="007775C6">
        <w:rPr>
          <w:rFonts w:cstheme="minorHAnsi"/>
          <w:b/>
          <w:color w:val="2E74B5" w:themeColor="accent1" w:themeShade="BF"/>
          <w:sz w:val="26"/>
          <w:szCs w:val="26"/>
        </w:rPr>
        <w:t xml:space="preserve">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Reports are available in Connect Carolina for awards entered in GradStar. To request access to run reports, submit a request to the ARC (Access Request Coordinator) for your department. Ask for access to Student Administration &gt; Connect Carolina GradStar &gt; GradStar, in the role of PS Query. The ARC must submit the access request form through InfoPorte. </w:t>
      </w:r>
    </w:p>
    <w:p w:rsidR="004844ED" w:rsidRPr="007775C6" w:rsidRDefault="004844ED" w:rsidP="004844ED">
      <w:pPr>
        <w:spacing w:after="0" w:line="240" w:lineRule="auto"/>
        <w:rPr>
          <w:rFonts w:cstheme="minorHAnsi"/>
          <w:sz w:val="24"/>
          <w:szCs w:val="24"/>
        </w:rPr>
      </w:pPr>
    </w:p>
    <w:p w:rsidR="004844ED" w:rsidRPr="007775C6" w:rsidRDefault="004844ED" w:rsidP="004844ED">
      <w:pPr>
        <w:rPr>
          <w:rFonts w:cstheme="minorHAnsi"/>
          <w:b/>
          <w:sz w:val="24"/>
          <w:szCs w:val="24"/>
          <w:u w:val="single"/>
        </w:rPr>
      </w:pPr>
      <w:r w:rsidRPr="007775C6">
        <w:rPr>
          <w:rFonts w:cstheme="minorHAnsi"/>
          <w:b/>
          <w:i/>
          <w:color w:val="2E74B5" w:themeColor="accent1" w:themeShade="BF"/>
          <w:sz w:val="24"/>
          <w:szCs w:val="24"/>
        </w:rPr>
        <w:t>Menu Path</w:t>
      </w:r>
      <w:r w:rsidRPr="007775C6">
        <w:rPr>
          <w:rFonts w:cstheme="minorHAnsi"/>
          <w:b/>
          <w:color w:val="2E74B5" w:themeColor="accent1" w:themeShade="BF"/>
          <w:sz w:val="24"/>
          <w:szCs w:val="24"/>
        </w:rPr>
        <w:t xml:space="preserve">: </w:t>
      </w:r>
      <w:r w:rsidRPr="007775C6">
        <w:rPr>
          <w:rFonts w:cstheme="minorHAnsi"/>
          <w:sz w:val="24"/>
          <w:szCs w:val="24"/>
        </w:rPr>
        <w:t xml:space="preserve">Main Menu &gt; Student Admin Menu &gt; Reporting Tools &gt; Query &gt; Query Viewer </w:t>
      </w:r>
    </w:p>
    <w:p w:rsidR="004844ED" w:rsidRPr="007775C6" w:rsidRDefault="004844ED" w:rsidP="004844ED">
      <w:pPr>
        <w:spacing w:after="0" w:line="240" w:lineRule="auto"/>
        <w:rPr>
          <w:rFonts w:cstheme="minorHAnsi"/>
          <w:b/>
          <w:bCs/>
          <w:sz w:val="24"/>
          <w:szCs w:val="24"/>
        </w:rPr>
      </w:pPr>
    </w:p>
    <w:p w:rsidR="004844ED" w:rsidRPr="007775C6" w:rsidRDefault="004844ED" w:rsidP="000162F8">
      <w:pPr>
        <w:rPr>
          <w:rFonts w:cstheme="minorHAnsi"/>
          <w:b/>
          <w:sz w:val="24"/>
          <w:szCs w:val="24"/>
          <w:u w:val="single"/>
        </w:rPr>
      </w:pPr>
      <w:r w:rsidRPr="007775C6">
        <w:rPr>
          <w:rFonts w:cstheme="minorHAnsi"/>
          <w:b/>
          <w:sz w:val="24"/>
          <w:szCs w:val="24"/>
          <w:u w:val="single"/>
        </w:rPr>
        <w:t xml:space="preserve">Using GradStar Reports </w:t>
      </w:r>
    </w:p>
    <w:p w:rsidR="004844ED" w:rsidRPr="007775C6" w:rsidRDefault="004844ED" w:rsidP="004844ED">
      <w:pPr>
        <w:spacing w:after="0" w:line="240" w:lineRule="auto"/>
        <w:rPr>
          <w:rFonts w:cstheme="minorHAnsi"/>
          <w:sz w:val="24"/>
          <w:szCs w:val="24"/>
        </w:rPr>
      </w:pPr>
      <w:r w:rsidRPr="007775C6">
        <w:rPr>
          <w:rFonts w:cstheme="minorHAnsi"/>
          <w:sz w:val="24"/>
          <w:szCs w:val="24"/>
        </w:rPr>
        <w:t>The names of all GradStar queries begin with NC_GSTAR and can be run in HTML or Excel format. On the Query Manager page, in the “begins with” text box, enter NC_GSTAR and click the Search button. Result: The list of available GradStar queries displays.</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line="240" w:lineRule="auto"/>
        <w:rPr>
          <w:rFonts w:cstheme="minorHAnsi"/>
          <w:sz w:val="24"/>
          <w:szCs w:val="24"/>
        </w:rPr>
      </w:pPr>
      <w:r w:rsidRPr="007775C6">
        <w:rPr>
          <w:rFonts w:cstheme="minorHAnsi"/>
          <w:noProof/>
          <w:sz w:val="24"/>
          <w:szCs w:val="24"/>
        </w:rPr>
        <w:drawing>
          <wp:inline distT="0" distB="0" distL="0" distR="0" wp14:anchorId="458C9A27" wp14:editId="3E0297A5">
            <wp:extent cx="5591175" cy="2857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r w:rsidRPr="007775C6">
        <w:rPr>
          <w:rFonts w:cstheme="minorHAnsi"/>
          <w:sz w:val="24"/>
          <w:szCs w:val="24"/>
        </w:rPr>
        <w:t xml:space="preserve"> </w:t>
      </w:r>
    </w:p>
    <w:p w:rsidR="004844ED" w:rsidRPr="00F86308" w:rsidRDefault="004844ED" w:rsidP="004844ED">
      <w:pPr>
        <w:pStyle w:val="Default"/>
        <w:rPr>
          <w:rFonts w:asciiTheme="minorHAnsi" w:hAnsiTheme="minorHAnsi" w:cstheme="minorHAnsi"/>
        </w:rPr>
      </w:pPr>
      <w:r w:rsidRPr="00F86308">
        <w:rPr>
          <w:rFonts w:asciiTheme="minorHAnsi" w:hAnsiTheme="minorHAnsi" w:cstheme="minorHAnsi"/>
        </w:rPr>
        <w:t xml:space="preserve">Many reports prompt you to enter data such as the student’s PID and the academic term. </w:t>
      </w:r>
    </w:p>
    <w:p w:rsidR="004844ED" w:rsidRPr="007775C6" w:rsidRDefault="004844ED" w:rsidP="004844ED">
      <w:pPr>
        <w:spacing w:before="240" w:line="240" w:lineRule="auto"/>
        <w:rPr>
          <w:rFonts w:cstheme="minorHAnsi"/>
          <w:sz w:val="24"/>
          <w:szCs w:val="24"/>
        </w:rPr>
      </w:pPr>
      <w:r w:rsidRPr="007775C6">
        <w:rPr>
          <w:rFonts w:cstheme="minorHAnsi"/>
          <w:sz w:val="24"/>
          <w:szCs w:val="24"/>
        </w:rPr>
        <w:t xml:space="preserve">Enter the academic term as a number, for example, 2152 for spring 2015. Enter the required information in the prompt fields, then click View Results: </w:t>
      </w:r>
    </w:p>
    <w:p w:rsidR="004844ED" w:rsidRPr="007775C6" w:rsidRDefault="004844ED" w:rsidP="004844ED">
      <w:pPr>
        <w:spacing w:line="240" w:lineRule="auto"/>
        <w:rPr>
          <w:rFonts w:cstheme="minorHAnsi"/>
          <w:sz w:val="24"/>
          <w:szCs w:val="24"/>
        </w:rPr>
      </w:pPr>
      <w:r w:rsidRPr="007775C6">
        <w:rPr>
          <w:rFonts w:cstheme="minorHAnsi"/>
          <w:noProof/>
          <w:sz w:val="24"/>
          <w:szCs w:val="24"/>
        </w:rPr>
        <w:drawing>
          <wp:inline distT="0" distB="0" distL="0" distR="0" wp14:anchorId="048067BE" wp14:editId="4D188C7C">
            <wp:extent cx="5629275" cy="1114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29275" cy="1114425"/>
                    </a:xfrm>
                    <a:prstGeom prst="rect">
                      <a:avLst/>
                    </a:prstGeom>
                    <a:noFill/>
                    <a:ln>
                      <a:noFill/>
                    </a:ln>
                  </pic:spPr>
                </pic:pic>
              </a:graphicData>
            </a:graphic>
          </wp:inline>
        </w:drawing>
      </w:r>
      <w:r w:rsidRPr="007775C6">
        <w:rPr>
          <w:rFonts w:cstheme="minorHAnsi"/>
          <w:sz w:val="24"/>
          <w:szCs w:val="24"/>
        </w:rPr>
        <w:t xml:space="preserve"> </w:t>
      </w:r>
    </w:p>
    <w:p w:rsidR="004844ED" w:rsidRPr="007775C6" w:rsidRDefault="004844ED" w:rsidP="004844ED">
      <w:pPr>
        <w:spacing w:line="240" w:lineRule="auto"/>
        <w:rPr>
          <w:rFonts w:cstheme="minorHAnsi"/>
          <w:sz w:val="24"/>
          <w:szCs w:val="24"/>
        </w:rPr>
      </w:pPr>
      <w:r w:rsidRPr="007775C6">
        <w:rPr>
          <w:rFonts w:cstheme="minorHAnsi"/>
          <w:b/>
          <w:bCs/>
          <w:sz w:val="24"/>
          <w:szCs w:val="24"/>
        </w:rPr>
        <w:lastRenderedPageBreak/>
        <w:t xml:space="preserve">Note: </w:t>
      </w:r>
      <w:r w:rsidRPr="007775C6">
        <w:rPr>
          <w:rFonts w:cstheme="minorHAnsi"/>
          <w:sz w:val="24"/>
          <w:szCs w:val="24"/>
        </w:rPr>
        <w:t>Click the word “Favorite” in the far-right column to add the query you are viewing to your Favorites list.</w:t>
      </w:r>
      <w:r w:rsidRPr="007775C6">
        <w:rPr>
          <w:rFonts w:cstheme="minorHAnsi"/>
          <w:sz w:val="24"/>
          <w:szCs w:val="24"/>
        </w:rPr>
        <w:br/>
      </w:r>
    </w:p>
    <w:p w:rsidR="004844ED" w:rsidRPr="007775C6" w:rsidRDefault="004844ED" w:rsidP="000162F8">
      <w:pPr>
        <w:rPr>
          <w:rFonts w:cstheme="minorHAnsi"/>
          <w:b/>
          <w:noProof/>
          <w:sz w:val="24"/>
          <w:szCs w:val="24"/>
          <w:u w:val="single"/>
        </w:rPr>
      </w:pPr>
      <w:r w:rsidRPr="007775C6">
        <w:rPr>
          <w:rFonts w:cstheme="minorHAnsi"/>
          <w:b/>
          <w:sz w:val="24"/>
          <w:szCs w:val="24"/>
          <w:u w:val="single"/>
        </w:rPr>
        <w:t xml:space="preserve">Helpful GradStar Reports: </w:t>
      </w:r>
    </w:p>
    <w:p w:rsidR="004844ED" w:rsidRPr="007775C6" w:rsidRDefault="004844ED" w:rsidP="004844ED">
      <w:pPr>
        <w:spacing w:line="240" w:lineRule="auto"/>
        <w:jc w:val="center"/>
        <w:rPr>
          <w:rFonts w:cstheme="minorHAnsi"/>
          <w:noProof/>
          <w:sz w:val="24"/>
          <w:szCs w:val="24"/>
        </w:rPr>
      </w:pPr>
      <w:r w:rsidRPr="007775C6">
        <w:rPr>
          <w:rFonts w:cstheme="minorHAnsi"/>
          <w:noProof/>
          <w:sz w:val="24"/>
          <w:szCs w:val="24"/>
        </w:rPr>
        <w:drawing>
          <wp:inline distT="0" distB="0" distL="0" distR="0" wp14:anchorId="41D24E2F" wp14:editId="3C0E3272">
            <wp:extent cx="5943600" cy="589690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4"/>
                    <a:srcRect l="9216" t="14359" r="66068" b="7179"/>
                    <a:stretch/>
                  </pic:blipFill>
                  <pic:spPr bwMode="auto">
                    <a:xfrm>
                      <a:off x="0" y="0"/>
                      <a:ext cx="5943600" cy="5896904"/>
                    </a:xfrm>
                    <a:prstGeom prst="rect">
                      <a:avLst/>
                    </a:prstGeom>
                    <a:ln>
                      <a:noFill/>
                    </a:ln>
                    <a:extLst>
                      <a:ext uri="{53640926-AAD7-44D8-BBD7-CCE9431645EC}">
                        <a14:shadowObscured xmlns:a14="http://schemas.microsoft.com/office/drawing/2010/main"/>
                      </a:ext>
                    </a:extLst>
                  </pic:spPr>
                </pic:pic>
              </a:graphicData>
            </a:graphic>
          </wp:inline>
        </w:drawing>
      </w:r>
    </w:p>
    <w:p w:rsidR="004844ED" w:rsidRPr="007775C6" w:rsidRDefault="004844ED" w:rsidP="004844ED">
      <w:pPr>
        <w:rPr>
          <w:rFonts w:eastAsiaTheme="majorEastAsia" w:cstheme="minorHAnsi"/>
          <w:b/>
          <w:i/>
          <w:color w:val="000000" w:themeColor="text1"/>
          <w:sz w:val="24"/>
          <w:szCs w:val="24"/>
        </w:rPr>
      </w:pPr>
      <w:r w:rsidRPr="007775C6">
        <w:rPr>
          <w:rFonts w:cstheme="minorHAnsi"/>
          <w:b/>
          <w:i/>
          <w:color w:val="000000" w:themeColor="text1"/>
          <w:sz w:val="24"/>
          <w:szCs w:val="24"/>
        </w:rPr>
        <w:br w:type="page"/>
      </w:r>
    </w:p>
    <w:p w:rsidR="004844ED" w:rsidRPr="007775C6" w:rsidRDefault="000162F8" w:rsidP="000162F8">
      <w:pPr>
        <w:rPr>
          <w:rFonts w:cstheme="minorHAnsi"/>
          <w:b/>
          <w:color w:val="0070C0"/>
          <w:sz w:val="26"/>
          <w:szCs w:val="26"/>
        </w:rPr>
      </w:pPr>
      <w:bookmarkStart w:id="152" w:name="_Toc536544223"/>
      <w:r w:rsidRPr="007775C6">
        <w:rPr>
          <w:rFonts w:cstheme="minorHAnsi"/>
          <w:b/>
          <w:color w:val="0070C0"/>
          <w:sz w:val="26"/>
          <w:szCs w:val="26"/>
        </w:rPr>
        <w:lastRenderedPageBreak/>
        <w:t xml:space="preserve">815.c - </w:t>
      </w:r>
      <w:r w:rsidR="004844ED" w:rsidRPr="007775C6">
        <w:rPr>
          <w:rFonts w:cstheme="minorHAnsi"/>
          <w:b/>
          <w:color w:val="0070C0"/>
          <w:sz w:val="26"/>
          <w:szCs w:val="26"/>
        </w:rPr>
        <w:t>GradStar Policy and Process Guide</w:t>
      </w:r>
      <w:bookmarkEnd w:id="152"/>
      <w:r w:rsidR="004844ED" w:rsidRPr="007775C6">
        <w:rPr>
          <w:rFonts w:cstheme="minorHAnsi"/>
          <w:b/>
          <w:color w:val="0070C0"/>
          <w:sz w:val="26"/>
          <w:szCs w:val="26"/>
        </w:rPr>
        <w:t xml:space="preserve"> </w:t>
      </w:r>
    </w:p>
    <w:p w:rsidR="004844ED" w:rsidRPr="007775C6" w:rsidRDefault="004844ED" w:rsidP="00F86308">
      <w:pPr>
        <w:rPr>
          <w:rFonts w:cstheme="minorHAnsi"/>
          <w:b/>
          <w:sz w:val="24"/>
          <w:szCs w:val="24"/>
          <w:u w:val="single"/>
        </w:rPr>
      </w:pPr>
      <w:r w:rsidRPr="007775C6">
        <w:rPr>
          <w:rFonts w:cstheme="minorHAnsi"/>
          <w:b/>
          <w:sz w:val="24"/>
          <w:szCs w:val="24"/>
          <w:u w:val="single"/>
        </w:rPr>
        <w:t>Access, Resources and Help</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Access is granted through InfoPorte.  The form can be found on </w:t>
      </w:r>
      <w:hyperlink r:id="rId305" w:history="1">
        <w:r w:rsidRPr="007775C6">
          <w:rPr>
            <w:rStyle w:val="Hyperlink"/>
            <w:rFonts w:cstheme="minorHAnsi"/>
            <w:sz w:val="24"/>
            <w:szCs w:val="24"/>
          </w:rPr>
          <w:t>GradStar</w:t>
        </w:r>
      </w:hyperlink>
      <w:r w:rsidRPr="007775C6">
        <w:rPr>
          <w:rFonts w:cstheme="minorHAnsi"/>
          <w:sz w:val="24"/>
          <w:szCs w:val="24"/>
        </w:rPr>
        <w:t xml:space="preserve"> page of The Graduate School website. Users will be added to the GradStar listserv at the time access is granted. Deadlines, dates, training, and award entry reminders are sent via the listserv. </w:t>
      </w:r>
    </w:p>
    <w:p w:rsidR="004844ED" w:rsidRPr="007775C6" w:rsidRDefault="004844ED" w:rsidP="00F86308">
      <w:pPr>
        <w:rPr>
          <w:rFonts w:cstheme="minorHAnsi"/>
          <w:b/>
          <w:sz w:val="24"/>
          <w:szCs w:val="24"/>
          <w:u w:val="single"/>
        </w:rPr>
      </w:pPr>
      <w:r w:rsidRPr="007775C6">
        <w:rPr>
          <w:rFonts w:cstheme="minorHAnsi"/>
          <w:b/>
          <w:sz w:val="24"/>
          <w:szCs w:val="24"/>
          <w:u w:val="single"/>
        </w:rPr>
        <w:t>System/Process Overview</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 xml:space="preserve">HR stipends (ePARs) and AP stipends (vouchers) are imported to GradStar </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User enters non-service, tuition, and fee awards directly into GradStar</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 xml:space="preserve">Awards are exported to Financial Aid nightly </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Financial Aid makes necessary adjustments for students who receive federal financial aid</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Current semester awards export to Cashier’s Office on Monday, Wednesday, and Friday</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Previous semester awards export to Cashier’s Office on Tuesday and Thursday</w:t>
      </w:r>
    </w:p>
    <w:p w:rsidR="004844ED" w:rsidRPr="00F86308" w:rsidRDefault="004844ED" w:rsidP="00CC1E6F">
      <w:pPr>
        <w:pStyle w:val="ListParagraph"/>
        <w:numPr>
          <w:ilvl w:val="0"/>
          <w:numId w:val="92"/>
        </w:numPr>
        <w:spacing w:after="0" w:line="240" w:lineRule="auto"/>
        <w:rPr>
          <w:rFonts w:cstheme="minorHAnsi"/>
          <w:sz w:val="24"/>
          <w:szCs w:val="24"/>
        </w:rPr>
      </w:pPr>
      <w:r w:rsidRPr="00F86308">
        <w:rPr>
          <w:rFonts w:cstheme="minorHAnsi"/>
          <w:sz w:val="24"/>
          <w:szCs w:val="24"/>
        </w:rPr>
        <w:t>Awards are posted to the individual student account</w:t>
      </w:r>
    </w:p>
    <w:p w:rsidR="004844ED" w:rsidRPr="00F86308" w:rsidRDefault="004844ED" w:rsidP="00CC1E6F">
      <w:pPr>
        <w:pStyle w:val="ListParagraph"/>
        <w:numPr>
          <w:ilvl w:val="0"/>
          <w:numId w:val="92"/>
        </w:numPr>
        <w:spacing w:line="240" w:lineRule="auto"/>
        <w:rPr>
          <w:rFonts w:cstheme="minorHAnsi"/>
          <w:sz w:val="24"/>
          <w:szCs w:val="24"/>
        </w:rPr>
      </w:pPr>
      <w:r w:rsidRPr="00F86308">
        <w:rPr>
          <w:rFonts w:cstheme="minorHAnsi"/>
          <w:sz w:val="24"/>
          <w:szCs w:val="24"/>
        </w:rPr>
        <w:t>Journal posts to funding sources (chart fields) and general ledger</w:t>
      </w:r>
    </w:p>
    <w:p w:rsidR="004844ED" w:rsidRPr="007775C6" w:rsidRDefault="004844ED" w:rsidP="00F86308">
      <w:pPr>
        <w:rPr>
          <w:rFonts w:cstheme="minorHAnsi"/>
          <w:b/>
          <w:sz w:val="24"/>
          <w:szCs w:val="24"/>
          <w:u w:val="single"/>
        </w:rPr>
      </w:pPr>
      <w:r w:rsidRPr="007775C6">
        <w:rPr>
          <w:rFonts w:cstheme="minorHAnsi"/>
          <w:b/>
          <w:sz w:val="24"/>
          <w:szCs w:val="24"/>
          <w:u w:val="single"/>
        </w:rPr>
        <w:t xml:space="preserve">Funding Policies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Departments determine the types of financial support provided to their students, in the form of service and non-service stipends, tuition, and fees.  Service stipends are entered in ConnectCarolina HR/Payroll as ePARs, or in Finance as vouchers (training grants only).  Non-service, tuition, and fee </w:t>
      </w:r>
      <w:r w:rsidR="00F86308" w:rsidRPr="007775C6">
        <w:rPr>
          <w:rFonts w:cstheme="minorHAnsi"/>
          <w:sz w:val="24"/>
          <w:szCs w:val="24"/>
        </w:rPr>
        <w:t>awards are entered in GradStar.</w:t>
      </w:r>
    </w:p>
    <w:p w:rsidR="004844ED" w:rsidRPr="00F86308" w:rsidRDefault="004844ED" w:rsidP="00CC1E6F">
      <w:pPr>
        <w:pStyle w:val="ListParagraph"/>
        <w:numPr>
          <w:ilvl w:val="0"/>
          <w:numId w:val="94"/>
        </w:numPr>
        <w:spacing w:after="0" w:line="240" w:lineRule="auto"/>
        <w:rPr>
          <w:rFonts w:cstheme="minorHAnsi"/>
          <w:sz w:val="24"/>
          <w:szCs w:val="24"/>
        </w:rPr>
      </w:pPr>
      <w:r w:rsidRPr="00F86308">
        <w:rPr>
          <w:rFonts w:cstheme="minorHAnsi"/>
          <w:b/>
          <w:sz w:val="24"/>
          <w:szCs w:val="24"/>
        </w:rPr>
        <w:t>Tuition remission:</w:t>
      </w:r>
      <w:r w:rsidRPr="00F86308">
        <w:rPr>
          <w:rFonts w:cstheme="minorHAnsi"/>
          <w:sz w:val="24"/>
          <w:szCs w:val="24"/>
        </w:rPr>
        <w:t xml:space="preserve">  a tuition remission award reduces the out-of-state rate of tuition to the in-state rate.  </w:t>
      </w:r>
    </w:p>
    <w:p w:rsidR="004844ED" w:rsidRPr="00F86308" w:rsidRDefault="004844ED" w:rsidP="00CC1E6F">
      <w:pPr>
        <w:pStyle w:val="ListParagraph"/>
        <w:numPr>
          <w:ilvl w:val="0"/>
          <w:numId w:val="94"/>
        </w:numPr>
        <w:spacing w:line="240" w:lineRule="auto"/>
        <w:rPr>
          <w:rFonts w:cstheme="minorHAnsi"/>
          <w:sz w:val="24"/>
          <w:szCs w:val="24"/>
        </w:rPr>
      </w:pPr>
      <w:r w:rsidRPr="00F86308">
        <w:rPr>
          <w:rFonts w:cstheme="minorHAnsi"/>
          <w:b/>
          <w:sz w:val="24"/>
          <w:szCs w:val="24"/>
        </w:rPr>
        <w:t>In-state tuition award</w:t>
      </w:r>
      <w:r w:rsidRPr="00F86308">
        <w:rPr>
          <w:rFonts w:cstheme="minorHAnsi"/>
          <w:sz w:val="24"/>
          <w:szCs w:val="24"/>
        </w:rPr>
        <w:t xml:space="preserve">:  an in-state tuition award pays the cost of the in-state rate of tuition. </w:t>
      </w:r>
    </w:p>
    <w:p w:rsidR="004844ED" w:rsidRPr="007775C6" w:rsidRDefault="004844ED" w:rsidP="00F86308">
      <w:pPr>
        <w:rPr>
          <w:rFonts w:cstheme="minorHAnsi"/>
          <w:b/>
          <w:sz w:val="24"/>
          <w:szCs w:val="24"/>
          <w:u w:val="single"/>
        </w:rPr>
      </w:pPr>
      <w:r w:rsidRPr="007775C6">
        <w:rPr>
          <w:rFonts w:cstheme="minorHAnsi"/>
          <w:b/>
          <w:sz w:val="24"/>
          <w:szCs w:val="24"/>
          <w:u w:val="single"/>
        </w:rPr>
        <w:t>Instate/Remission Awards</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Students must meet the following </w:t>
      </w:r>
      <w:r w:rsidRPr="007775C6">
        <w:rPr>
          <w:rFonts w:cstheme="minorHAnsi"/>
          <w:b/>
          <w:sz w:val="24"/>
          <w:szCs w:val="24"/>
        </w:rPr>
        <w:t>eligibility requirements</w:t>
      </w:r>
      <w:r w:rsidRPr="007775C6">
        <w:rPr>
          <w:rFonts w:cstheme="minorHAnsi"/>
          <w:sz w:val="24"/>
          <w:szCs w:val="24"/>
        </w:rPr>
        <w:t xml:space="preserve"> to receive Instate/Remission awards:</w:t>
      </w:r>
    </w:p>
    <w:p w:rsidR="004844ED" w:rsidRPr="00F86308" w:rsidRDefault="004844ED" w:rsidP="00CC1E6F">
      <w:pPr>
        <w:pStyle w:val="ListParagraph"/>
        <w:numPr>
          <w:ilvl w:val="0"/>
          <w:numId w:val="90"/>
        </w:numPr>
        <w:spacing w:after="0" w:line="240" w:lineRule="auto"/>
        <w:rPr>
          <w:rFonts w:cstheme="minorHAnsi"/>
          <w:sz w:val="24"/>
          <w:szCs w:val="24"/>
        </w:rPr>
      </w:pPr>
      <w:r w:rsidRPr="00F86308">
        <w:rPr>
          <w:rFonts w:cstheme="minorHAnsi"/>
          <w:b/>
          <w:sz w:val="24"/>
          <w:szCs w:val="24"/>
        </w:rPr>
        <w:t>Degree Intent</w:t>
      </w:r>
      <w:r w:rsidRPr="00F86308">
        <w:rPr>
          <w:rFonts w:cstheme="minorHAnsi"/>
          <w:sz w:val="24"/>
          <w:szCs w:val="24"/>
        </w:rPr>
        <w:t xml:space="preserve"> – the student must be enrolled full-time, degree-seeking doctoral or master's/doctoral sequence students in a program administered by the Graduate School</w:t>
      </w:r>
    </w:p>
    <w:p w:rsidR="004844ED" w:rsidRPr="00F86308" w:rsidRDefault="004844ED" w:rsidP="00CC1E6F">
      <w:pPr>
        <w:pStyle w:val="ListParagraph"/>
        <w:numPr>
          <w:ilvl w:val="0"/>
          <w:numId w:val="90"/>
        </w:numPr>
        <w:spacing w:after="0" w:line="240" w:lineRule="auto"/>
        <w:rPr>
          <w:rFonts w:cstheme="minorHAnsi"/>
          <w:sz w:val="24"/>
          <w:szCs w:val="24"/>
        </w:rPr>
      </w:pPr>
      <w:r w:rsidRPr="00F86308">
        <w:rPr>
          <w:rFonts w:cstheme="minorHAnsi"/>
          <w:b/>
          <w:sz w:val="24"/>
          <w:szCs w:val="24"/>
        </w:rPr>
        <w:t>Stipend Level</w:t>
      </w:r>
      <w:r w:rsidRPr="00F86308">
        <w:rPr>
          <w:rFonts w:cstheme="minorHAnsi"/>
          <w:sz w:val="24"/>
          <w:szCs w:val="24"/>
        </w:rPr>
        <w:t xml:space="preserve"> - student must earn the minimum stipend for the academic year</w:t>
      </w:r>
    </w:p>
    <w:p w:rsidR="004844ED" w:rsidRPr="00F86308" w:rsidRDefault="004844ED" w:rsidP="00CC1E6F">
      <w:pPr>
        <w:pStyle w:val="ListParagraph"/>
        <w:numPr>
          <w:ilvl w:val="0"/>
          <w:numId w:val="90"/>
        </w:numPr>
        <w:spacing w:after="0" w:line="240" w:lineRule="auto"/>
        <w:rPr>
          <w:rFonts w:cstheme="minorHAnsi"/>
          <w:sz w:val="24"/>
          <w:szCs w:val="24"/>
        </w:rPr>
      </w:pPr>
      <w:r w:rsidRPr="00F86308">
        <w:rPr>
          <w:rFonts w:cstheme="minorHAnsi"/>
          <w:b/>
          <w:sz w:val="24"/>
          <w:szCs w:val="24"/>
        </w:rPr>
        <w:t>Appointment</w:t>
      </w:r>
      <w:r w:rsidRPr="00F86308">
        <w:rPr>
          <w:rFonts w:cstheme="minorHAnsi"/>
          <w:sz w:val="24"/>
          <w:szCs w:val="24"/>
        </w:rPr>
        <w:t xml:space="preserve"> –student must be appointed as one of the following:  </w:t>
      </w:r>
    </w:p>
    <w:p w:rsidR="004844ED" w:rsidRPr="00F86308" w:rsidRDefault="004844ED" w:rsidP="00CC1E6F">
      <w:pPr>
        <w:pStyle w:val="ListParagraph"/>
        <w:numPr>
          <w:ilvl w:val="1"/>
          <w:numId w:val="93"/>
        </w:numPr>
        <w:spacing w:after="0" w:line="240" w:lineRule="auto"/>
        <w:rPr>
          <w:rFonts w:cstheme="minorHAnsi"/>
          <w:sz w:val="24"/>
          <w:szCs w:val="24"/>
        </w:rPr>
        <w:sectPr w:rsidR="004844ED" w:rsidRPr="00F86308">
          <w:pgSz w:w="12240" w:h="15840"/>
          <w:pgMar w:top="1440" w:right="1440" w:bottom="1440" w:left="1440" w:header="720" w:footer="720" w:gutter="0"/>
          <w:cols w:space="720"/>
          <w:docGrid w:linePitch="360"/>
        </w:sectPr>
      </w:pPr>
    </w:p>
    <w:p w:rsidR="004844ED" w:rsidRPr="00F86308" w:rsidRDefault="004844ED" w:rsidP="00CC1E6F">
      <w:pPr>
        <w:pStyle w:val="ListParagraph"/>
        <w:numPr>
          <w:ilvl w:val="1"/>
          <w:numId w:val="95"/>
        </w:numPr>
        <w:spacing w:after="0" w:line="240" w:lineRule="auto"/>
        <w:rPr>
          <w:rFonts w:cstheme="minorHAnsi"/>
          <w:sz w:val="24"/>
          <w:szCs w:val="24"/>
        </w:rPr>
      </w:pPr>
      <w:r w:rsidRPr="00F86308">
        <w:rPr>
          <w:rFonts w:cstheme="minorHAnsi"/>
          <w:sz w:val="24"/>
          <w:szCs w:val="24"/>
        </w:rPr>
        <w:t>Senior Teaching Fellow</w:t>
      </w:r>
    </w:p>
    <w:p w:rsidR="004844ED" w:rsidRPr="00F86308" w:rsidRDefault="004844ED" w:rsidP="00CC1E6F">
      <w:pPr>
        <w:pStyle w:val="ListParagraph"/>
        <w:numPr>
          <w:ilvl w:val="1"/>
          <w:numId w:val="95"/>
        </w:numPr>
        <w:spacing w:after="0" w:line="240" w:lineRule="auto"/>
        <w:rPr>
          <w:rFonts w:cstheme="minorHAnsi"/>
          <w:sz w:val="24"/>
          <w:szCs w:val="24"/>
        </w:rPr>
      </w:pPr>
      <w:r w:rsidRPr="00F86308">
        <w:rPr>
          <w:rFonts w:cstheme="minorHAnsi"/>
          <w:sz w:val="24"/>
          <w:szCs w:val="24"/>
        </w:rPr>
        <w:t xml:space="preserve">Teaching Fellow  </w:t>
      </w:r>
    </w:p>
    <w:p w:rsidR="004844ED" w:rsidRPr="00F86308" w:rsidRDefault="004844ED" w:rsidP="00CC1E6F">
      <w:pPr>
        <w:pStyle w:val="ListParagraph"/>
        <w:numPr>
          <w:ilvl w:val="1"/>
          <w:numId w:val="95"/>
        </w:numPr>
        <w:spacing w:after="0" w:line="240" w:lineRule="auto"/>
        <w:rPr>
          <w:rFonts w:cstheme="minorHAnsi"/>
          <w:sz w:val="24"/>
          <w:szCs w:val="24"/>
        </w:rPr>
      </w:pPr>
      <w:r w:rsidRPr="00F86308">
        <w:rPr>
          <w:rFonts w:cstheme="minorHAnsi"/>
          <w:sz w:val="24"/>
          <w:szCs w:val="24"/>
        </w:rPr>
        <w:t xml:space="preserve">Teaching Assistant </w:t>
      </w:r>
    </w:p>
    <w:p w:rsidR="004844ED" w:rsidRPr="00F86308" w:rsidRDefault="004844ED" w:rsidP="00CC1E6F">
      <w:pPr>
        <w:pStyle w:val="ListParagraph"/>
        <w:numPr>
          <w:ilvl w:val="1"/>
          <w:numId w:val="95"/>
        </w:numPr>
        <w:spacing w:after="0" w:line="240" w:lineRule="auto"/>
        <w:rPr>
          <w:rFonts w:cstheme="minorHAnsi"/>
          <w:sz w:val="24"/>
          <w:szCs w:val="24"/>
        </w:rPr>
      </w:pPr>
      <w:r w:rsidRPr="00F86308">
        <w:rPr>
          <w:rFonts w:cstheme="minorHAnsi"/>
          <w:sz w:val="24"/>
          <w:szCs w:val="24"/>
        </w:rPr>
        <w:t xml:space="preserve">Instructional Assistant </w:t>
      </w:r>
    </w:p>
    <w:p w:rsidR="004844ED" w:rsidRPr="00F86308" w:rsidRDefault="004844ED" w:rsidP="00CC1E6F">
      <w:pPr>
        <w:pStyle w:val="ListParagraph"/>
        <w:numPr>
          <w:ilvl w:val="1"/>
          <w:numId w:val="95"/>
        </w:numPr>
        <w:spacing w:after="0" w:line="240" w:lineRule="auto"/>
        <w:rPr>
          <w:rFonts w:cstheme="minorHAnsi"/>
          <w:sz w:val="24"/>
          <w:szCs w:val="24"/>
        </w:rPr>
      </w:pPr>
      <w:r w:rsidRPr="00F86308">
        <w:rPr>
          <w:rFonts w:cstheme="minorHAnsi"/>
          <w:sz w:val="24"/>
          <w:szCs w:val="24"/>
        </w:rPr>
        <w:t xml:space="preserve">Research Assistant </w:t>
      </w:r>
    </w:p>
    <w:p w:rsidR="004844ED" w:rsidRPr="00F86308" w:rsidRDefault="004844ED" w:rsidP="00CC1E6F">
      <w:pPr>
        <w:pStyle w:val="ListParagraph"/>
        <w:numPr>
          <w:ilvl w:val="1"/>
          <w:numId w:val="95"/>
        </w:numPr>
        <w:spacing w:after="0" w:line="240" w:lineRule="auto"/>
        <w:rPr>
          <w:rFonts w:cstheme="minorHAnsi"/>
          <w:sz w:val="24"/>
          <w:szCs w:val="24"/>
        </w:rPr>
        <w:sectPr w:rsidR="004844ED" w:rsidRPr="00F86308" w:rsidSect="00E906DE">
          <w:type w:val="continuous"/>
          <w:pgSz w:w="12240" w:h="15840"/>
          <w:pgMar w:top="1440" w:right="1440" w:bottom="1440" w:left="1440" w:header="720" w:footer="720" w:gutter="0"/>
          <w:cols w:num="2" w:space="720"/>
          <w:docGrid w:linePitch="360"/>
        </w:sectPr>
      </w:pPr>
      <w:r w:rsidRPr="00F86308">
        <w:rPr>
          <w:rFonts w:cstheme="minorHAnsi"/>
          <w:sz w:val="24"/>
          <w:szCs w:val="24"/>
        </w:rPr>
        <w:t xml:space="preserve">Fellow/Trainee (service or non-service) </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The in-state/remission award process is made available in GradStar during specific dates during the first few weeks of the fall and spring semester.</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If the student meets eligibility requirements, the “Create Instate/Remission Award” button will be available for use.  When you hit that button, the in-state and remission awards are automatically populated on the page and your need only hit Save.  If there are multiple stipend chart fields, the instate tuition will be distributed proportionately. The chartfields used are the from the stipend sources shown in this grid on the Maintenance page: </w:t>
      </w:r>
    </w:p>
    <w:p w:rsidR="004844ED" w:rsidRPr="00F86308" w:rsidRDefault="004844ED" w:rsidP="004844ED">
      <w:pPr>
        <w:pStyle w:val="ListParagraph"/>
        <w:spacing w:after="0" w:line="240" w:lineRule="auto"/>
        <w:ind w:left="0"/>
        <w:rPr>
          <w:rFonts w:cstheme="minorHAnsi"/>
          <w:sz w:val="24"/>
          <w:szCs w:val="24"/>
        </w:rPr>
      </w:pPr>
      <w:r w:rsidRPr="00F86308">
        <w:rPr>
          <w:rFonts w:cstheme="minorHAnsi"/>
          <w:noProof/>
          <w:sz w:val="24"/>
          <w:szCs w:val="24"/>
        </w:rPr>
        <w:drawing>
          <wp:anchor distT="0" distB="0" distL="114300" distR="114300" simplePos="0" relativeHeight="251717632" behindDoc="1" locked="0" layoutInCell="1" allowOverlap="1" wp14:anchorId="07B2234C" wp14:editId="5800D2F4">
            <wp:simplePos x="0" y="0"/>
            <wp:positionH relativeFrom="column">
              <wp:posOffset>-180975</wp:posOffset>
            </wp:positionH>
            <wp:positionV relativeFrom="paragraph">
              <wp:posOffset>139065</wp:posOffset>
            </wp:positionV>
            <wp:extent cx="6325423" cy="8096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28A0092B-C50C-407E-A947-70E740481C1C}">
                          <a14:useLocalDpi xmlns:a14="http://schemas.microsoft.com/office/drawing/2010/main" val="0"/>
                        </a:ext>
                      </a:extLst>
                    </a:blip>
                    <a:stretch>
                      <a:fillRect/>
                    </a:stretch>
                  </pic:blipFill>
                  <pic:spPr>
                    <a:xfrm>
                      <a:off x="0" y="0"/>
                      <a:ext cx="6331812" cy="810443"/>
                    </a:xfrm>
                    <a:prstGeom prst="rect">
                      <a:avLst/>
                    </a:prstGeom>
                  </pic:spPr>
                </pic:pic>
              </a:graphicData>
            </a:graphic>
            <wp14:sizeRelH relativeFrom="margin">
              <wp14:pctWidth>0</wp14:pctWidth>
            </wp14:sizeRelH>
            <wp14:sizeRelV relativeFrom="margin">
              <wp14:pctHeight>0</wp14:pctHeight>
            </wp14:sizeRelV>
          </wp:anchor>
        </w:drawing>
      </w: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p>
    <w:p w:rsidR="004844ED" w:rsidRPr="00F86308" w:rsidRDefault="004844ED" w:rsidP="004844ED">
      <w:pPr>
        <w:pStyle w:val="ListParagraph"/>
        <w:spacing w:after="0" w:line="240" w:lineRule="auto"/>
        <w:ind w:left="0"/>
        <w:rPr>
          <w:rFonts w:cstheme="minorHAnsi"/>
          <w:sz w:val="24"/>
          <w:szCs w:val="24"/>
        </w:rPr>
      </w:pPr>
      <w:r w:rsidRPr="00F86308">
        <w:rPr>
          <w:rFonts w:cstheme="minorHAnsi"/>
          <w:color w:val="FF0000"/>
          <w:sz w:val="24"/>
          <w:szCs w:val="24"/>
        </w:rPr>
        <w:t xml:space="preserve">Exception:  </w:t>
      </w:r>
      <w:r w:rsidRPr="00F86308">
        <w:rPr>
          <w:rFonts w:cstheme="minorHAnsi"/>
          <w:sz w:val="24"/>
          <w:szCs w:val="24"/>
        </w:rPr>
        <w:t>The Graduate School funding source is used for eligible students whose stipends are from state funds.  When you click the “Create Instate/Remission Awards” button, the system will distribute the proportionate in-state tuition charge to the Graduate School chartfield, using department ID 390100.  Do NOT enter this chartfield manually.</w:t>
      </w:r>
    </w:p>
    <w:p w:rsidR="004844ED" w:rsidRPr="00F86308" w:rsidRDefault="004844ED" w:rsidP="004844ED">
      <w:pPr>
        <w:pStyle w:val="ListParagraph"/>
        <w:spacing w:after="0" w:line="240" w:lineRule="auto"/>
        <w:ind w:left="0"/>
        <w:rPr>
          <w:rFonts w:cstheme="minorHAnsi"/>
          <w:b/>
          <w:sz w:val="24"/>
          <w:szCs w:val="24"/>
          <w:u w:val="single"/>
        </w:rPr>
      </w:pPr>
    </w:p>
    <w:p w:rsidR="004844ED" w:rsidRPr="007775C6" w:rsidRDefault="004844ED" w:rsidP="00F86308">
      <w:pPr>
        <w:rPr>
          <w:rFonts w:cstheme="minorHAnsi"/>
          <w:b/>
          <w:sz w:val="24"/>
          <w:szCs w:val="24"/>
          <w:u w:val="single"/>
        </w:rPr>
      </w:pPr>
      <w:r w:rsidRPr="007775C6">
        <w:rPr>
          <w:rFonts w:cstheme="minorHAnsi"/>
          <w:b/>
          <w:sz w:val="24"/>
          <w:szCs w:val="24"/>
          <w:u w:val="single"/>
        </w:rPr>
        <w:t>Campus Based Tuition vs. School-Based Tuition:</w:t>
      </w:r>
    </w:p>
    <w:p w:rsidR="004844ED" w:rsidRPr="00F86308" w:rsidRDefault="004844ED" w:rsidP="004844ED">
      <w:pPr>
        <w:pStyle w:val="ListParagraph"/>
        <w:spacing w:after="0" w:line="240" w:lineRule="auto"/>
        <w:ind w:left="0"/>
        <w:rPr>
          <w:rFonts w:cstheme="minorHAnsi"/>
          <w:sz w:val="24"/>
          <w:szCs w:val="24"/>
        </w:rPr>
      </w:pPr>
      <w:r w:rsidRPr="00F86308">
        <w:rPr>
          <w:rFonts w:cstheme="minorHAnsi"/>
          <w:sz w:val="24"/>
          <w:szCs w:val="24"/>
        </w:rPr>
        <w:t xml:space="preserve">The Graduate School covers the Campus Based rate of tuition only for those students with state funding sources, who meet the in-state/remission eligibility criteria.  If the student is in a program with a School-based tuition rate, GradStar will populate the Academic Affairs rate for the in-state/remission awards, and there will be a balance due.  The department may manually enter a Tuition Award to pay the balance or require the student to pay the balance. Tuition rates can be found on the Cashiers website, </w:t>
      </w:r>
      <w:hyperlink r:id="rId307" w:history="1">
        <w:r w:rsidRPr="00F86308">
          <w:rPr>
            <w:rStyle w:val="Hyperlink"/>
            <w:rFonts w:cstheme="minorHAnsi"/>
            <w:sz w:val="24"/>
            <w:szCs w:val="24"/>
          </w:rPr>
          <w:t>Tuition and Fee Rates</w:t>
        </w:r>
      </w:hyperlink>
      <w:r w:rsidRPr="00F86308">
        <w:rPr>
          <w:rFonts w:cstheme="minorHAnsi"/>
          <w:sz w:val="24"/>
          <w:szCs w:val="24"/>
        </w:rPr>
        <w:t xml:space="preserve">. </w:t>
      </w:r>
    </w:p>
    <w:p w:rsidR="004844ED" w:rsidRPr="00F86308" w:rsidRDefault="004844ED" w:rsidP="004844ED">
      <w:pPr>
        <w:pStyle w:val="ListParagraph"/>
        <w:spacing w:after="0" w:line="240" w:lineRule="auto"/>
        <w:ind w:left="0"/>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The in-state/remission process does not run during the summer and no remission is allocated for summer.  However, departments may provide Tuition and Fee awards in summer from departmental funds.  HR and AP stipends are not fed to GradStar during summer.</w:t>
      </w:r>
    </w:p>
    <w:p w:rsidR="004844ED" w:rsidRPr="007775C6" w:rsidRDefault="004844ED" w:rsidP="004844ED">
      <w:pPr>
        <w:spacing w:after="0" w:line="240" w:lineRule="auto"/>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Graduate School Remission Allocations</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Remission funds are allocated to each academic program administered by The Graduate School and communicated annually via a memo from the Dean to program Chairs, Directors of Graduate Studies, and Student Services managers, usually in mid-December/early January.  </w:t>
      </w:r>
    </w:p>
    <w:p w:rsidR="004844ED" w:rsidRPr="007775C6" w:rsidRDefault="004844ED" w:rsidP="004844ED">
      <w:pPr>
        <w:spacing w:before="240" w:after="0" w:line="240" w:lineRule="auto"/>
        <w:rPr>
          <w:rFonts w:cstheme="minorHAnsi"/>
          <w:sz w:val="24"/>
          <w:szCs w:val="24"/>
        </w:rPr>
      </w:pPr>
      <w:r w:rsidRPr="007775C6">
        <w:rPr>
          <w:rFonts w:cstheme="minorHAnsi"/>
          <w:sz w:val="24"/>
          <w:szCs w:val="24"/>
        </w:rPr>
        <w:t xml:space="preserve">Departments must prioritize remission awards in cases where the remission allocation is not enough to cover all non-resident students.  As funding allows, the Graduate School expects the student’s academic program to cover remission awards for students in their programs.  Negotiations between programs may occur as needed. For example, department A may agree </w:t>
      </w:r>
      <w:r w:rsidRPr="007775C6">
        <w:rPr>
          <w:rFonts w:cstheme="minorHAnsi"/>
          <w:sz w:val="24"/>
          <w:szCs w:val="24"/>
        </w:rPr>
        <w:lastRenderedPageBreak/>
        <w:t xml:space="preserve">fund the student’s stipend and instate tuition, and department B agrees to cover the remission award. Special handling of the award in GradStar may be necessary in these cases. </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Partial instate/remission awards are allowed only for Terminal or Professional Master’s Degree programs.  See list on The Graduate School website, </w:t>
      </w:r>
      <w:hyperlink r:id="rId308" w:history="1">
        <w:r w:rsidRPr="007775C6">
          <w:rPr>
            <w:rStyle w:val="Hyperlink"/>
            <w:rFonts w:cstheme="minorHAnsi"/>
            <w:sz w:val="24"/>
            <w:szCs w:val="24"/>
          </w:rPr>
          <w:t>Professional/Terminal Master's Programs</w:t>
        </w:r>
      </w:hyperlink>
      <w:r w:rsidRPr="007775C6">
        <w:rPr>
          <w:rFonts w:cstheme="minorHAnsi"/>
          <w:sz w:val="24"/>
          <w:szCs w:val="24"/>
        </w:rPr>
        <w:t xml:space="preserve">.  </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Departments are encouraged to remind students to apply for North Carolina residency for tuition purposes.  See The Graduate School website for more information.  </w:t>
      </w:r>
    </w:p>
    <w:p w:rsidR="004844ED" w:rsidRPr="007775C6" w:rsidRDefault="004844ED" w:rsidP="004844ED">
      <w:pPr>
        <w:spacing w:after="0" w:line="240" w:lineRule="auto"/>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Tuition and Fee Awards</w:t>
      </w:r>
    </w:p>
    <w:p w:rsidR="004844ED" w:rsidRPr="007775C6" w:rsidRDefault="004844ED" w:rsidP="004844ED">
      <w:pPr>
        <w:spacing w:after="0" w:line="240" w:lineRule="auto"/>
        <w:rPr>
          <w:rFonts w:cstheme="minorHAnsi"/>
          <w:sz w:val="24"/>
          <w:szCs w:val="24"/>
        </w:rPr>
      </w:pPr>
      <w:r w:rsidRPr="007775C6">
        <w:rPr>
          <w:rFonts w:cstheme="minorHAnsi"/>
          <w:sz w:val="24"/>
          <w:szCs w:val="24"/>
        </w:rPr>
        <w:t>If the student does NOT meet the eligibility requirements stated above, the department may enter a Tuition Award to pay the amount of tuition. Fee Awards may also be entered in GradStar. Tuition and Fee Award entries do not have an open/close date.</w:t>
      </w:r>
    </w:p>
    <w:p w:rsidR="004844ED" w:rsidRPr="007775C6" w:rsidRDefault="004844ED" w:rsidP="004844ED">
      <w:pPr>
        <w:spacing w:after="0" w:line="240" w:lineRule="auto"/>
        <w:rPr>
          <w:rStyle w:val="Emphasis"/>
          <w:rFonts w:cstheme="minorHAnsi"/>
          <w:sz w:val="24"/>
          <w:szCs w:val="24"/>
        </w:rPr>
      </w:pPr>
    </w:p>
    <w:p w:rsidR="004844ED" w:rsidRPr="007775C6" w:rsidRDefault="004844ED" w:rsidP="004844ED">
      <w:pPr>
        <w:spacing w:after="0" w:line="240" w:lineRule="auto"/>
        <w:rPr>
          <w:rStyle w:val="Emphasis"/>
          <w:rFonts w:cstheme="minorHAnsi"/>
          <w:sz w:val="24"/>
          <w:szCs w:val="24"/>
        </w:rPr>
      </w:pPr>
      <w:r w:rsidRPr="007775C6">
        <w:rPr>
          <w:rStyle w:val="Emphasis"/>
          <w:rFonts w:cstheme="minorHAnsi"/>
          <w:sz w:val="24"/>
          <w:szCs w:val="24"/>
        </w:rPr>
        <w:t>Instate/Remission Awards differ from Tuition Awards in GradStar because they are linked to the student's funding source and are based on the minimum eligibility requirements.</w:t>
      </w:r>
    </w:p>
    <w:p w:rsidR="004844ED" w:rsidRPr="007775C6" w:rsidRDefault="004844ED" w:rsidP="004844ED">
      <w:pPr>
        <w:spacing w:after="0" w:line="240" w:lineRule="auto"/>
        <w:rPr>
          <w:rFonts w:cstheme="minorHAnsi"/>
          <w:b/>
          <w:color w:val="FF0000"/>
          <w:sz w:val="24"/>
          <w:szCs w:val="24"/>
        </w:rPr>
      </w:pPr>
    </w:p>
    <w:p w:rsidR="004844ED" w:rsidRPr="00F86308" w:rsidRDefault="004844ED" w:rsidP="004844ED">
      <w:pPr>
        <w:pStyle w:val="ListParagraph"/>
        <w:spacing w:after="0" w:line="240" w:lineRule="auto"/>
        <w:ind w:left="0"/>
        <w:rPr>
          <w:rFonts w:cstheme="minorHAnsi"/>
          <w:color w:val="FF0000"/>
          <w:sz w:val="24"/>
          <w:szCs w:val="24"/>
        </w:rPr>
      </w:pPr>
      <w:r w:rsidRPr="00F86308">
        <w:rPr>
          <w:rFonts w:cstheme="minorHAnsi"/>
          <w:color w:val="FF0000"/>
          <w:sz w:val="24"/>
          <w:szCs w:val="24"/>
        </w:rPr>
        <w:t>Note about Graduate School Fellowships:</w:t>
      </w:r>
    </w:p>
    <w:p w:rsidR="004844ED" w:rsidRPr="00F86308" w:rsidRDefault="004844ED" w:rsidP="004844ED">
      <w:pPr>
        <w:pStyle w:val="ListParagraph"/>
        <w:spacing w:after="0" w:line="240" w:lineRule="auto"/>
        <w:ind w:left="0"/>
        <w:rPr>
          <w:rFonts w:cstheme="minorHAnsi"/>
          <w:sz w:val="24"/>
          <w:szCs w:val="24"/>
        </w:rPr>
      </w:pPr>
      <w:r w:rsidRPr="00F86308">
        <w:rPr>
          <w:rFonts w:cstheme="minorHAnsi"/>
          <w:sz w:val="24"/>
          <w:szCs w:val="24"/>
        </w:rPr>
        <w:t xml:space="preserve">If a student has received a Graduate School fellowship, please check with the Graduate School on specific funding arrangements.  In most cases, the Graduate School covers instate tuition, remission, and fees for these students.  However, in some cases, the department is asked to pay part of the instate tuition amount. </w:t>
      </w:r>
    </w:p>
    <w:p w:rsidR="004844ED" w:rsidRPr="00F86308" w:rsidRDefault="004844ED" w:rsidP="004844ED">
      <w:pPr>
        <w:pStyle w:val="ListParagraph"/>
        <w:spacing w:after="0" w:line="240" w:lineRule="auto"/>
        <w:ind w:left="0"/>
        <w:rPr>
          <w:rFonts w:cstheme="minorHAnsi"/>
          <w:b/>
          <w:color w:val="FF0000"/>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Accounting Policies and Circular A-21</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Federal Circular A-21 is the overall policy that governs how funding sources are charged in GradStar.  As with other benefits, such as insurance, if a student is eligible for an instate tuition award, the funding source of the student’s stipend is required to pay the tuition. When the user hits the “Create Instate/Remission Award” button, the instate tuition will be distributed proportionately among ALL the student’s stipend sources (all source types are subject to paying instate tuition and health insurance).  </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color w:val="FF0000"/>
          <w:sz w:val="24"/>
          <w:szCs w:val="24"/>
        </w:rPr>
        <w:t>Exception</w:t>
      </w:r>
      <w:r w:rsidRPr="007775C6">
        <w:rPr>
          <w:rFonts w:cstheme="minorHAnsi"/>
          <w:sz w:val="24"/>
          <w:szCs w:val="24"/>
        </w:rPr>
        <w:t>:  The Graduate School funding source is charged for eligible students whose stipends are from state sources.  When the user hits the “create instate/remission awards” button in GradStar, the system will distribute the instate tuition charge to The Graduate School chart field, department ID 390100, at the Campus Based rate of tuition.  If there is a School-based rate of tuition, there will be a remaining balance the department may choose to pay from a departmental funding source, or the student will be responsible for the remaining amount due.</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Remission awards are charged to the department of the user who enters the award.  The remission budget and remaining balance shows on the GradStar Maintenance page.</w:t>
      </w:r>
    </w:p>
    <w:p w:rsidR="004844ED" w:rsidRPr="007775C6" w:rsidRDefault="004844ED" w:rsidP="004844ED">
      <w:pPr>
        <w:spacing w:after="0" w:line="240" w:lineRule="auto"/>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Chart field Changes</w:t>
      </w:r>
    </w:p>
    <w:p w:rsidR="004844ED" w:rsidRPr="007775C6" w:rsidRDefault="004844ED" w:rsidP="004844ED">
      <w:pPr>
        <w:spacing w:line="240" w:lineRule="auto"/>
        <w:rPr>
          <w:rFonts w:cstheme="minorHAnsi"/>
          <w:sz w:val="24"/>
          <w:szCs w:val="24"/>
        </w:rPr>
      </w:pPr>
      <w:r w:rsidRPr="007775C6">
        <w:rPr>
          <w:rFonts w:cstheme="minorHAnsi"/>
          <w:sz w:val="24"/>
          <w:szCs w:val="24"/>
        </w:rPr>
        <w:lastRenderedPageBreak/>
        <w:t xml:space="preserve">Changes to chart fields can be made by the user and should only be done in cases where there is an allowable exception to the policy and the chart field is an appropriate source.  For example, if a grant paid the stipend but is not allowed to pay tuition, the user can change the chart field to an allowable source.  </w:t>
      </w:r>
    </w:p>
    <w:p w:rsidR="004844ED" w:rsidRPr="007775C6" w:rsidRDefault="004844ED" w:rsidP="00F86308">
      <w:pPr>
        <w:rPr>
          <w:rFonts w:cstheme="minorHAnsi"/>
          <w:b/>
          <w:sz w:val="24"/>
          <w:szCs w:val="24"/>
          <w:u w:val="single"/>
        </w:rPr>
      </w:pPr>
      <w:r w:rsidRPr="007775C6">
        <w:rPr>
          <w:rFonts w:cstheme="minorHAnsi"/>
          <w:b/>
          <w:sz w:val="24"/>
          <w:szCs w:val="24"/>
          <w:u w:val="single"/>
        </w:rPr>
        <w:t xml:space="preserve">Relevant Financial Aid Definitions and Policies </w:t>
      </w:r>
    </w:p>
    <w:p w:rsidR="004844ED" w:rsidRPr="00F86308" w:rsidRDefault="004844ED" w:rsidP="00CC1E6F">
      <w:pPr>
        <w:pStyle w:val="ListParagraph"/>
        <w:numPr>
          <w:ilvl w:val="0"/>
          <w:numId w:val="91"/>
        </w:numPr>
        <w:spacing w:after="0" w:line="240" w:lineRule="auto"/>
        <w:rPr>
          <w:rFonts w:cstheme="minorHAnsi"/>
          <w:sz w:val="24"/>
          <w:szCs w:val="24"/>
        </w:rPr>
      </w:pPr>
      <w:r w:rsidRPr="00F86308">
        <w:rPr>
          <w:rFonts w:cstheme="minorHAnsi"/>
          <w:b/>
          <w:sz w:val="24"/>
          <w:szCs w:val="24"/>
        </w:rPr>
        <w:t>Cost of Attendance:</w:t>
      </w:r>
      <w:r w:rsidRPr="00F86308">
        <w:rPr>
          <w:rFonts w:cstheme="minorHAnsi"/>
          <w:sz w:val="24"/>
          <w:szCs w:val="24"/>
        </w:rPr>
        <w:t xml:space="preserve">  the estimated cost to attend school as determined by the Office of Scholarships and Student Aid (OSSA).  </w:t>
      </w:r>
    </w:p>
    <w:p w:rsidR="004844ED" w:rsidRPr="00F86308" w:rsidRDefault="004844ED" w:rsidP="00CC1E6F">
      <w:pPr>
        <w:pStyle w:val="ListParagraph"/>
        <w:numPr>
          <w:ilvl w:val="0"/>
          <w:numId w:val="91"/>
        </w:numPr>
        <w:spacing w:after="0" w:line="240" w:lineRule="auto"/>
        <w:rPr>
          <w:rFonts w:cstheme="minorHAnsi"/>
          <w:sz w:val="24"/>
          <w:szCs w:val="24"/>
        </w:rPr>
      </w:pPr>
      <w:r w:rsidRPr="00F86308">
        <w:rPr>
          <w:rFonts w:cstheme="minorHAnsi"/>
          <w:b/>
          <w:sz w:val="24"/>
          <w:szCs w:val="24"/>
        </w:rPr>
        <w:t>Financial Aid:</w:t>
      </w:r>
      <w:r w:rsidRPr="00F86308">
        <w:rPr>
          <w:rFonts w:cstheme="minorHAnsi"/>
          <w:sz w:val="24"/>
          <w:szCs w:val="24"/>
        </w:rPr>
        <w:t xml:space="preserve">  all monies, not including a student’s own income, designed to meet the Cost of Attendance.  Financial aid is directly linked to a student’s registration in a semester and cannot be provided without registration.  </w:t>
      </w:r>
    </w:p>
    <w:p w:rsidR="004844ED" w:rsidRPr="00F86308" w:rsidRDefault="004844ED" w:rsidP="00CC1E6F">
      <w:pPr>
        <w:pStyle w:val="ListParagraph"/>
        <w:numPr>
          <w:ilvl w:val="0"/>
          <w:numId w:val="91"/>
        </w:numPr>
        <w:spacing w:after="0" w:line="240" w:lineRule="auto"/>
        <w:rPr>
          <w:rFonts w:cstheme="minorHAnsi"/>
          <w:sz w:val="24"/>
          <w:szCs w:val="24"/>
        </w:rPr>
      </w:pPr>
      <w:r w:rsidRPr="00F86308">
        <w:rPr>
          <w:rFonts w:cstheme="minorHAnsi"/>
          <w:b/>
          <w:sz w:val="24"/>
          <w:szCs w:val="24"/>
        </w:rPr>
        <w:t>120 day rule</w:t>
      </w:r>
      <w:r w:rsidRPr="00F86308">
        <w:rPr>
          <w:rFonts w:cstheme="minorHAnsi"/>
          <w:sz w:val="24"/>
          <w:szCs w:val="24"/>
        </w:rPr>
        <w:t xml:space="preserve">:  federal policies do not allow the university to provide financial aid more than 120 days beyond the end of the semester.  </w:t>
      </w:r>
    </w:p>
    <w:p w:rsidR="004844ED" w:rsidRPr="00F86308" w:rsidRDefault="004844ED" w:rsidP="00CC1E6F">
      <w:pPr>
        <w:pStyle w:val="ListParagraph"/>
        <w:numPr>
          <w:ilvl w:val="0"/>
          <w:numId w:val="91"/>
        </w:numPr>
        <w:spacing w:after="0" w:line="240" w:lineRule="auto"/>
        <w:rPr>
          <w:rFonts w:cstheme="minorHAnsi"/>
          <w:sz w:val="24"/>
          <w:szCs w:val="24"/>
        </w:rPr>
      </w:pPr>
      <w:r w:rsidRPr="00F86308">
        <w:rPr>
          <w:rFonts w:cstheme="minorHAnsi"/>
          <w:b/>
          <w:sz w:val="24"/>
          <w:szCs w:val="24"/>
        </w:rPr>
        <w:t>All awards directly entered in GradStar are considered financial aid</w:t>
      </w:r>
      <w:r w:rsidRPr="00F86308">
        <w:rPr>
          <w:rFonts w:cstheme="minorHAnsi"/>
          <w:sz w:val="24"/>
          <w:szCs w:val="24"/>
        </w:rPr>
        <w:t xml:space="preserve"> (NOT service stipends fed to the system as display/informational only).  There is a maximum amount a student may receive in financial aid, and all GradStar awards are included in the total aid amount from the university.  </w:t>
      </w:r>
    </w:p>
    <w:p w:rsidR="004844ED" w:rsidRPr="007775C6" w:rsidRDefault="004844ED" w:rsidP="004844ED">
      <w:pPr>
        <w:spacing w:after="0" w:line="240" w:lineRule="auto"/>
        <w:rPr>
          <w:rFonts w:cstheme="minorHAnsi"/>
          <w:b/>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For more information, see </w:t>
      </w:r>
      <w:hyperlink r:id="rId309" w:history="1">
        <w:r w:rsidRPr="007775C6">
          <w:rPr>
            <w:rStyle w:val="Hyperlink"/>
            <w:rFonts w:cstheme="minorHAnsi"/>
            <w:sz w:val="24"/>
            <w:szCs w:val="24"/>
          </w:rPr>
          <w:t>The Office of Scholarships and Student Aid</w:t>
        </w:r>
      </w:hyperlink>
      <w:r w:rsidRPr="007775C6">
        <w:rPr>
          <w:rFonts w:cstheme="minorHAnsi"/>
          <w:sz w:val="24"/>
          <w:szCs w:val="24"/>
        </w:rPr>
        <w:t xml:space="preserve"> . </w:t>
      </w:r>
      <w:r w:rsidRPr="007775C6">
        <w:rPr>
          <w:rFonts w:cstheme="minorHAnsi"/>
          <w:sz w:val="24"/>
          <w:szCs w:val="24"/>
        </w:rPr>
        <w:br/>
      </w:r>
    </w:p>
    <w:p w:rsidR="004844ED" w:rsidRPr="007775C6" w:rsidRDefault="004844ED" w:rsidP="00F86308">
      <w:pPr>
        <w:rPr>
          <w:rFonts w:cstheme="minorHAnsi"/>
          <w:b/>
          <w:sz w:val="24"/>
          <w:szCs w:val="24"/>
          <w:u w:val="single"/>
        </w:rPr>
      </w:pPr>
      <w:r w:rsidRPr="007775C6">
        <w:rPr>
          <w:rFonts w:cstheme="minorHAnsi"/>
          <w:b/>
          <w:sz w:val="24"/>
          <w:szCs w:val="24"/>
          <w:u w:val="single"/>
        </w:rPr>
        <w:t>Credit Hours, Registration and Billing</w:t>
      </w:r>
    </w:p>
    <w:p w:rsidR="004844ED" w:rsidRPr="007775C6" w:rsidRDefault="004844ED" w:rsidP="004844ED">
      <w:pPr>
        <w:spacing w:line="240" w:lineRule="auto"/>
        <w:rPr>
          <w:rFonts w:cstheme="minorHAnsi"/>
          <w:sz w:val="24"/>
          <w:szCs w:val="24"/>
        </w:rPr>
      </w:pPr>
      <w:r w:rsidRPr="007775C6">
        <w:rPr>
          <w:rFonts w:cstheme="minorHAnsi"/>
          <w:sz w:val="24"/>
          <w:szCs w:val="24"/>
        </w:rPr>
        <w:t>The Office of Student Accounts and University Receivables is responsible for generating bills for tuition, fees, and other campus-based charges to students. Enrolled students and Authorized Users will receive email notification when bills are available in the ConnectCarolina Student Center. Past due accounts are subject to holds that prevent registration and transcript/diploma release, as well as collection activity.</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Students are billed monthly on approximately the sixteenth day of the month. The due date is usually the second Tuesday of the following month.  </w:t>
      </w:r>
    </w:p>
    <w:p w:rsidR="004844ED" w:rsidRPr="007775C6" w:rsidRDefault="004844ED" w:rsidP="004844ED">
      <w:pPr>
        <w:spacing w:line="240" w:lineRule="auto"/>
        <w:rPr>
          <w:rFonts w:cstheme="minorHAnsi"/>
          <w:sz w:val="24"/>
          <w:szCs w:val="24"/>
        </w:rPr>
      </w:pPr>
      <w:r w:rsidRPr="007775C6">
        <w:rPr>
          <w:rFonts w:cstheme="minorHAnsi"/>
          <w:sz w:val="24"/>
          <w:szCs w:val="24"/>
        </w:rPr>
        <w:t>Students who receive departmental funding must defer their bill to avoid cancellation of classes.  If students are not registered by the deadline, they will enter the prepayment period and the department, or the student will be required to prepay for courses.</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If a student’s credit hours change after the GradStar payment is done, the department user must go back into GradStar to make the adjustment manually.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More information can be found here, </w:t>
      </w:r>
      <w:hyperlink r:id="rId310" w:history="1">
        <w:r w:rsidRPr="007775C6">
          <w:rPr>
            <w:rStyle w:val="Hyperlink"/>
            <w:rFonts w:cstheme="minorHAnsi"/>
            <w:sz w:val="24"/>
            <w:szCs w:val="24"/>
          </w:rPr>
          <w:t>Student Accounts and University Receivables</w:t>
        </w:r>
      </w:hyperlink>
      <w:r w:rsidRPr="007775C6">
        <w:rPr>
          <w:rFonts w:cstheme="minorHAnsi"/>
          <w:sz w:val="24"/>
          <w:szCs w:val="24"/>
        </w:rPr>
        <w:t xml:space="preserve">.  </w:t>
      </w:r>
    </w:p>
    <w:p w:rsidR="004844ED" w:rsidRPr="007775C6" w:rsidRDefault="004844ED" w:rsidP="004844ED">
      <w:pPr>
        <w:rPr>
          <w:rFonts w:cstheme="minorHAnsi"/>
          <w:sz w:val="24"/>
          <w:szCs w:val="24"/>
        </w:rPr>
      </w:pPr>
    </w:p>
    <w:p w:rsidR="004844ED" w:rsidRPr="007775C6" w:rsidRDefault="004844ED">
      <w:pPr>
        <w:rPr>
          <w:rFonts w:eastAsiaTheme="majorEastAsia" w:cstheme="minorHAnsi"/>
          <w:b/>
          <w:color w:val="2E74B5" w:themeColor="accent1" w:themeShade="BF"/>
          <w:sz w:val="24"/>
          <w:szCs w:val="24"/>
        </w:rPr>
      </w:pPr>
      <w:r w:rsidRPr="007775C6">
        <w:rPr>
          <w:rFonts w:cstheme="minorHAnsi"/>
          <w:sz w:val="24"/>
          <w:szCs w:val="24"/>
        </w:rPr>
        <w:br w:type="page"/>
      </w:r>
    </w:p>
    <w:p w:rsidR="00322DD2" w:rsidRDefault="00BD7D7C" w:rsidP="00322DD2">
      <w:pPr>
        <w:pStyle w:val="Heading2"/>
      </w:pPr>
      <w:bookmarkStart w:id="153" w:name="_Toc2865089"/>
      <w:r>
        <w:lastRenderedPageBreak/>
        <w:t xml:space="preserve">816. </w:t>
      </w:r>
      <w:r w:rsidR="00322DD2">
        <w:t>Calculate Tuition Remission Budget</w:t>
      </w:r>
      <w:bookmarkEnd w:id="153"/>
    </w:p>
    <w:p w:rsidR="004844ED" w:rsidRPr="007775C6" w:rsidRDefault="004844ED" w:rsidP="0039101B">
      <w:pPr>
        <w:spacing w:before="240" w:line="240" w:lineRule="auto"/>
        <w:rPr>
          <w:rFonts w:cstheme="minorHAnsi"/>
          <w:sz w:val="24"/>
          <w:szCs w:val="24"/>
          <w:u w:val="single"/>
        </w:rPr>
      </w:pPr>
      <w:r w:rsidRPr="007775C6">
        <w:rPr>
          <w:rFonts w:cstheme="minorHAnsi"/>
          <w:b/>
          <w:sz w:val="24"/>
          <w:szCs w:val="24"/>
        </w:rPr>
        <w:t>Tuition remission is the difference between in-state tuition and out-of-state tuition.</w:t>
      </w:r>
      <w:r w:rsidRPr="007775C6">
        <w:rPr>
          <w:rFonts w:cstheme="minorHAnsi"/>
          <w:sz w:val="24"/>
          <w:szCs w:val="24"/>
        </w:rPr>
        <w:t xml:space="preserve"> Since many graduate students are not initially NC residents, we are allotted a budget (from the Graduate School) to fund our students’ tuition remission.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You will get a memo from Beverly Wyrick in late December/early January with the department’s Tuition Remission Budget for the </w:t>
      </w:r>
      <w:r w:rsidRPr="007775C6">
        <w:rPr>
          <w:rFonts w:cstheme="minorHAnsi"/>
          <w:b/>
          <w:sz w:val="24"/>
          <w:szCs w:val="24"/>
        </w:rPr>
        <w:t>academic year</w:t>
      </w:r>
      <w:r w:rsidRPr="007775C6">
        <w:rPr>
          <w:rFonts w:cstheme="minorHAnsi"/>
          <w:sz w:val="24"/>
          <w:szCs w:val="24"/>
        </w:rPr>
        <w:t xml:space="preserve">. </w:t>
      </w:r>
    </w:p>
    <w:p w:rsidR="004844ED" w:rsidRPr="007775C6" w:rsidRDefault="004844ED" w:rsidP="004844ED">
      <w:pPr>
        <w:spacing w:after="0" w:line="240" w:lineRule="auto"/>
        <w:rPr>
          <w:rFonts w:cstheme="minorHAnsi"/>
          <w:sz w:val="24"/>
          <w:szCs w:val="24"/>
        </w:rPr>
      </w:pP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Make a list of all current students and who has NC residency. Check List of Everything or to ensure accuracy run an InfoPorte Residency report. Instructions are in the Residency folder on share drive.</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Check the Student Center in Connect Carolina to see how many credits each student is registered for, or check GradStar Maintenance page for each student (tuition and tuition remission should be automatically calculated here). </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It’s a good idea to check both locations – sometimes students drop or add classes and GradStar lags behind on catching that. </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noProof/>
          <w:sz w:val="24"/>
          <w:szCs w:val="24"/>
          <w:u w:val="single"/>
        </w:rPr>
        <mc:AlternateContent>
          <mc:Choice Requires="wps">
            <w:drawing>
              <wp:anchor distT="0" distB="0" distL="114300" distR="114300" simplePos="0" relativeHeight="251726848" behindDoc="0" locked="0" layoutInCell="1" allowOverlap="1" wp14:anchorId="65EE13FB" wp14:editId="79817E17">
                <wp:simplePos x="0" y="0"/>
                <wp:positionH relativeFrom="column">
                  <wp:posOffset>4667250</wp:posOffset>
                </wp:positionH>
                <wp:positionV relativeFrom="paragraph">
                  <wp:posOffset>1283335</wp:posOffset>
                </wp:positionV>
                <wp:extent cx="733425" cy="1809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733425" cy="180975"/>
                        </a:xfrm>
                        <a:prstGeom prst="rect">
                          <a:avLst/>
                        </a:prstGeom>
                        <a:noFill/>
                        <a:ln w="349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2BF22" id="Rectangle 30" o:spid="_x0000_s1026" style="position:absolute;margin-left:367.5pt;margin-top:101.05pt;width:57.7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" filled="f" strokecolor="yellow" strokeweight="2.75pt"/>
            </w:pict>
          </mc:Fallback>
        </mc:AlternateContent>
      </w:r>
      <w:r w:rsidRPr="00F86308">
        <w:rPr>
          <w:rFonts w:cstheme="minorHAnsi"/>
          <w:noProof/>
          <w:sz w:val="24"/>
          <w:szCs w:val="24"/>
          <w:u w:val="single"/>
        </w:rPr>
        <mc:AlternateContent>
          <mc:Choice Requires="wps">
            <w:drawing>
              <wp:anchor distT="0" distB="0" distL="114300" distR="114300" simplePos="0" relativeHeight="251725824" behindDoc="0" locked="0" layoutInCell="1" allowOverlap="1" wp14:anchorId="77CF267F" wp14:editId="6104D6F0">
                <wp:simplePos x="0" y="0"/>
                <wp:positionH relativeFrom="column">
                  <wp:posOffset>2057400</wp:posOffset>
                </wp:positionH>
                <wp:positionV relativeFrom="paragraph">
                  <wp:posOffset>1283335</wp:posOffset>
                </wp:positionV>
                <wp:extent cx="542925" cy="18097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542925" cy="180975"/>
                        </a:xfrm>
                        <a:prstGeom prst="rect">
                          <a:avLst/>
                        </a:prstGeom>
                        <a:noFill/>
                        <a:ln w="349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8DD19" id="Rectangle 29" o:spid="_x0000_s1026" style="position:absolute;margin-left:162pt;margin-top:101.05pt;width:42.75pt;height:14.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" filled="f" strokecolor="yellow" strokeweight="2.75pt"/>
            </w:pict>
          </mc:Fallback>
        </mc:AlternateContent>
      </w:r>
      <w:r w:rsidRPr="00F86308">
        <w:rPr>
          <w:rFonts w:cstheme="minorHAnsi"/>
          <w:noProof/>
          <w:sz w:val="24"/>
          <w:szCs w:val="24"/>
          <w:u w:val="single"/>
        </w:rPr>
        <mc:AlternateContent>
          <mc:Choice Requires="wps">
            <w:drawing>
              <wp:anchor distT="0" distB="0" distL="114300" distR="114300" simplePos="0" relativeHeight="251721728" behindDoc="0" locked="0" layoutInCell="1" allowOverlap="1" wp14:anchorId="11B69852" wp14:editId="24FE412E">
                <wp:simplePos x="0" y="0"/>
                <wp:positionH relativeFrom="column">
                  <wp:posOffset>4429125</wp:posOffset>
                </wp:positionH>
                <wp:positionV relativeFrom="paragraph">
                  <wp:posOffset>2706370</wp:posOffset>
                </wp:positionV>
                <wp:extent cx="238125" cy="285750"/>
                <wp:effectExtent l="0" t="0" r="66675" b="57150"/>
                <wp:wrapNone/>
                <wp:docPr id="58" name="Straight Arrow Connector 58"/>
                <wp:cNvGraphicFramePr/>
                <a:graphic xmlns:a="http://schemas.openxmlformats.org/drawingml/2006/main">
                  <a:graphicData uri="http://schemas.microsoft.com/office/word/2010/wordprocessingShape">
                    <wps:wsp>
                      <wps:cNvCnPr/>
                      <wps:spPr>
                        <a:xfrm>
                          <a:off x="0" y="0"/>
                          <a:ext cx="238125" cy="2857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3E747" id="Straight Arrow Connector 58" o:spid="_x0000_s1026" type="#_x0000_t32" style="position:absolute;margin-left:348.75pt;margin-top:213.1pt;width:18.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" strokecolor="#5b9bd5 [3204]" strokeweight="2pt">
                <v:stroke endarrow="block" joinstyle="miter"/>
              </v:shape>
            </w:pict>
          </mc:Fallback>
        </mc:AlternateContent>
      </w:r>
      <w:r w:rsidRPr="00F86308">
        <w:rPr>
          <w:rFonts w:cstheme="minorHAnsi"/>
          <w:noProof/>
          <w:sz w:val="24"/>
          <w:szCs w:val="24"/>
          <w:u w:val="single"/>
        </w:rPr>
        <mc:AlternateContent>
          <mc:Choice Requires="wps">
            <w:drawing>
              <wp:anchor distT="0" distB="0" distL="114300" distR="114300" simplePos="0" relativeHeight="251722752" behindDoc="0" locked="0" layoutInCell="1" allowOverlap="1" wp14:anchorId="49174ED0" wp14:editId="1E3757E2">
                <wp:simplePos x="0" y="0"/>
                <wp:positionH relativeFrom="column">
                  <wp:posOffset>3971925</wp:posOffset>
                </wp:positionH>
                <wp:positionV relativeFrom="paragraph">
                  <wp:posOffset>2483485</wp:posOffset>
                </wp:positionV>
                <wp:extent cx="838200" cy="209550"/>
                <wp:effectExtent l="19050" t="19050" r="19050" b="19050"/>
                <wp:wrapNone/>
                <wp:docPr id="57" name="Oval 57"/>
                <wp:cNvGraphicFramePr/>
                <a:graphic xmlns:a="http://schemas.openxmlformats.org/drawingml/2006/main">
                  <a:graphicData uri="http://schemas.microsoft.com/office/word/2010/wordprocessingShape">
                    <wps:wsp>
                      <wps:cNvSpPr/>
                      <wps:spPr>
                        <a:xfrm>
                          <a:off x="0" y="0"/>
                          <a:ext cx="838200" cy="209550"/>
                        </a:xfrm>
                        <a:prstGeom prst="ellipse">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77A96B" id="Oval 57" o:spid="_x0000_s1026" style="position:absolute;margin-left:312.75pt;margin-top:195.55pt;width:66pt;height:1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" filled="f" strokecolor="yellow" strokeweight="2.5pt">
                <v:stroke joinstyle="miter"/>
              </v:oval>
            </w:pict>
          </mc:Fallback>
        </mc:AlternateContent>
      </w:r>
      <w:r w:rsidRPr="00F86308">
        <w:rPr>
          <w:rFonts w:cstheme="minorHAnsi"/>
          <w:noProof/>
          <w:sz w:val="24"/>
          <w:szCs w:val="24"/>
          <w:u w:val="single"/>
        </w:rPr>
        <mc:AlternateContent>
          <mc:Choice Requires="wps">
            <w:drawing>
              <wp:anchor distT="0" distB="0" distL="114300" distR="114300" simplePos="0" relativeHeight="251724800" behindDoc="0" locked="0" layoutInCell="1" allowOverlap="1" wp14:anchorId="4C33362B" wp14:editId="63B1EAE2">
                <wp:simplePos x="0" y="0"/>
                <wp:positionH relativeFrom="column">
                  <wp:posOffset>1266825</wp:posOffset>
                </wp:positionH>
                <wp:positionV relativeFrom="paragraph">
                  <wp:posOffset>2483485</wp:posOffset>
                </wp:positionV>
                <wp:extent cx="838200" cy="20955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838200" cy="2095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7A8217" id="Oval 26" o:spid="_x0000_s1026" style="position:absolute;margin-left:99.75pt;margin-top:195.55pt;width:66pt;height:1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" filled="f" strokecolor="yellow" strokeweight="2.25pt">
                <v:stroke joinstyle="miter"/>
              </v:oval>
            </w:pict>
          </mc:Fallback>
        </mc:AlternateContent>
      </w:r>
      <w:r w:rsidRPr="00F86308">
        <w:rPr>
          <w:rFonts w:cstheme="minorHAnsi"/>
          <w:noProof/>
        </w:rPr>
        <w:drawing>
          <wp:anchor distT="0" distB="0" distL="114300" distR="114300" simplePos="0" relativeHeight="251719680" behindDoc="1" locked="0" layoutInCell="1" allowOverlap="1" wp14:anchorId="3B8CC315" wp14:editId="2224D472">
            <wp:simplePos x="0" y="0"/>
            <wp:positionH relativeFrom="column">
              <wp:posOffset>-653415</wp:posOffset>
            </wp:positionH>
            <wp:positionV relativeFrom="paragraph">
              <wp:posOffset>1456055</wp:posOffset>
            </wp:positionV>
            <wp:extent cx="7149660" cy="1495425"/>
            <wp:effectExtent l="0" t="0" r="0" b="0"/>
            <wp:wrapTight wrapText="bothSides">
              <wp:wrapPolygon edited="0">
                <wp:start x="0" y="0"/>
                <wp:lineTo x="0" y="21187"/>
                <wp:lineTo x="21525" y="21187"/>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1">
                      <a:extLst>
                        <a:ext uri="{28A0092B-C50C-407E-A947-70E740481C1C}">
                          <a14:useLocalDpi xmlns:a14="http://schemas.microsoft.com/office/drawing/2010/main" val="0"/>
                        </a:ext>
                      </a:extLst>
                    </a:blip>
                    <a:srcRect l="64657" t="59162" r="6716" b="21677"/>
                    <a:stretch/>
                  </pic:blipFill>
                  <pic:spPr bwMode="auto">
                    <a:xfrm>
                      <a:off x="0" y="0"/>
                      <a:ext cx="714966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308">
        <w:rPr>
          <w:rFonts w:cstheme="minorHAnsi"/>
          <w:noProof/>
        </w:rPr>
        <w:drawing>
          <wp:anchor distT="0" distB="0" distL="114300" distR="114300" simplePos="0" relativeHeight="251720704" behindDoc="1" locked="0" layoutInCell="1" allowOverlap="1" wp14:anchorId="79F6EEC1" wp14:editId="11325E0C">
            <wp:simplePos x="0" y="0"/>
            <wp:positionH relativeFrom="column">
              <wp:posOffset>-533400</wp:posOffset>
            </wp:positionH>
            <wp:positionV relativeFrom="paragraph">
              <wp:posOffset>606425</wp:posOffset>
            </wp:positionV>
            <wp:extent cx="7025640" cy="981075"/>
            <wp:effectExtent l="0" t="0" r="3810" b="9525"/>
            <wp:wrapTight wrapText="bothSides">
              <wp:wrapPolygon edited="0">
                <wp:start x="0" y="0"/>
                <wp:lineTo x="0" y="21390"/>
                <wp:lineTo x="21553" y="21390"/>
                <wp:lineTo x="215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2">
                      <a:extLst>
                        <a:ext uri="{28A0092B-C50C-407E-A947-70E740481C1C}">
                          <a14:useLocalDpi xmlns:a14="http://schemas.microsoft.com/office/drawing/2010/main" val="0"/>
                        </a:ext>
                      </a:extLst>
                    </a:blip>
                    <a:srcRect l="65064" t="46852" r="6571" b="40464"/>
                    <a:stretch/>
                  </pic:blipFill>
                  <pic:spPr bwMode="auto">
                    <a:xfrm>
                      <a:off x="0" y="0"/>
                      <a:ext cx="702564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308">
        <w:rPr>
          <w:rFonts w:cstheme="minorHAnsi"/>
          <w:sz w:val="24"/>
          <w:szCs w:val="24"/>
        </w:rPr>
        <w:t>Calculate their In-State tuition and Tuition Remission by referencing the appropriate Tuition and Fees documents **Remember, tuition remission is the difference between resident and non-resident tuition</w:t>
      </w:r>
    </w:p>
    <w:p w:rsidR="004844ED" w:rsidRPr="007775C6" w:rsidRDefault="004844ED" w:rsidP="004844ED">
      <w:pPr>
        <w:spacing w:line="240" w:lineRule="auto"/>
        <w:rPr>
          <w:rFonts w:cstheme="minorHAnsi"/>
          <w:noProof/>
        </w:rPr>
      </w:pPr>
      <w:r w:rsidRPr="007775C6">
        <w:rPr>
          <w:rFonts w:cstheme="minorHAnsi"/>
          <w:b/>
          <w:noProof/>
          <w:sz w:val="24"/>
          <w:szCs w:val="24"/>
          <w:u w:val="single"/>
        </w:rPr>
        <mc:AlternateContent>
          <mc:Choice Requires="wps">
            <w:drawing>
              <wp:anchor distT="45720" distB="45720" distL="114300" distR="114300" simplePos="0" relativeHeight="251723776" behindDoc="0" locked="0" layoutInCell="1" allowOverlap="1" wp14:anchorId="544EB69E" wp14:editId="6AC0B771">
                <wp:simplePos x="0" y="0"/>
                <wp:positionH relativeFrom="column">
                  <wp:posOffset>4029075</wp:posOffset>
                </wp:positionH>
                <wp:positionV relativeFrom="paragraph">
                  <wp:posOffset>2452370</wp:posOffset>
                </wp:positionV>
                <wp:extent cx="2085975" cy="2749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74955"/>
                        </a:xfrm>
                        <a:prstGeom prst="rect">
                          <a:avLst/>
                        </a:prstGeom>
                        <a:solidFill>
                          <a:schemeClr val="accent1"/>
                        </a:solidFill>
                        <a:ln w="9525">
                          <a:solidFill>
                            <a:srgbClr val="000000"/>
                          </a:solidFill>
                          <a:miter lim="800000"/>
                          <a:headEnd/>
                          <a:tailEnd/>
                        </a:ln>
                      </wps:spPr>
                      <wps:txbx>
                        <w:txbxContent>
                          <w:p w:rsidR="00F56A40" w:rsidRPr="00DB0EC5" w:rsidRDefault="00F56A40" w:rsidP="004844ED">
                            <w:pPr>
                              <w:rPr>
                                <w:b/>
                                <w:sz w:val="20"/>
                                <w:szCs w:val="20"/>
                              </w:rPr>
                            </w:pPr>
                            <w:r w:rsidRPr="00DB0EC5">
                              <w:rPr>
                                <w:b/>
                                <w:sz w:val="20"/>
                                <w:szCs w:val="20"/>
                              </w:rPr>
                              <w:t>$13,727 -$5,121.50 = $</w:t>
                            </w:r>
                            <w:r>
                              <w:rPr>
                                <w:b/>
                                <w:sz w:val="20"/>
                                <w:szCs w:val="20"/>
                              </w:rPr>
                              <w:t>8</w:t>
                            </w:r>
                            <w:r w:rsidRPr="00DB0EC5">
                              <w:rPr>
                                <w:b/>
                                <w:sz w:val="20"/>
                                <w:szCs w:val="20"/>
                              </w:rPr>
                              <w:t>,</w:t>
                            </w:r>
                            <w:r>
                              <w:rPr>
                                <w:b/>
                                <w:sz w:val="20"/>
                                <w:szCs w:val="20"/>
                              </w:rPr>
                              <w:t>605.50</w:t>
                            </w:r>
                            <w:r w:rsidRPr="00DB0EC5">
                              <w:rPr>
                                <w:b/>
                                <w:sz w:val="20"/>
                                <w:szCs w:val="20"/>
                              </w:rPr>
                              <w:t xml:space="preserve"> (TR)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EB69E" id="_x0000_t202" coordsize="21600,21600" o:spt="202" path="m,l,21600r21600,l21600,xe">
                <v:stroke joinstyle="miter"/>
                <v:path gradientshapeok="t" o:connecttype="rect"/>
              </v:shapetype>
              <v:shape id="Text Box 2" o:spid="_x0000_s1026" type="#_x0000_t202" style="position:absolute;margin-left:317.25pt;margin-top:193.1pt;width:164.25pt;height:21.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" fillcolor="#5b9bd5 [3204]">
                <v:textbox>
                  <w:txbxContent>
                    <w:p w:rsidR="00F56A40" w:rsidRPr="00DB0EC5" w:rsidRDefault="00F56A40" w:rsidP="004844ED">
                      <w:pPr>
                        <w:rPr>
                          <w:b/>
                          <w:sz w:val="20"/>
                          <w:szCs w:val="20"/>
                        </w:rPr>
                      </w:pPr>
                      <w:r w:rsidRPr="00DB0EC5">
                        <w:rPr>
                          <w:b/>
                          <w:sz w:val="20"/>
                          <w:szCs w:val="20"/>
                        </w:rPr>
                        <w:t>$13,727 -$5,121.50 = $</w:t>
                      </w:r>
                      <w:r>
                        <w:rPr>
                          <w:b/>
                          <w:sz w:val="20"/>
                          <w:szCs w:val="20"/>
                        </w:rPr>
                        <w:t>8</w:t>
                      </w:r>
                      <w:r w:rsidRPr="00DB0EC5">
                        <w:rPr>
                          <w:b/>
                          <w:sz w:val="20"/>
                          <w:szCs w:val="20"/>
                        </w:rPr>
                        <w:t>,</w:t>
                      </w:r>
                      <w:r>
                        <w:rPr>
                          <w:b/>
                          <w:sz w:val="20"/>
                          <w:szCs w:val="20"/>
                        </w:rPr>
                        <w:t>605.50</w:t>
                      </w:r>
                      <w:r w:rsidRPr="00DB0EC5">
                        <w:rPr>
                          <w:b/>
                          <w:sz w:val="20"/>
                          <w:szCs w:val="20"/>
                        </w:rPr>
                        <w:t xml:space="preserve"> (TR)</w:t>
                      </w:r>
                    </w:p>
                  </w:txbxContent>
                </v:textbox>
                <w10:wrap type="square"/>
              </v:shape>
            </w:pict>
          </mc:Fallback>
        </mc:AlternateContent>
      </w:r>
    </w:p>
    <w:p w:rsidR="004844ED" w:rsidRPr="007775C6" w:rsidRDefault="004844ED" w:rsidP="004844ED">
      <w:pPr>
        <w:spacing w:line="240" w:lineRule="auto"/>
        <w:rPr>
          <w:rFonts w:cstheme="minorHAnsi"/>
          <w:sz w:val="24"/>
          <w:szCs w:val="24"/>
          <w:u w:val="single"/>
        </w:rPr>
      </w:pP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Take note of how much Tuition Remission was spent in the fall. You can run a GradStar report to find this number. It should be about half of your allotted money.  As students receive NC residency, we will have more “wiggle room” in the budget and the opportunity to admit more students.</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If you do not have enough Tuition Remission left over in the budget to cover all eligible students for the spring term. First, strongly encourage students to apply to residency. Second, calculate the expected extra amount you will need and request this with </w:t>
      </w:r>
      <w:r w:rsidRPr="00F86308">
        <w:rPr>
          <w:rFonts w:cstheme="minorHAnsi"/>
          <w:sz w:val="24"/>
          <w:szCs w:val="24"/>
        </w:rPr>
        <w:lastRenderedPageBreak/>
        <w:t>justification from the Graduate School. They can generally shift around allocations to cover different department’s needs. This happens after January 31</w:t>
      </w:r>
      <w:r w:rsidRPr="00F86308">
        <w:rPr>
          <w:rFonts w:cstheme="minorHAnsi"/>
          <w:sz w:val="24"/>
          <w:szCs w:val="24"/>
          <w:vertAlign w:val="superscript"/>
        </w:rPr>
        <w:t>st</w:t>
      </w:r>
      <w:r w:rsidRPr="00F86308">
        <w:rPr>
          <w:rFonts w:cstheme="minorHAnsi"/>
          <w:sz w:val="24"/>
          <w:szCs w:val="24"/>
        </w:rPr>
        <w:t xml:space="preserve">. </w:t>
      </w:r>
    </w:p>
    <w:p w:rsidR="0039101B" w:rsidRPr="007775C6" w:rsidRDefault="0039101B" w:rsidP="00F86308">
      <w:pPr>
        <w:rPr>
          <w:rFonts w:cstheme="minorHAnsi"/>
          <w:b/>
          <w:sz w:val="24"/>
          <w:szCs w:val="24"/>
          <w:u w:val="single"/>
        </w:rPr>
      </w:pPr>
    </w:p>
    <w:p w:rsidR="004844ED" w:rsidRPr="007775C6" w:rsidRDefault="004844ED" w:rsidP="00F86308">
      <w:pPr>
        <w:rPr>
          <w:rFonts w:cstheme="minorHAnsi"/>
          <w:b/>
          <w:sz w:val="24"/>
          <w:szCs w:val="24"/>
          <w:u w:val="single"/>
        </w:rPr>
      </w:pPr>
      <w:r w:rsidRPr="007775C6">
        <w:rPr>
          <w:rFonts w:cstheme="minorHAnsi"/>
          <w:b/>
          <w:sz w:val="24"/>
          <w:szCs w:val="24"/>
          <w:u w:val="single"/>
        </w:rPr>
        <w:t>Why it is important for students to apply for residency</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The Graduate School funds tuition remission and the department covers in-state tuition.  </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If a student is past their ten semesters of support (see below), the department can still choose to give them an assistantship if they are an NC resident because none of that student’s funding is coming from The Graduate School.  </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sz w:val="24"/>
          <w:szCs w:val="24"/>
        </w:rPr>
        <w:t xml:space="preserve">If a student is past his/her ten semesters and is NOT a resident of NC, The Graduate School will </w:t>
      </w:r>
      <w:r w:rsidRPr="00F86308">
        <w:rPr>
          <w:rFonts w:cstheme="minorHAnsi"/>
          <w:sz w:val="24"/>
          <w:szCs w:val="24"/>
          <w:u w:val="single"/>
        </w:rPr>
        <w:t>not</w:t>
      </w:r>
      <w:r w:rsidRPr="00F86308">
        <w:rPr>
          <w:rFonts w:cstheme="minorHAnsi"/>
          <w:sz w:val="24"/>
          <w:szCs w:val="24"/>
        </w:rPr>
        <w:t xml:space="preserve"> cover in-state tuition.  However, the department chair can choose to cover this student’s in-state tuition and tuition remission.  </w:t>
      </w:r>
    </w:p>
    <w:p w:rsidR="004844ED" w:rsidRPr="00F86308" w:rsidRDefault="004844ED" w:rsidP="00CC1E6F">
      <w:pPr>
        <w:pStyle w:val="ListParagraph"/>
        <w:numPr>
          <w:ilvl w:val="0"/>
          <w:numId w:val="96"/>
        </w:numPr>
        <w:spacing w:after="0" w:line="240" w:lineRule="auto"/>
        <w:rPr>
          <w:rFonts w:cstheme="minorHAnsi"/>
          <w:sz w:val="24"/>
          <w:szCs w:val="24"/>
        </w:rPr>
      </w:pPr>
      <w:r w:rsidRPr="00F86308">
        <w:rPr>
          <w:rFonts w:cstheme="minorHAnsi"/>
          <w:color w:val="FF0000"/>
          <w:sz w:val="24"/>
          <w:szCs w:val="24"/>
        </w:rPr>
        <w:t xml:space="preserve">NOTE (From Kimi): </w:t>
      </w:r>
      <w:r w:rsidRPr="00F86308">
        <w:rPr>
          <w:rFonts w:cstheme="minorHAnsi"/>
          <w:sz w:val="24"/>
          <w:szCs w:val="24"/>
        </w:rPr>
        <w:t>I saw a hard copy of something saying we never do this in the Department of Communication. However, in my time here, we did once. We provided support to a student beyond ten semesters who was not a NC resident because we needed her to teach. Therefore, she received everything that comes with an assistantship (this was approved by Department</w:t>
      </w:r>
      <w:r w:rsidR="00D57CC6">
        <w:rPr>
          <w:rFonts w:cstheme="minorHAnsi"/>
          <w:sz w:val="24"/>
          <w:szCs w:val="24"/>
        </w:rPr>
        <w:t xml:space="preserve"> Chair, Pat Parker).</w:t>
      </w:r>
    </w:p>
    <w:p w:rsidR="004844ED" w:rsidRPr="007775C6" w:rsidRDefault="004844ED" w:rsidP="00D57CC6">
      <w:pPr>
        <w:spacing w:before="240"/>
        <w:rPr>
          <w:rFonts w:cstheme="minorHAnsi"/>
        </w:rPr>
      </w:pPr>
      <w:r w:rsidRPr="007775C6">
        <w:rPr>
          <w:rFonts w:cstheme="minorHAnsi"/>
          <w:b/>
          <w:sz w:val="24"/>
          <w:szCs w:val="24"/>
          <w:u w:val="single"/>
        </w:rPr>
        <w:t>Duration of Support</w:t>
      </w:r>
      <w:r w:rsidRPr="007775C6">
        <w:rPr>
          <w:rFonts w:cstheme="minorHAnsi"/>
        </w:rPr>
        <w:br/>
      </w:r>
      <w:hyperlink r:id="rId313" w:history="1">
        <w:r w:rsidRPr="007775C6">
          <w:rPr>
            <w:rStyle w:val="Hyperlink"/>
            <w:rFonts w:cstheme="minorHAnsi"/>
          </w:rPr>
          <w:t>http://gradschool.unc.edu/funding/basics/tuitionremission.html</w:t>
        </w:r>
      </w:hyperlink>
    </w:p>
    <w:p w:rsidR="004844ED" w:rsidRPr="00F86308" w:rsidRDefault="004844ED" w:rsidP="004844ED">
      <w:pPr>
        <w:pStyle w:val="NormalWeb"/>
        <w:spacing w:after="240"/>
        <w:rPr>
          <w:rFonts w:asciiTheme="minorHAnsi" w:hAnsiTheme="minorHAnsi" w:cstheme="minorHAnsi"/>
        </w:rPr>
      </w:pPr>
      <w:r w:rsidRPr="00F86308">
        <w:rPr>
          <w:rFonts w:asciiTheme="minorHAnsi" w:hAnsiTheme="minorHAnsi" w:cstheme="minorHAnsi"/>
        </w:rPr>
        <w:t>Tuition Support awards come from a fund that is specifically designated for graduate tuition known as the “designated tuition fund.” This fund is administered by The Graduate School.</w:t>
      </w:r>
    </w:p>
    <w:tbl>
      <w:tblPr>
        <w:tblW w:w="9311" w:type="dxa"/>
        <w:tblBorders>
          <w:top w:val="single" w:sz="6" w:space="0" w:color="BBD1E8"/>
          <w:left w:val="single" w:sz="6" w:space="0" w:color="BBD1E8"/>
          <w:bottom w:val="single" w:sz="6" w:space="0" w:color="BBD1E8"/>
          <w:right w:val="single" w:sz="6" w:space="0" w:color="BBD1E8"/>
        </w:tblBorders>
        <w:tblCellMar>
          <w:left w:w="0" w:type="dxa"/>
          <w:right w:w="0" w:type="dxa"/>
        </w:tblCellMar>
        <w:tblLook w:val="04A0" w:firstRow="1" w:lastRow="0" w:firstColumn="1" w:lastColumn="0" w:noHBand="0" w:noVBand="1"/>
      </w:tblPr>
      <w:tblGrid>
        <w:gridCol w:w="5139"/>
        <w:gridCol w:w="4172"/>
      </w:tblGrid>
      <w:tr w:rsidR="004844ED" w:rsidRPr="00F86308" w:rsidTr="00E906DE">
        <w:trPr>
          <w:trHeight w:val="312"/>
        </w:trPr>
        <w:tc>
          <w:tcPr>
            <w:tcW w:w="0" w:type="auto"/>
            <w:gridSpan w:val="2"/>
            <w:tcBorders>
              <w:top w:val="single" w:sz="6" w:space="0" w:color="BBD1E8"/>
              <w:left w:val="single" w:sz="6" w:space="0" w:color="BBD1E8"/>
              <w:bottom w:val="single" w:sz="6" w:space="0" w:color="BBD1E8"/>
              <w:right w:val="single" w:sz="6" w:space="0" w:color="BBD1E8"/>
            </w:tcBorders>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Style w:val="Strong"/>
                <w:rFonts w:cstheme="minorHAnsi"/>
                <w:sz w:val="24"/>
                <w:szCs w:val="24"/>
              </w:rPr>
              <w:t>Maximum Duration of Tuition Support</w:t>
            </w:r>
          </w:p>
        </w:tc>
      </w:tr>
      <w:tr w:rsidR="004844ED" w:rsidRPr="00F86308" w:rsidTr="00E906DE">
        <w:trPr>
          <w:trHeight w:val="603"/>
        </w:trPr>
        <w:tc>
          <w:tcPr>
            <w:tcW w:w="5138" w:type="dxa"/>
            <w:tcBorders>
              <w:top w:val="single" w:sz="6" w:space="0" w:color="BBD1E8"/>
              <w:left w:val="single" w:sz="6" w:space="0" w:color="BBD1E8"/>
              <w:bottom w:val="single" w:sz="6" w:space="0" w:color="BBD1E8"/>
              <w:right w:val="single" w:sz="6" w:space="0" w:color="BBD1E8"/>
            </w:tcBorders>
            <w:shd w:val="clear" w:color="auto" w:fill="FFFFFF" w:themeFill="background1"/>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Style w:val="Strong"/>
                <w:rFonts w:cstheme="minorHAnsi"/>
                <w:color w:val="FF0000"/>
                <w:sz w:val="24"/>
                <w:szCs w:val="24"/>
              </w:rPr>
              <w:t>Doctoral programs and Master’s/Doctoral Programs:</w:t>
            </w:r>
            <w:r w:rsidRPr="007775C6">
              <w:rPr>
                <w:rFonts w:cstheme="minorHAnsi"/>
                <w:color w:val="FF0000"/>
                <w:sz w:val="24"/>
                <w:szCs w:val="24"/>
              </w:rPr>
              <w:t xml:space="preserve"> 10 semesters</w:t>
            </w:r>
          </w:p>
        </w:tc>
        <w:tc>
          <w:tcPr>
            <w:tcW w:w="4172" w:type="dxa"/>
            <w:tcBorders>
              <w:top w:val="single" w:sz="6" w:space="0" w:color="BBD1E8"/>
              <w:left w:val="single" w:sz="6" w:space="0" w:color="BBD1E8"/>
              <w:bottom w:val="single" w:sz="6" w:space="0" w:color="BBD1E8"/>
              <w:right w:val="single" w:sz="6" w:space="0" w:color="BBD1E8"/>
            </w:tcBorders>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Style w:val="Strong"/>
                <w:rFonts w:cstheme="minorHAnsi"/>
                <w:sz w:val="24"/>
                <w:szCs w:val="24"/>
              </w:rPr>
              <w:t>Terminal Master’s Programs:</w:t>
            </w:r>
            <w:r w:rsidRPr="007775C6">
              <w:rPr>
                <w:rFonts w:cstheme="minorHAnsi"/>
                <w:sz w:val="24"/>
                <w:szCs w:val="24"/>
              </w:rPr>
              <w:br/>
              <w:t>4 semesters</w:t>
            </w:r>
          </w:p>
        </w:tc>
      </w:tr>
    </w:tbl>
    <w:p w:rsidR="004844ED" w:rsidRPr="00F86308" w:rsidRDefault="004844ED" w:rsidP="004844ED">
      <w:pPr>
        <w:pStyle w:val="NormalWeb"/>
        <w:rPr>
          <w:rFonts w:asciiTheme="minorHAnsi" w:hAnsiTheme="minorHAnsi" w:cstheme="minorHAnsi"/>
        </w:rPr>
      </w:pPr>
    </w:p>
    <w:p w:rsidR="004844ED" w:rsidRPr="00F86308" w:rsidRDefault="004844ED" w:rsidP="004844ED">
      <w:pPr>
        <w:pStyle w:val="NormalWeb"/>
        <w:rPr>
          <w:rFonts w:asciiTheme="minorHAnsi" w:hAnsiTheme="minorHAnsi" w:cstheme="minorHAnsi"/>
        </w:rPr>
      </w:pPr>
      <w:r w:rsidRPr="00F86308">
        <w:rPr>
          <w:rFonts w:asciiTheme="minorHAnsi" w:hAnsiTheme="minorHAnsi" w:cstheme="minorHAnsi"/>
        </w:rPr>
        <w:t>If you complete a degree in one academic program, then enroll in another academic program, OR, if you change academic programs without receiving a degree, you are only eligible for the maximum semesters of eligibility as noted above during your enrollment at the University, or no more than ten semesters.</w:t>
      </w:r>
    </w:p>
    <w:p w:rsidR="004844ED" w:rsidRPr="00F86308" w:rsidRDefault="004844ED" w:rsidP="004844ED">
      <w:pPr>
        <w:pStyle w:val="NormalWeb"/>
        <w:rPr>
          <w:rFonts w:asciiTheme="minorHAnsi" w:hAnsiTheme="minorHAnsi" w:cstheme="minorHAnsi"/>
        </w:rPr>
      </w:pPr>
    </w:p>
    <w:p w:rsidR="004844ED" w:rsidRPr="00F86308" w:rsidRDefault="004844ED" w:rsidP="004844ED">
      <w:pPr>
        <w:pStyle w:val="NormalWeb"/>
        <w:rPr>
          <w:rFonts w:asciiTheme="minorHAnsi" w:hAnsiTheme="minorHAnsi" w:cstheme="minorHAnsi"/>
        </w:rPr>
      </w:pPr>
      <w:r w:rsidRPr="00F86308">
        <w:rPr>
          <w:rFonts w:asciiTheme="minorHAnsi" w:hAnsiTheme="minorHAnsi" w:cstheme="minorHAnsi"/>
        </w:rPr>
        <w:t>If you are no longer eligible for tuition support from the designated tuition fund, there may be other resources available from state, private or grant funds at the departmental level. If such funds are available, you may use those funds to pay the equivalent of in-state tuition, as long as you are paid a salary from the funding source and any payments meet specific criteria of those funding sources.</w:t>
      </w:r>
    </w:p>
    <w:p w:rsidR="00F72416" w:rsidRPr="007775C6" w:rsidRDefault="00F72416">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54" w:name="_Toc2865090"/>
      <w:r>
        <w:lastRenderedPageBreak/>
        <w:t xml:space="preserve">817. </w:t>
      </w:r>
      <w:r w:rsidR="00322DD2">
        <w:t>Beginning of Semester</w:t>
      </w:r>
      <w:bookmarkEnd w:id="154"/>
    </w:p>
    <w:p w:rsidR="00F72416" w:rsidRPr="007775C6" w:rsidRDefault="00F72416" w:rsidP="0039101B">
      <w:pPr>
        <w:spacing w:before="240" w:line="240" w:lineRule="auto"/>
        <w:rPr>
          <w:rFonts w:cstheme="minorHAnsi"/>
          <w:b/>
          <w:sz w:val="24"/>
          <w:szCs w:val="24"/>
          <w:u w:val="single"/>
        </w:rPr>
      </w:pPr>
      <w:r w:rsidRPr="007775C6">
        <w:rPr>
          <w:rFonts w:cstheme="minorHAnsi"/>
          <w:b/>
          <w:sz w:val="24"/>
          <w:szCs w:val="24"/>
          <w:u w:val="single"/>
        </w:rPr>
        <w:t>Finances</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Remind students to complete a payroll deduction form (found in Forms) if they would like their student fees deducted from their paycheck.  Students must have a job with us in order to have the fees deducted.  If they do not want to or aren’t able to have the fees deducted, they will have to pay the fees (around $950). Pay bill through Connect Carolina.</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Remind students to defer their first payment (in Connect Carolina).  The cashier’s office charges tuition before you are able to enter the tuition awards through GradStar (it makes no sense).  Therefore, if they do not defer their bill, a hold will be placed on their account and they will not be able to register.  Sometimes submitting the payroll deduction form will give the Cashier’s Office enough evidence that this student will, in fact, receive an assistantship and the Cashier’s Office will remove the hold.  You can also email them at </w:t>
      </w:r>
      <w:hyperlink r:id="rId314" w:history="1">
        <w:r w:rsidRPr="007775C6">
          <w:rPr>
            <w:rStyle w:val="Hyperlink"/>
            <w:rFonts w:cstheme="minorHAnsi"/>
            <w:sz w:val="24"/>
            <w:szCs w:val="24"/>
          </w:rPr>
          <w:t>cashier@unc.edu</w:t>
        </w:r>
      </w:hyperlink>
      <w:r w:rsidRPr="007775C6">
        <w:rPr>
          <w:rFonts w:cstheme="minorHAnsi"/>
          <w:sz w:val="24"/>
          <w:szCs w:val="24"/>
        </w:rPr>
        <w:t>.</w:t>
      </w:r>
    </w:p>
    <w:p w:rsidR="00F72416" w:rsidRPr="007775C6" w:rsidRDefault="00F72416" w:rsidP="00F72416">
      <w:pPr>
        <w:spacing w:line="240" w:lineRule="auto"/>
        <w:rPr>
          <w:rFonts w:cstheme="minorHAnsi"/>
          <w:b/>
          <w:sz w:val="24"/>
          <w:szCs w:val="24"/>
          <w:u w:val="single"/>
        </w:rPr>
      </w:pPr>
      <w:r w:rsidRPr="007775C6">
        <w:rPr>
          <w:rFonts w:cstheme="minorHAnsi"/>
          <w:b/>
          <w:sz w:val="24"/>
          <w:szCs w:val="24"/>
          <w:u w:val="single"/>
        </w:rPr>
        <w:t>GSHIP</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Have students sign the health insurance enrollment verification form (found in the Forms folder).  This is just something to keep on file to account for the fact that you enrolled them in GSHIP.  Any insurance questions should be directed to Blue Cross Blue Shield.</w:t>
      </w:r>
    </w:p>
    <w:p w:rsidR="00F72416" w:rsidRPr="007775C6" w:rsidRDefault="00F72416" w:rsidP="00F72416">
      <w:pPr>
        <w:spacing w:line="240" w:lineRule="auto"/>
        <w:rPr>
          <w:rFonts w:cstheme="minorHAnsi"/>
          <w:b/>
          <w:sz w:val="24"/>
          <w:szCs w:val="24"/>
          <w:u w:val="single"/>
        </w:rPr>
      </w:pPr>
      <w:r w:rsidRPr="007775C6">
        <w:rPr>
          <w:rFonts w:cstheme="minorHAnsi"/>
          <w:b/>
          <w:sz w:val="24"/>
          <w:szCs w:val="24"/>
          <w:u w:val="single"/>
        </w:rPr>
        <w:t>Course Registration</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Remind students to enroll in courses. Sometimes they don’t registered until so late in the semester that they are administratively unenrolled.  </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Jenny Lewis from the graduate student will notify you of this and they need to complete a readmission form (found in Forms) to get back in the program and register for courses.</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If there is a hold on a student’s account, you can’t see too much information but check out their Student Center in Connect Carolina.  You will most likely be directing them to contact that Cashier’s Office about removing the hold.</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Students who would like to enroll in COMM 994 (dissertation hours) should email the registrar.  The registrar will need the student’s PID and adviser’s name and then the student can enroll in that class.  </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Student who would like to enroll in a course at another school (Duke, NC State) should complete the inter-institutional form (found in Forms section). The student’s adviser needs to sign the form and then the form should be sent to The Graduate School.</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Check to make sure grad students are registered for classes.</w:t>
      </w:r>
    </w:p>
    <w:p w:rsidR="00F72416" w:rsidRPr="007775C6" w:rsidRDefault="00F72416" w:rsidP="00F72416">
      <w:pPr>
        <w:spacing w:line="240" w:lineRule="auto"/>
        <w:rPr>
          <w:rFonts w:cstheme="minorHAnsi"/>
          <w:b/>
          <w:sz w:val="24"/>
          <w:szCs w:val="24"/>
          <w:u w:val="single"/>
        </w:rPr>
      </w:pPr>
      <w:r w:rsidRPr="007775C6">
        <w:rPr>
          <w:rFonts w:cstheme="minorHAnsi"/>
          <w:b/>
          <w:sz w:val="24"/>
          <w:szCs w:val="24"/>
          <w:u w:val="single"/>
        </w:rPr>
        <w:t>Residency</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Encourage nonresidents to apply for residency. </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lastRenderedPageBreak/>
        <w:t xml:space="preserve">Students must have lived in NC at least 12 months and residency classification is determined by clusters of events that show the student has established a permanent docile in the state of North Carolina.  </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Encourage students to get driver’s license, register vehicles and register to vote in NC AS SOON AS POSSIBLE upon moving here. If they apply for residency 12 months after completing those things, they will most likely get residency and will no longer cost the department money (since the Graduate School covers in-state tuition). </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 xml:space="preserve">I kept track of this and how I prepped for a meeting in which Penny, Pat and I decided how many students we could afford to admit for the Fall 2018 semester, based on how many “opening” we would have/how much tuition remission would be left. See CommStudyShare(Y:)&gt;GraduateStudentServices&gt;Kimi&gt;Spring&gt;Spring 2017&gt;BudgetProjections  </w:t>
      </w:r>
    </w:p>
    <w:p w:rsidR="00F72416" w:rsidRPr="007775C6" w:rsidRDefault="00F72416" w:rsidP="00F72416">
      <w:pPr>
        <w:spacing w:line="240" w:lineRule="auto"/>
        <w:rPr>
          <w:rFonts w:cstheme="minorHAnsi"/>
          <w:b/>
          <w:sz w:val="24"/>
          <w:szCs w:val="24"/>
          <w:u w:val="single"/>
        </w:rPr>
      </w:pPr>
      <w:r w:rsidRPr="007775C6">
        <w:rPr>
          <w:rFonts w:cstheme="minorHAnsi"/>
          <w:b/>
          <w:sz w:val="24"/>
          <w:szCs w:val="24"/>
          <w:u w:val="single"/>
        </w:rPr>
        <w:t>Miscellaneous</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Remind students that they can update student bio blurb on website. Must be approved by adviser (see the policy in Policy folder) and send to Samantha.</w:t>
      </w:r>
    </w:p>
    <w:p w:rsidR="00F72416" w:rsidRPr="007775C6" w:rsidRDefault="00F72416" w:rsidP="00CC1E6F">
      <w:pPr>
        <w:numPr>
          <w:ilvl w:val="0"/>
          <w:numId w:val="40"/>
        </w:numPr>
        <w:spacing w:line="240" w:lineRule="auto"/>
        <w:rPr>
          <w:rFonts w:cstheme="minorHAnsi"/>
          <w:sz w:val="24"/>
          <w:szCs w:val="24"/>
        </w:rPr>
      </w:pPr>
      <w:r w:rsidRPr="007775C6">
        <w:rPr>
          <w:rFonts w:cstheme="minorHAnsi"/>
          <w:sz w:val="24"/>
          <w:szCs w:val="24"/>
        </w:rPr>
        <w:t>Each student can get one ream of paper for the semester.</w:t>
      </w:r>
    </w:p>
    <w:p w:rsidR="00F72416" w:rsidRPr="007775C6" w:rsidRDefault="00F72416" w:rsidP="00F72416">
      <w:pPr>
        <w:spacing w:line="240" w:lineRule="auto"/>
        <w:rPr>
          <w:rFonts w:cstheme="minorHAnsi"/>
          <w:b/>
          <w:sz w:val="24"/>
          <w:szCs w:val="24"/>
          <w:u w:val="single"/>
        </w:rPr>
      </w:pPr>
      <w:r w:rsidRPr="007775C6">
        <w:rPr>
          <w:rFonts w:cstheme="minorHAnsi"/>
          <w:b/>
          <w:sz w:val="24"/>
          <w:szCs w:val="24"/>
          <w:u w:val="single"/>
        </w:rPr>
        <w:br/>
        <w:t>Sample beginning of the semester email:</w:t>
      </w:r>
    </w:p>
    <w:p w:rsidR="00F72416" w:rsidRPr="007775C6" w:rsidRDefault="00F72416" w:rsidP="00F72416">
      <w:pPr>
        <w:spacing w:line="240" w:lineRule="auto"/>
        <w:rPr>
          <w:rFonts w:cstheme="minorHAnsi"/>
          <w:sz w:val="24"/>
          <w:szCs w:val="24"/>
        </w:rPr>
      </w:pPr>
      <w:r w:rsidRPr="007775C6">
        <w:rPr>
          <w:rFonts w:cstheme="minorHAnsi"/>
          <w:sz w:val="24"/>
          <w:szCs w:val="24"/>
        </w:rPr>
        <w:t>Hello everyone, </w:t>
      </w:r>
    </w:p>
    <w:p w:rsidR="00F72416" w:rsidRPr="007775C6" w:rsidRDefault="00F72416" w:rsidP="00F72416">
      <w:pPr>
        <w:spacing w:line="240" w:lineRule="auto"/>
        <w:rPr>
          <w:rFonts w:cstheme="minorHAnsi"/>
          <w:sz w:val="24"/>
          <w:szCs w:val="24"/>
        </w:rPr>
      </w:pPr>
      <w:r w:rsidRPr="007775C6">
        <w:rPr>
          <w:rFonts w:cstheme="minorHAnsi"/>
          <w:sz w:val="24"/>
          <w:szCs w:val="24"/>
        </w:rPr>
        <w:t>If you did not register for classes yet, you must pre-pay or provide proof of financial aid to the Cashier’s Office prior to registering (some of you will notice hold on your account and email me about this. Last semester, completing the payroll deduction form seemed to solve the problem, but please contact the Cashier’s Office to confirm that the payroll deduction form will suffice as proof of financial aid. Otherwise, I will be happy to provide some documentation stating you receive a tuition award)</w:t>
      </w:r>
    </w:p>
    <w:p w:rsidR="00F72416" w:rsidRPr="007775C6" w:rsidRDefault="00F72416" w:rsidP="00F72416">
      <w:pPr>
        <w:spacing w:line="240" w:lineRule="auto"/>
        <w:rPr>
          <w:rFonts w:cstheme="minorHAnsi"/>
          <w:sz w:val="24"/>
          <w:szCs w:val="24"/>
        </w:rPr>
      </w:pPr>
      <w:r w:rsidRPr="007775C6">
        <w:rPr>
          <w:rFonts w:cstheme="minorHAnsi"/>
          <w:bCs/>
          <w:sz w:val="24"/>
          <w:szCs w:val="24"/>
        </w:rPr>
        <w:t xml:space="preserve">Log into Connect Carolina and defer payment if you are receiving departmental funding. </w:t>
      </w:r>
    </w:p>
    <w:p w:rsidR="00F72416" w:rsidRPr="007775C6" w:rsidRDefault="00F72416" w:rsidP="00F72416">
      <w:pPr>
        <w:spacing w:line="240" w:lineRule="auto"/>
        <w:rPr>
          <w:rFonts w:cstheme="minorHAnsi"/>
          <w:sz w:val="24"/>
          <w:szCs w:val="24"/>
        </w:rPr>
      </w:pPr>
      <w:r w:rsidRPr="007775C6">
        <w:rPr>
          <w:rFonts w:cstheme="minorHAnsi"/>
          <w:sz w:val="24"/>
          <w:szCs w:val="24"/>
        </w:rPr>
        <w:t>December 13: tuition is due to the Cashier’s Office for bills sent on Nov 18</w:t>
      </w:r>
      <w:r w:rsidRPr="007775C6">
        <w:rPr>
          <w:rFonts w:cstheme="minorHAnsi"/>
          <w:sz w:val="24"/>
          <w:szCs w:val="24"/>
          <w:vertAlign w:val="superscript"/>
        </w:rPr>
        <w:t xml:space="preserve"> </w:t>
      </w:r>
      <w:r w:rsidRPr="007775C6">
        <w:rPr>
          <w:rFonts w:cstheme="minorHAnsi"/>
          <w:sz w:val="24"/>
          <w:szCs w:val="24"/>
          <w:u w:val="single"/>
        </w:rPr>
        <w:t>unless you deferred your bill on Connect Carolina</w:t>
      </w:r>
      <w:r w:rsidRPr="007775C6">
        <w:rPr>
          <w:rFonts w:cstheme="minorHAnsi"/>
          <w:sz w:val="24"/>
          <w:szCs w:val="24"/>
        </w:rPr>
        <w:t xml:space="preserve">. </w:t>
      </w:r>
    </w:p>
    <w:p w:rsidR="00F72416" w:rsidRPr="007775C6" w:rsidRDefault="00F72416" w:rsidP="00F72416">
      <w:pPr>
        <w:spacing w:line="240" w:lineRule="auto"/>
        <w:rPr>
          <w:rFonts w:cstheme="minorHAnsi"/>
          <w:sz w:val="24"/>
          <w:szCs w:val="24"/>
        </w:rPr>
      </w:pPr>
      <w:r w:rsidRPr="007775C6">
        <w:rPr>
          <w:rFonts w:cstheme="minorHAnsi"/>
          <w:sz w:val="24"/>
          <w:szCs w:val="24"/>
        </w:rPr>
        <w:t>On January 3</w:t>
      </w:r>
      <w:r w:rsidRPr="007775C6">
        <w:rPr>
          <w:rFonts w:cstheme="minorHAnsi"/>
          <w:sz w:val="24"/>
          <w:szCs w:val="24"/>
          <w:vertAlign w:val="superscript"/>
        </w:rPr>
        <w:t>rd</w:t>
      </w:r>
      <w:r w:rsidRPr="007775C6">
        <w:rPr>
          <w:rFonts w:cstheme="minorHAnsi"/>
          <w:sz w:val="24"/>
          <w:szCs w:val="24"/>
        </w:rPr>
        <w:t>: I can begin entering tuition awards in the system so you will see your balance go away (sorry about the backwards timeline that I have no control over)</w:t>
      </w:r>
    </w:p>
    <w:p w:rsidR="00F72416" w:rsidRPr="007775C6" w:rsidRDefault="00F72416" w:rsidP="00F72416">
      <w:pPr>
        <w:spacing w:line="240" w:lineRule="auto"/>
        <w:rPr>
          <w:rFonts w:cstheme="minorHAnsi"/>
          <w:sz w:val="24"/>
          <w:szCs w:val="24"/>
        </w:rPr>
      </w:pPr>
      <w:r w:rsidRPr="007775C6">
        <w:rPr>
          <w:rFonts w:cstheme="minorHAnsi"/>
          <w:sz w:val="24"/>
          <w:szCs w:val="24"/>
        </w:rPr>
        <w:t>January 18</w:t>
      </w:r>
      <w:r w:rsidRPr="007775C6">
        <w:rPr>
          <w:rFonts w:cstheme="minorHAnsi"/>
          <w:sz w:val="24"/>
          <w:szCs w:val="24"/>
          <w:vertAlign w:val="superscript"/>
        </w:rPr>
        <w:t>th</w:t>
      </w:r>
      <w:r w:rsidRPr="007775C6">
        <w:rPr>
          <w:rFonts w:cstheme="minorHAnsi"/>
          <w:sz w:val="24"/>
          <w:szCs w:val="24"/>
        </w:rPr>
        <w:t xml:space="preserve">: payroll deduction form is due to cashier’s Office. If you would like your fees deducted from your paycheck, please complete the attached form and return it to me (I will send it to the Cashier’s Office). </w:t>
      </w:r>
    </w:p>
    <w:p w:rsidR="00F72416" w:rsidRPr="007775C6" w:rsidRDefault="00F72416" w:rsidP="00F72416">
      <w:pPr>
        <w:spacing w:line="240" w:lineRule="auto"/>
        <w:rPr>
          <w:rFonts w:cstheme="minorHAnsi"/>
          <w:sz w:val="24"/>
          <w:szCs w:val="24"/>
        </w:rPr>
      </w:pPr>
      <w:r w:rsidRPr="007775C6">
        <w:rPr>
          <w:rFonts w:cstheme="minorHAnsi"/>
          <w:sz w:val="24"/>
          <w:szCs w:val="24"/>
        </w:rPr>
        <w:t>January 25</w:t>
      </w:r>
      <w:r w:rsidRPr="007775C6">
        <w:rPr>
          <w:rFonts w:cstheme="minorHAnsi"/>
          <w:sz w:val="24"/>
          <w:szCs w:val="24"/>
          <w:vertAlign w:val="superscript"/>
        </w:rPr>
        <w:t>th</w:t>
      </w:r>
      <w:r w:rsidRPr="007775C6">
        <w:rPr>
          <w:rFonts w:cstheme="minorHAnsi"/>
          <w:sz w:val="24"/>
          <w:szCs w:val="24"/>
        </w:rPr>
        <w:t>: census Date-last day to drop a course for tuition/fee credit</w:t>
      </w:r>
    </w:p>
    <w:p w:rsidR="00F72416" w:rsidRPr="007775C6" w:rsidRDefault="00F72416" w:rsidP="00F72416">
      <w:pPr>
        <w:rPr>
          <w:rFonts w:cstheme="minorHAnsi"/>
        </w:rPr>
      </w:pPr>
    </w:p>
    <w:p w:rsidR="00322DD2" w:rsidRDefault="00BD7D7C" w:rsidP="00322DD2">
      <w:pPr>
        <w:pStyle w:val="Heading2"/>
      </w:pPr>
      <w:bookmarkStart w:id="155" w:name="_Toc2865091"/>
      <w:r>
        <w:lastRenderedPageBreak/>
        <w:t xml:space="preserve">818. </w:t>
      </w:r>
      <w:r w:rsidR="00322DD2">
        <w:t>End of Semester</w:t>
      </w:r>
      <w:bookmarkEnd w:id="155"/>
    </w:p>
    <w:p w:rsidR="00241948" w:rsidRPr="007775C6" w:rsidRDefault="00241948" w:rsidP="0039101B">
      <w:pPr>
        <w:spacing w:before="240" w:line="240" w:lineRule="auto"/>
        <w:rPr>
          <w:rFonts w:cstheme="minorHAnsi"/>
          <w:b/>
          <w:sz w:val="24"/>
          <w:szCs w:val="24"/>
          <w:u w:val="single"/>
        </w:rPr>
      </w:pPr>
      <w:r w:rsidRPr="007775C6">
        <w:rPr>
          <w:rFonts w:cstheme="minorHAnsi"/>
          <w:b/>
          <w:sz w:val="24"/>
          <w:szCs w:val="24"/>
          <w:u w:val="single"/>
        </w:rPr>
        <w:t>Graduate Student Annual Survey</w:t>
      </w:r>
    </w:p>
    <w:p w:rsidR="00241948" w:rsidRPr="007775C6" w:rsidRDefault="00241948" w:rsidP="00241948">
      <w:pPr>
        <w:spacing w:line="240" w:lineRule="auto"/>
        <w:rPr>
          <w:rFonts w:cstheme="minorHAnsi"/>
          <w:sz w:val="24"/>
          <w:szCs w:val="24"/>
        </w:rPr>
      </w:pPr>
      <w:r w:rsidRPr="007775C6">
        <w:rPr>
          <w:rFonts w:cstheme="minorHAnsi"/>
          <w:sz w:val="24"/>
          <w:szCs w:val="24"/>
        </w:rPr>
        <w:t xml:space="preserve">Create and distribute annual survey to Grad Students. I made this in Qualtrics and sent it out before I left.  The Director of Admissions and Director of Graduate Studies have access to the Qualtrics site (for results and to resend next year).  </w:t>
      </w:r>
      <w:r w:rsidR="00F72416" w:rsidRPr="007775C6">
        <w:rPr>
          <w:rFonts w:cstheme="minorHAnsi"/>
          <w:sz w:val="24"/>
          <w:szCs w:val="24"/>
        </w:rPr>
        <w:br/>
      </w:r>
    </w:p>
    <w:p w:rsidR="00241948" w:rsidRPr="007775C6" w:rsidRDefault="00241948" w:rsidP="00241948">
      <w:pPr>
        <w:spacing w:line="240" w:lineRule="auto"/>
        <w:rPr>
          <w:rFonts w:cstheme="minorHAnsi"/>
          <w:b/>
          <w:sz w:val="24"/>
          <w:szCs w:val="24"/>
          <w:u w:val="single"/>
        </w:rPr>
      </w:pPr>
      <w:r w:rsidRPr="007775C6">
        <w:rPr>
          <w:rFonts w:cstheme="minorHAnsi"/>
          <w:b/>
          <w:sz w:val="24"/>
          <w:szCs w:val="24"/>
          <w:u w:val="single"/>
        </w:rPr>
        <w:t>GSHIP/Health Insurance</w:t>
      </w:r>
    </w:p>
    <w:p w:rsidR="00241948" w:rsidRPr="007775C6" w:rsidRDefault="00241948" w:rsidP="00241948">
      <w:pPr>
        <w:numPr>
          <w:ilvl w:val="0"/>
          <w:numId w:val="39"/>
        </w:numPr>
        <w:spacing w:line="240" w:lineRule="auto"/>
        <w:rPr>
          <w:rFonts w:cstheme="minorHAnsi"/>
          <w:sz w:val="24"/>
          <w:szCs w:val="24"/>
        </w:rPr>
      </w:pPr>
      <w:r w:rsidRPr="007775C6">
        <w:rPr>
          <w:rFonts w:cstheme="minorHAnsi"/>
          <w:sz w:val="24"/>
          <w:szCs w:val="24"/>
        </w:rPr>
        <w:t xml:space="preserve">Cancel insurance (See GSHIP chapter). </w:t>
      </w:r>
    </w:p>
    <w:p w:rsidR="00241948" w:rsidRPr="00241948" w:rsidRDefault="00241948" w:rsidP="00241948">
      <w:pPr>
        <w:pStyle w:val="ListParagraph"/>
        <w:numPr>
          <w:ilvl w:val="1"/>
          <w:numId w:val="39"/>
        </w:numPr>
        <w:spacing w:line="240" w:lineRule="auto"/>
        <w:rPr>
          <w:sz w:val="24"/>
          <w:szCs w:val="24"/>
        </w:rPr>
      </w:pPr>
      <w:r w:rsidRPr="00241948">
        <w:rPr>
          <w:sz w:val="24"/>
          <w:szCs w:val="24"/>
        </w:rPr>
        <w:t xml:space="preserve">To complete the termination process, please use the GSHIP Enrollment page (under the Connect Carolina Student Admin, GradStar Menu). </w:t>
      </w:r>
    </w:p>
    <w:p w:rsidR="00241948" w:rsidRPr="00241948" w:rsidRDefault="00241948" w:rsidP="00241948">
      <w:pPr>
        <w:pStyle w:val="ListParagraph"/>
        <w:numPr>
          <w:ilvl w:val="1"/>
          <w:numId w:val="39"/>
        </w:numPr>
        <w:spacing w:line="240" w:lineRule="auto"/>
        <w:rPr>
          <w:sz w:val="24"/>
          <w:szCs w:val="24"/>
        </w:rPr>
      </w:pPr>
      <w:r w:rsidRPr="00241948">
        <w:rPr>
          <w:sz w:val="24"/>
          <w:szCs w:val="24"/>
        </w:rPr>
        <w:t xml:space="preserve">Select the student graduating, and change the Enrollment Status to “Pending Graduation.” </w:t>
      </w:r>
    </w:p>
    <w:p w:rsidR="00241948" w:rsidRPr="00241948" w:rsidRDefault="00241948" w:rsidP="00241948">
      <w:pPr>
        <w:pStyle w:val="ListParagraph"/>
        <w:numPr>
          <w:ilvl w:val="1"/>
          <w:numId w:val="39"/>
        </w:numPr>
        <w:spacing w:line="240" w:lineRule="auto"/>
        <w:rPr>
          <w:sz w:val="24"/>
          <w:szCs w:val="24"/>
        </w:rPr>
      </w:pPr>
      <w:r w:rsidRPr="00241948">
        <w:rPr>
          <w:sz w:val="24"/>
          <w:szCs w:val="24"/>
        </w:rPr>
        <w:t xml:space="preserve">In the reason section, indicate the termination date as the last day of the month that graduation occurs. </w:t>
      </w:r>
    </w:p>
    <w:p w:rsidR="00241948" w:rsidRPr="00241948" w:rsidRDefault="00241948" w:rsidP="00241948">
      <w:pPr>
        <w:pStyle w:val="ListParagraph"/>
        <w:numPr>
          <w:ilvl w:val="1"/>
          <w:numId w:val="39"/>
        </w:numPr>
        <w:spacing w:line="240" w:lineRule="auto"/>
        <w:rPr>
          <w:sz w:val="24"/>
          <w:szCs w:val="24"/>
        </w:rPr>
      </w:pPr>
      <w:r w:rsidRPr="00241948">
        <w:rPr>
          <w:sz w:val="24"/>
          <w:szCs w:val="24"/>
        </w:rPr>
        <w:t>Once you have made the necessary changes, email the Cash Management Team (</w:t>
      </w:r>
      <w:hyperlink r:id="rId315" w:history="1">
        <w:r w:rsidRPr="00241948">
          <w:rPr>
            <w:rStyle w:val="Hyperlink"/>
            <w:sz w:val="24"/>
            <w:szCs w:val="24"/>
          </w:rPr>
          <w:t>cash_management@unc.edu</w:t>
        </w:r>
      </w:hyperlink>
      <w:r w:rsidRPr="00241948">
        <w:rPr>
          <w:sz w:val="24"/>
          <w:szCs w:val="24"/>
        </w:rPr>
        <w:t xml:space="preserve">) with your list of students and effective termination dates so that they can approve the update in Connect Carolina. </w:t>
      </w:r>
    </w:p>
    <w:p w:rsidR="00241948" w:rsidRPr="00241948" w:rsidRDefault="00241948" w:rsidP="00241948">
      <w:pPr>
        <w:pStyle w:val="ListParagraph"/>
        <w:numPr>
          <w:ilvl w:val="1"/>
          <w:numId w:val="39"/>
        </w:numPr>
        <w:spacing w:line="240" w:lineRule="auto"/>
        <w:rPr>
          <w:sz w:val="24"/>
          <w:szCs w:val="24"/>
        </w:rPr>
      </w:pPr>
      <w:r w:rsidRPr="00241948">
        <w:rPr>
          <w:sz w:val="24"/>
          <w:szCs w:val="24"/>
        </w:rPr>
        <w:t>If you need to terminate GSHIP for reasons other than graduation, follow the same steps but select “Pending other” and email Cash Management team or Tammy Jorgenson with students’ names and PID.</w:t>
      </w:r>
    </w:p>
    <w:p w:rsidR="00241948" w:rsidRPr="007775C6" w:rsidRDefault="00241948" w:rsidP="00241948">
      <w:pPr>
        <w:numPr>
          <w:ilvl w:val="0"/>
          <w:numId w:val="39"/>
        </w:numPr>
        <w:spacing w:line="240" w:lineRule="auto"/>
        <w:rPr>
          <w:rFonts w:cstheme="minorHAnsi"/>
          <w:sz w:val="24"/>
          <w:szCs w:val="24"/>
        </w:rPr>
      </w:pPr>
      <w:r w:rsidRPr="007775C6">
        <w:rPr>
          <w:rFonts w:cstheme="minorHAnsi"/>
          <w:sz w:val="24"/>
          <w:szCs w:val="24"/>
        </w:rPr>
        <w:t xml:space="preserve">Students who graduate in May are </w:t>
      </w:r>
      <w:r w:rsidRPr="007775C6">
        <w:rPr>
          <w:rFonts w:cstheme="minorHAnsi"/>
          <w:b/>
          <w:bCs/>
          <w:sz w:val="24"/>
          <w:szCs w:val="24"/>
        </w:rPr>
        <w:t>covered by the GSHIP until May 31</w:t>
      </w:r>
      <w:r w:rsidRPr="007775C6">
        <w:rPr>
          <w:rFonts w:cstheme="minorHAnsi"/>
          <w:sz w:val="24"/>
          <w:szCs w:val="24"/>
        </w:rPr>
        <w:t xml:space="preserve">. These termination changes must be done </w:t>
      </w:r>
      <w:r w:rsidRPr="007775C6">
        <w:rPr>
          <w:rFonts w:cstheme="minorHAnsi"/>
          <w:b/>
          <w:bCs/>
          <w:sz w:val="24"/>
          <w:szCs w:val="24"/>
        </w:rPr>
        <w:t>NO LATER THAN that date</w:t>
      </w:r>
      <w:r w:rsidRPr="007775C6">
        <w:rPr>
          <w:rFonts w:cstheme="minorHAnsi"/>
          <w:sz w:val="24"/>
          <w:szCs w:val="24"/>
        </w:rPr>
        <w:t>. Once a student has graduated, they are no longer eligible for GSHIP. Additionally, Blue Cross Blue Shield will notify each student, via letter, informing him/her of this change.</w:t>
      </w:r>
    </w:p>
    <w:p w:rsidR="00241948" w:rsidRPr="007775C6" w:rsidRDefault="00241948" w:rsidP="00241948">
      <w:pPr>
        <w:numPr>
          <w:ilvl w:val="0"/>
          <w:numId w:val="39"/>
        </w:numPr>
        <w:spacing w:line="240" w:lineRule="auto"/>
        <w:rPr>
          <w:rFonts w:cstheme="minorHAnsi"/>
          <w:sz w:val="24"/>
          <w:szCs w:val="24"/>
        </w:rPr>
      </w:pPr>
      <w:r w:rsidRPr="007775C6">
        <w:rPr>
          <w:rFonts w:cstheme="minorHAnsi"/>
          <w:bCs/>
          <w:sz w:val="24"/>
          <w:szCs w:val="24"/>
        </w:rPr>
        <w:t>Please remember that COBRA is no longer offered as part of GSHIP. All students terminating their insurance will need to obtain outside insurance once their coverage with GSHIP ends. Graduation is considered a qualifying event. One option is to contact Student Blue at 888-351-8283 for questions on future insurance options. Students have 30 days, from May 31, to enroll in another policy to ensure that there is no lapse in coverage.</w:t>
      </w:r>
      <w:r w:rsidR="00F72416" w:rsidRPr="007775C6">
        <w:rPr>
          <w:rFonts w:cstheme="minorHAnsi"/>
          <w:sz w:val="24"/>
          <w:szCs w:val="24"/>
        </w:rPr>
        <w:br/>
      </w:r>
    </w:p>
    <w:p w:rsidR="00241948" w:rsidRPr="007775C6" w:rsidRDefault="00241948" w:rsidP="00241948">
      <w:pPr>
        <w:spacing w:line="240" w:lineRule="auto"/>
        <w:rPr>
          <w:rFonts w:cstheme="minorHAnsi"/>
          <w:b/>
          <w:sz w:val="24"/>
          <w:szCs w:val="24"/>
          <w:u w:val="single"/>
        </w:rPr>
      </w:pPr>
      <w:r w:rsidRPr="007775C6">
        <w:rPr>
          <w:rFonts w:cstheme="minorHAnsi"/>
          <w:b/>
          <w:sz w:val="24"/>
          <w:szCs w:val="24"/>
          <w:u w:val="single"/>
        </w:rPr>
        <w:t>Miscellaneous</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Check for Incomplete grades for previous term.</w:t>
      </w:r>
    </w:p>
    <w:p w:rsidR="00241948" w:rsidRPr="00241948" w:rsidRDefault="00241948" w:rsidP="00241948">
      <w:pPr>
        <w:pStyle w:val="ListParagraph"/>
        <w:numPr>
          <w:ilvl w:val="1"/>
          <w:numId w:val="38"/>
        </w:numPr>
        <w:spacing w:line="240" w:lineRule="auto"/>
        <w:rPr>
          <w:sz w:val="24"/>
          <w:szCs w:val="24"/>
        </w:rPr>
      </w:pPr>
      <w:r w:rsidRPr="00241948">
        <w:rPr>
          <w:sz w:val="24"/>
          <w:szCs w:val="24"/>
        </w:rPr>
        <w:t>Log into Connect Carolina</w:t>
      </w:r>
    </w:p>
    <w:p w:rsidR="00241948" w:rsidRPr="00241948" w:rsidRDefault="00241948" w:rsidP="00241948">
      <w:pPr>
        <w:pStyle w:val="ListParagraph"/>
        <w:numPr>
          <w:ilvl w:val="1"/>
          <w:numId w:val="38"/>
        </w:numPr>
        <w:spacing w:line="240" w:lineRule="auto"/>
        <w:rPr>
          <w:sz w:val="24"/>
          <w:szCs w:val="24"/>
        </w:rPr>
      </w:pPr>
      <w:r w:rsidRPr="00241948">
        <w:rPr>
          <w:sz w:val="24"/>
          <w:szCs w:val="24"/>
        </w:rPr>
        <w:t>Search Main Menu/Student Admin Menu/Records &amp; Enrollment/Student Term Information/Student Grades</w:t>
      </w:r>
    </w:p>
    <w:p w:rsidR="00241948" w:rsidRPr="00241948" w:rsidRDefault="00241948" w:rsidP="00241948">
      <w:pPr>
        <w:pStyle w:val="ListParagraph"/>
        <w:numPr>
          <w:ilvl w:val="1"/>
          <w:numId w:val="38"/>
        </w:numPr>
        <w:spacing w:line="240" w:lineRule="auto"/>
        <w:rPr>
          <w:sz w:val="24"/>
          <w:szCs w:val="24"/>
        </w:rPr>
      </w:pPr>
      <w:r w:rsidRPr="00241948">
        <w:rPr>
          <w:sz w:val="24"/>
          <w:szCs w:val="24"/>
        </w:rPr>
        <w:t>Look up each graduate student by PID</w:t>
      </w:r>
    </w:p>
    <w:p w:rsidR="00241948" w:rsidRPr="00241948" w:rsidRDefault="00241948" w:rsidP="00241948">
      <w:pPr>
        <w:pStyle w:val="ListParagraph"/>
        <w:numPr>
          <w:ilvl w:val="1"/>
          <w:numId w:val="38"/>
        </w:numPr>
        <w:spacing w:line="240" w:lineRule="auto"/>
        <w:rPr>
          <w:sz w:val="24"/>
          <w:szCs w:val="24"/>
        </w:rPr>
      </w:pPr>
      <w:r w:rsidRPr="00241948">
        <w:rPr>
          <w:sz w:val="24"/>
          <w:szCs w:val="24"/>
        </w:rPr>
        <w:lastRenderedPageBreak/>
        <w:t xml:space="preserve">If you find that student has incomplete grade for previous spring term, email student to let them know they have until end of semester to change IN grade to a permanent grade. If they exceed the deadline, it will default to an F. </w:t>
      </w:r>
    </w:p>
    <w:p w:rsidR="00241948" w:rsidRPr="00241948" w:rsidRDefault="00241948" w:rsidP="00241948">
      <w:pPr>
        <w:pStyle w:val="ListParagraph"/>
        <w:numPr>
          <w:ilvl w:val="1"/>
          <w:numId w:val="38"/>
        </w:numPr>
        <w:spacing w:line="240" w:lineRule="auto"/>
        <w:rPr>
          <w:sz w:val="24"/>
          <w:szCs w:val="24"/>
        </w:rPr>
      </w:pPr>
      <w:r w:rsidRPr="00241948">
        <w:rPr>
          <w:sz w:val="24"/>
          <w:szCs w:val="24"/>
        </w:rPr>
        <w:t>To change the grade, they will need to fulfill the requirements for the class and submit a Grade Change Form which they can get from GSSS</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Update list of everything so indicate what courses each student has assisted and/or taught.</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Historical admission data—important to capture because you will forget next year and this information has been nearly impossible to dig up for the recent departmental reviews. Add Admission data to my Historical Data folder.</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Ensure graduating students return keys. Get their current address so that the Department Financial Assistant can return their $10 deposit.</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Update graduate info: get a new email address, add job placement data the Graduated Students&gt;Job Placement documents</w:t>
      </w:r>
    </w:p>
    <w:p w:rsidR="00241948" w:rsidRPr="007775C6" w:rsidRDefault="00241948" w:rsidP="00241948">
      <w:pPr>
        <w:numPr>
          <w:ilvl w:val="0"/>
          <w:numId w:val="38"/>
        </w:numPr>
        <w:spacing w:line="240" w:lineRule="auto"/>
        <w:rPr>
          <w:rFonts w:cstheme="minorHAnsi"/>
          <w:sz w:val="24"/>
          <w:szCs w:val="24"/>
        </w:rPr>
      </w:pPr>
      <w:r w:rsidRPr="007775C6">
        <w:rPr>
          <w:rFonts w:cstheme="minorHAnsi"/>
          <w:sz w:val="24"/>
          <w:szCs w:val="24"/>
        </w:rPr>
        <w:t>Send reminders to students about applying for residency.</w:t>
      </w:r>
    </w:p>
    <w:p w:rsidR="00241948" w:rsidRPr="007775C6" w:rsidRDefault="00241948" w:rsidP="00241948">
      <w:pPr>
        <w:rPr>
          <w:rFonts w:cstheme="minorHAnsi"/>
        </w:rPr>
      </w:pPr>
    </w:p>
    <w:p w:rsidR="00F72416" w:rsidRPr="007775C6" w:rsidRDefault="00F72416">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56" w:name="_Toc2865092"/>
      <w:r>
        <w:lastRenderedPageBreak/>
        <w:t xml:space="preserve">819. </w:t>
      </w:r>
      <w:r w:rsidR="00322DD2">
        <w:t>Distribute Doctoral Exams</w:t>
      </w:r>
      <w:bookmarkEnd w:id="156"/>
    </w:p>
    <w:p w:rsidR="004844ED" w:rsidRPr="007775C6" w:rsidRDefault="004844ED" w:rsidP="00F86308">
      <w:pPr>
        <w:spacing w:before="240"/>
        <w:rPr>
          <w:rFonts w:cstheme="minorHAnsi"/>
          <w:b/>
          <w:sz w:val="24"/>
          <w:szCs w:val="24"/>
          <w:u w:val="single"/>
        </w:rPr>
      </w:pPr>
      <w:bookmarkStart w:id="157" w:name="_Toc536544228"/>
      <w:r w:rsidRPr="007775C6">
        <w:rPr>
          <w:rFonts w:cstheme="minorHAnsi"/>
          <w:b/>
          <w:sz w:val="24"/>
          <w:szCs w:val="24"/>
          <w:u w:val="single"/>
        </w:rPr>
        <w:t>Qualifying/Comprehensive Exams</w:t>
      </w:r>
      <w:bookmarkEnd w:id="157"/>
    </w:p>
    <w:p w:rsidR="004844ED" w:rsidRPr="007775C6" w:rsidRDefault="004844ED" w:rsidP="00F86308">
      <w:pPr>
        <w:spacing w:before="240" w:after="0" w:line="240" w:lineRule="auto"/>
        <w:contextualSpacing/>
        <w:rPr>
          <w:rFonts w:cstheme="minorHAnsi"/>
          <w:sz w:val="24"/>
          <w:szCs w:val="24"/>
        </w:rPr>
      </w:pPr>
      <w:r w:rsidRPr="007775C6">
        <w:rPr>
          <w:rFonts w:cstheme="minorHAnsi"/>
          <w:sz w:val="24"/>
          <w:szCs w:val="24"/>
        </w:rPr>
        <w:t xml:space="preserve">Our department refers to these as comprehensive exams (comps). However, The Graduate School considers these qualifying exams. The Qualitative Exams consist of four pieces: (1) a one week long question, (2) a second, one week long question, (3) a four hour question which should be taken somewhere inside Bingham Hall, and (4) an in-person oral defense. Often, students will also complete their dissertation prospectus (also called dissertation proposal) at the oral defense which is something entirely different, but while the committee is already in one place it is sometimes easier to do it at the same time. </w:t>
      </w:r>
    </w:p>
    <w:p w:rsidR="004844ED" w:rsidRPr="007775C6" w:rsidRDefault="004844ED" w:rsidP="004844ED">
      <w:pPr>
        <w:spacing w:after="0" w:line="240" w:lineRule="auto"/>
        <w:contextualSpacing/>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Refer to the Department Graduate Student Handbook for more details on policies and procedures.  </w:t>
      </w:r>
    </w:p>
    <w:p w:rsidR="004844ED" w:rsidRPr="007775C6" w:rsidRDefault="004844ED" w:rsidP="004844ED">
      <w:pPr>
        <w:spacing w:after="0" w:line="240" w:lineRule="auto"/>
        <w:contextualSpacing/>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 xml:space="preserve">Question creation: </w:t>
      </w:r>
    </w:p>
    <w:p w:rsidR="004844ED" w:rsidRPr="007775C6" w:rsidRDefault="004844ED" w:rsidP="004844ED">
      <w:pPr>
        <w:spacing w:line="240" w:lineRule="auto"/>
        <w:contextualSpacing/>
        <w:rPr>
          <w:rFonts w:cstheme="minorHAnsi"/>
          <w:sz w:val="24"/>
          <w:szCs w:val="24"/>
        </w:rPr>
      </w:pPr>
      <w:r w:rsidRPr="007775C6">
        <w:rPr>
          <w:rFonts w:cstheme="minorHAnsi"/>
          <w:sz w:val="24"/>
          <w:szCs w:val="24"/>
        </w:rPr>
        <w:t xml:space="preserve">The student’s advisor will work with the committee to come up with the three questions. Advisors should send all three questions at one time to the Graduate Student Services Specialist [GSSS] at least two business days prior to the first question date (or whatever the GSSS is comfortable with). </w:t>
      </w:r>
    </w:p>
    <w:p w:rsidR="00F86308" w:rsidRPr="007775C6" w:rsidRDefault="00F86308" w:rsidP="00F86308">
      <w:pPr>
        <w:spacing w:line="240" w:lineRule="auto"/>
        <w:contextualSpacing/>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Scheduling:</w:t>
      </w:r>
    </w:p>
    <w:p w:rsidR="004844ED" w:rsidRPr="007775C6" w:rsidRDefault="004844ED" w:rsidP="004844ED">
      <w:pPr>
        <w:spacing w:after="0" w:line="240" w:lineRule="auto"/>
        <w:contextualSpacing/>
        <w:rPr>
          <w:rFonts w:cstheme="minorHAnsi"/>
          <w:sz w:val="24"/>
          <w:szCs w:val="24"/>
        </w:rPr>
      </w:pPr>
      <w:r w:rsidRPr="007775C6">
        <w:rPr>
          <w:rFonts w:cstheme="minorHAnsi"/>
          <w:sz w:val="24"/>
          <w:szCs w:val="24"/>
        </w:rPr>
        <w:t xml:space="preserve">The student will work with their advisor and committee to determine when the three questions will be sent and when the oral defense will occur. Typically, students roll from question to question with a day or two in-between; however, I do not think there are any hard rules about that. Since the GSSS is responsible for sending the questions via email, the student should take into account the normal Monday – Friday 8-5 workday in their planning. </w:t>
      </w:r>
    </w:p>
    <w:p w:rsidR="004844ED" w:rsidRPr="007775C6" w:rsidRDefault="004844ED" w:rsidP="004844ED">
      <w:pPr>
        <w:spacing w:after="0" w:line="240" w:lineRule="auto"/>
        <w:contextualSpacing/>
        <w:rPr>
          <w:rFonts w:cstheme="minorHAnsi"/>
          <w:sz w:val="24"/>
          <w:szCs w:val="24"/>
        </w:rPr>
      </w:pPr>
    </w:p>
    <w:p w:rsidR="004844ED" w:rsidRPr="007775C6" w:rsidRDefault="004844ED" w:rsidP="004844ED">
      <w:pPr>
        <w:spacing w:after="0" w:line="240" w:lineRule="auto"/>
        <w:contextualSpacing/>
        <w:rPr>
          <w:rFonts w:cstheme="minorHAnsi"/>
          <w:sz w:val="24"/>
          <w:szCs w:val="24"/>
        </w:rPr>
      </w:pPr>
      <w:r w:rsidRPr="007775C6">
        <w:rPr>
          <w:rFonts w:cstheme="minorHAnsi"/>
          <w:sz w:val="24"/>
          <w:szCs w:val="24"/>
        </w:rPr>
        <w:t>The oral defense is typically scheduled at least a week after the third question so that the committee has time to read the responses and prepare themselves for questions to ask during the oral defense. This can happen at any time (not limited to M-F, 8-5) since the GSSS does not have a part to play in the defense.</w:t>
      </w:r>
    </w:p>
    <w:p w:rsidR="004844ED" w:rsidRPr="007775C6" w:rsidRDefault="004844ED" w:rsidP="004844ED">
      <w:pPr>
        <w:spacing w:after="0" w:line="240" w:lineRule="auto"/>
        <w:contextualSpacing/>
        <w:rPr>
          <w:rFonts w:cstheme="minorHAnsi"/>
          <w:sz w:val="24"/>
          <w:szCs w:val="24"/>
        </w:rPr>
      </w:pPr>
    </w:p>
    <w:p w:rsidR="004844ED" w:rsidRPr="007775C6" w:rsidRDefault="004844ED" w:rsidP="004844ED">
      <w:pPr>
        <w:spacing w:after="0" w:line="240" w:lineRule="auto"/>
        <w:contextualSpacing/>
        <w:rPr>
          <w:rFonts w:cstheme="minorHAnsi"/>
          <w:sz w:val="24"/>
          <w:szCs w:val="24"/>
        </w:rPr>
      </w:pPr>
      <w:r w:rsidRPr="007775C6">
        <w:rPr>
          <w:rFonts w:cstheme="minorHAnsi"/>
          <w:sz w:val="24"/>
          <w:szCs w:val="24"/>
        </w:rPr>
        <w:t xml:space="preserve">It is the student’s responsibility to inform the GSSS of the dates and times they would like the three questions to be sent. If the student needs assistance booking space in Bingham Hall for the third question or the oral defense (which can be held anywhere on campus), the GSSS or Department Administrative Assistant can assist with that. </w:t>
      </w:r>
    </w:p>
    <w:p w:rsidR="004844ED" w:rsidRPr="007775C6" w:rsidRDefault="004844ED" w:rsidP="004844ED">
      <w:pPr>
        <w:spacing w:after="0" w:line="240" w:lineRule="auto"/>
        <w:contextualSpacing/>
        <w:rPr>
          <w:rFonts w:cstheme="minorHAnsi"/>
          <w:sz w:val="24"/>
          <w:szCs w:val="24"/>
        </w:rPr>
      </w:pPr>
    </w:p>
    <w:p w:rsidR="004844ED" w:rsidRPr="007775C6" w:rsidRDefault="004844ED" w:rsidP="004844ED">
      <w:pPr>
        <w:spacing w:line="240" w:lineRule="auto"/>
        <w:contextualSpacing/>
        <w:rPr>
          <w:rFonts w:cstheme="minorHAnsi"/>
          <w:sz w:val="24"/>
          <w:szCs w:val="24"/>
        </w:rPr>
      </w:pPr>
      <w:r w:rsidRPr="007775C6">
        <w:rPr>
          <w:rFonts w:cstheme="minorHAnsi"/>
          <w:sz w:val="24"/>
          <w:szCs w:val="24"/>
        </w:rPr>
        <w:t xml:space="preserve">Disclaimer – some advisors prefer to send the questions themselves and leave the GSSS out of that part of the process, which is perfectly acceptable, but rare. However, at the conclusion of the entire exam, either the student or the advisor needs to email the responses to the GSSS to keep on file (more on that later). </w:t>
      </w:r>
    </w:p>
    <w:p w:rsidR="00F86308" w:rsidRPr="007775C6" w:rsidRDefault="00F86308" w:rsidP="004844ED">
      <w:pPr>
        <w:spacing w:line="240" w:lineRule="auto"/>
        <w:contextualSpacing/>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lastRenderedPageBreak/>
        <w:t>Response preferences:</w:t>
      </w:r>
    </w:p>
    <w:p w:rsidR="004844ED" w:rsidRPr="007775C6" w:rsidRDefault="004844ED" w:rsidP="004844ED">
      <w:pPr>
        <w:spacing w:line="240" w:lineRule="auto"/>
        <w:contextualSpacing/>
        <w:rPr>
          <w:rFonts w:cstheme="minorHAnsi"/>
          <w:sz w:val="24"/>
          <w:szCs w:val="24"/>
        </w:rPr>
      </w:pPr>
      <w:r w:rsidRPr="007775C6">
        <w:rPr>
          <w:rFonts w:cstheme="minorHAnsi"/>
          <w:sz w:val="24"/>
          <w:szCs w:val="24"/>
        </w:rPr>
        <w:t xml:space="preserve">Some advisors want the student to send their responses only to the GSSS and then the GSSS emails the responses to the committee members. Some advisors want responses to be directed at them with the GSSS copied. Some advisors want responses sent to the entire committee and the GSSS. There are probably more combinations of response preferences that are okay too. All are acceptable, just make sure that the GSSS, the student, and the advisor are all in agreement about how the questions and responses will be sent/received. </w:t>
      </w:r>
    </w:p>
    <w:p w:rsidR="00F86308" w:rsidRPr="007775C6" w:rsidRDefault="00F86308" w:rsidP="00F86308">
      <w:pPr>
        <w:rPr>
          <w:rFonts w:cstheme="minorHAnsi"/>
          <w:b/>
          <w:sz w:val="24"/>
          <w:szCs w:val="24"/>
          <w:u w:val="single"/>
        </w:rPr>
      </w:pPr>
    </w:p>
    <w:p w:rsidR="004844ED" w:rsidRPr="007775C6" w:rsidRDefault="004844ED" w:rsidP="00F86308">
      <w:pPr>
        <w:rPr>
          <w:rFonts w:cstheme="minorHAnsi"/>
          <w:b/>
          <w:sz w:val="24"/>
          <w:szCs w:val="24"/>
          <w:u w:val="single"/>
        </w:rPr>
      </w:pPr>
      <w:r w:rsidRPr="007775C6">
        <w:rPr>
          <w:rFonts w:cstheme="minorHAnsi"/>
          <w:b/>
          <w:sz w:val="24"/>
          <w:szCs w:val="24"/>
          <w:u w:val="single"/>
        </w:rPr>
        <w:t>Oral Defense:</w:t>
      </w:r>
    </w:p>
    <w:p w:rsidR="004844ED" w:rsidRPr="007775C6" w:rsidRDefault="004844ED" w:rsidP="004844ED">
      <w:pPr>
        <w:spacing w:after="0" w:line="240" w:lineRule="auto"/>
        <w:contextualSpacing/>
        <w:rPr>
          <w:rFonts w:cstheme="minorHAnsi"/>
          <w:sz w:val="24"/>
          <w:szCs w:val="24"/>
        </w:rPr>
      </w:pPr>
      <w:r w:rsidRPr="007775C6">
        <w:rPr>
          <w:rFonts w:cstheme="minorHAnsi"/>
          <w:sz w:val="24"/>
          <w:szCs w:val="24"/>
        </w:rPr>
        <w:t>In preparation for the oral response, the GSSS should provide the student with the following form:</w:t>
      </w:r>
    </w:p>
    <w:p w:rsidR="004844ED" w:rsidRPr="00E906DE" w:rsidRDefault="004844ED" w:rsidP="00CC1E6F">
      <w:pPr>
        <w:pStyle w:val="ListParagraph"/>
        <w:numPr>
          <w:ilvl w:val="0"/>
          <w:numId w:val="99"/>
        </w:numPr>
        <w:spacing w:after="0" w:line="240" w:lineRule="auto"/>
        <w:rPr>
          <w:rFonts w:cstheme="minorHAnsi"/>
          <w:sz w:val="24"/>
          <w:szCs w:val="24"/>
        </w:rPr>
      </w:pPr>
      <w:r w:rsidRPr="00E906DE">
        <w:rPr>
          <w:rFonts w:cstheme="minorHAnsi"/>
          <w:sz w:val="24"/>
          <w:szCs w:val="24"/>
        </w:rPr>
        <w:t xml:space="preserve">Doctoral Exam Report Form: </w:t>
      </w:r>
      <w:hyperlink r:id="rId316" w:history="1">
        <w:r w:rsidRPr="00E906DE">
          <w:rPr>
            <w:rStyle w:val="Hyperlink"/>
            <w:rFonts w:cstheme="minorHAnsi"/>
            <w:sz w:val="24"/>
            <w:szCs w:val="24"/>
          </w:rPr>
          <w:t>https://gradschool.unc.edu/pdf/wdexam.pdf</w:t>
        </w:r>
      </w:hyperlink>
      <w:r w:rsidRPr="00E906DE">
        <w:rPr>
          <w:rFonts w:cstheme="minorHAnsi"/>
          <w:sz w:val="24"/>
          <w:szCs w:val="24"/>
        </w:rPr>
        <w:t xml:space="preserve"> </w:t>
      </w:r>
    </w:p>
    <w:p w:rsidR="004844ED" w:rsidRPr="00E906DE" w:rsidRDefault="004844ED" w:rsidP="00CC1E6F">
      <w:pPr>
        <w:pStyle w:val="ListParagraph"/>
        <w:numPr>
          <w:ilvl w:val="1"/>
          <w:numId w:val="99"/>
        </w:numPr>
        <w:spacing w:after="0" w:line="240" w:lineRule="auto"/>
        <w:rPr>
          <w:rFonts w:cstheme="minorHAnsi"/>
          <w:sz w:val="24"/>
          <w:szCs w:val="24"/>
        </w:rPr>
      </w:pPr>
      <w:r w:rsidRPr="00E906DE">
        <w:rPr>
          <w:rFonts w:cstheme="minorHAnsi"/>
          <w:sz w:val="24"/>
          <w:szCs w:val="24"/>
        </w:rPr>
        <w:t xml:space="preserve">Only Part I and Part II need to be completed upon a successful oral defense. Remind the advisors to initial in the little box at the bottom of each section. Parts III and IV will be completed upon the successful oral defense of their dissertation (it’s the very last thing they do before they graduate). </w:t>
      </w:r>
    </w:p>
    <w:p w:rsidR="004844ED" w:rsidRPr="007775C6" w:rsidRDefault="004844ED" w:rsidP="004844ED">
      <w:pPr>
        <w:spacing w:after="0" w:line="240" w:lineRule="auto"/>
        <w:rPr>
          <w:rFonts w:cstheme="minorHAnsi"/>
          <w:sz w:val="24"/>
          <w:szCs w:val="24"/>
        </w:rPr>
      </w:pPr>
    </w:p>
    <w:p w:rsidR="004844ED" w:rsidRPr="007775C6" w:rsidRDefault="004844ED" w:rsidP="004844ED">
      <w:pPr>
        <w:spacing w:after="0" w:line="240" w:lineRule="auto"/>
        <w:rPr>
          <w:rFonts w:cstheme="minorHAnsi"/>
          <w:sz w:val="24"/>
          <w:szCs w:val="24"/>
        </w:rPr>
      </w:pPr>
      <w:r w:rsidRPr="007775C6">
        <w:rPr>
          <w:rFonts w:cstheme="minorHAnsi"/>
          <w:sz w:val="24"/>
          <w:szCs w:val="24"/>
        </w:rPr>
        <w:t>If the student will also do their dissertation prospectus, the following form should be supplied:</w:t>
      </w:r>
    </w:p>
    <w:p w:rsidR="004844ED" w:rsidRPr="00E906DE" w:rsidRDefault="004844ED" w:rsidP="00CC1E6F">
      <w:pPr>
        <w:pStyle w:val="ListParagraph"/>
        <w:numPr>
          <w:ilvl w:val="0"/>
          <w:numId w:val="99"/>
        </w:numPr>
        <w:spacing w:after="0" w:line="240" w:lineRule="auto"/>
        <w:rPr>
          <w:rFonts w:cstheme="minorHAnsi"/>
          <w:sz w:val="24"/>
          <w:szCs w:val="24"/>
        </w:rPr>
      </w:pPr>
      <w:r w:rsidRPr="00E906DE">
        <w:rPr>
          <w:rFonts w:cstheme="minorHAnsi"/>
          <w:sz w:val="24"/>
          <w:szCs w:val="24"/>
        </w:rPr>
        <w:t xml:space="preserve">Report of Doctoral Committee Composition and Approved Dissertation Project </w:t>
      </w:r>
      <w:hyperlink r:id="rId317" w:history="1">
        <w:r w:rsidRPr="00E906DE">
          <w:rPr>
            <w:rStyle w:val="Hyperlink"/>
            <w:rFonts w:cstheme="minorHAnsi"/>
            <w:sz w:val="24"/>
            <w:szCs w:val="24"/>
          </w:rPr>
          <w:t>https://gradschool.unc.edu/pdf/wdcomm.pdf</w:t>
        </w:r>
      </w:hyperlink>
      <w:r w:rsidRPr="00E906DE">
        <w:rPr>
          <w:rFonts w:cstheme="minorHAnsi"/>
          <w:sz w:val="24"/>
          <w:szCs w:val="24"/>
        </w:rPr>
        <w:t xml:space="preserve"> </w:t>
      </w:r>
    </w:p>
    <w:p w:rsidR="004844ED" w:rsidRPr="00E906DE" w:rsidRDefault="004844ED" w:rsidP="00CC1E6F">
      <w:pPr>
        <w:pStyle w:val="ListParagraph"/>
        <w:numPr>
          <w:ilvl w:val="1"/>
          <w:numId w:val="99"/>
        </w:numPr>
        <w:spacing w:after="0" w:line="240" w:lineRule="auto"/>
        <w:rPr>
          <w:rFonts w:cstheme="minorHAnsi"/>
          <w:sz w:val="24"/>
          <w:szCs w:val="24"/>
        </w:rPr>
      </w:pPr>
      <w:r w:rsidRPr="00E906DE">
        <w:rPr>
          <w:rFonts w:cstheme="minorHAnsi"/>
          <w:sz w:val="24"/>
          <w:szCs w:val="24"/>
        </w:rPr>
        <w:t xml:space="preserve">All sections should be completed and signed by the appropriate individuals. </w:t>
      </w:r>
    </w:p>
    <w:p w:rsidR="004844ED" w:rsidRPr="007775C6" w:rsidRDefault="004844ED" w:rsidP="004844ED">
      <w:pPr>
        <w:spacing w:after="0" w:line="240" w:lineRule="auto"/>
        <w:rPr>
          <w:rFonts w:cstheme="minorHAnsi"/>
          <w:sz w:val="24"/>
          <w:szCs w:val="24"/>
        </w:rPr>
      </w:pPr>
    </w:p>
    <w:p w:rsidR="004844ED" w:rsidRPr="007775C6" w:rsidRDefault="004844ED" w:rsidP="00F86308">
      <w:pPr>
        <w:spacing w:after="0" w:line="240" w:lineRule="auto"/>
        <w:rPr>
          <w:rFonts w:cstheme="minorHAnsi"/>
          <w:sz w:val="24"/>
          <w:szCs w:val="24"/>
        </w:rPr>
      </w:pPr>
      <w:r w:rsidRPr="007775C6">
        <w:rPr>
          <w:rFonts w:cstheme="minorHAnsi"/>
          <w:sz w:val="24"/>
          <w:szCs w:val="24"/>
        </w:rPr>
        <w:t xml:space="preserve">Signed copies of all forms should be sent to the Graduate School via the Enrollment &amp; Admissions Specialist. </w:t>
      </w:r>
    </w:p>
    <w:p w:rsidR="00F86308" w:rsidRPr="007775C6" w:rsidRDefault="00F86308" w:rsidP="00F86308">
      <w:pPr>
        <w:spacing w:after="0" w:line="240" w:lineRule="auto"/>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Final Touches:</w:t>
      </w:r>
    </w:p>
    <w:p w:rsidR="004844ED" w:rsidRPr="007775C6" w:rsidRDefault="004844ED" w:rsidP="00F86308">
      <w:pPr>
        <w:spacing w:after="0" w:line="240" w:lineRule="auto"/>
        <w:rPr>
          <w:rFonts w:cstheme="minorHAnsi"/>
          <w:sz w:val="24"/>
          <w:szCs w:val="24"/>
        </w:rPr>
      </w:pPr>
      <w:r w:rsidRPr="007775C6">
        <w:rPr>
          <w:rFonts w:cstheme="minorHAnsi"/>
          <w:sz w:val="24"/>
          <w:szCs w:val="24"/>
        </w:rPr>
        <w:t xml:space="preserve">After a successful defense, the GSSS should print the questions and responses to all three questions and place them in a binder. These binders are housed in the GSSS office and are available for student reviewing at any time. </w:t>
      </w:r>
    </w:p>
    <w:p w:rsidR="00F86308" w:rsidRPr="007775C6" w:rsidRDefault="00F86308" w:rsidP="00F86308">
      <w:pPr>
        <w:spacing w:after="0" w:line="240" w:lineRule="auto"/>
        <w:rPr>
          <w:rFonts w:cstheme="minorHAnsi"/>
          <w:sz w:val="24"/>
          <w:szCs w:val="24"/>
        </w:rPr>
      </w:pPr>
    </w:p>
    <w:p w:rsidR="004844ED" w:rsidRPr="007775C6" w:rsidRDefault="004844ED" w:rsidP="00F86308">
      <w:pPr>
        <w:rPr>
          <w:rFonts w:cstheme="minorHAnsi"/>
          <w:b/>
          <w:sz w:val="24"/>
          <w:szCs w:val="24"/>
          <w:u w:val="single"/>
        </w:rPr>
      </w:pPr>
      <w:r w:rsidRPr="007775C6">
        <w:rPr>
          <w:rFonts w:cstheme="minorHAnsi"/>
          <w:b/>
          <w:sz w:val="24"/>
          <w:szCs w:val="24"/>
          <w:u w:val="single"/>
        </w:rPr>
        <w:t xml:space="preserve">Outside Committee Members: </w:t>
      </w:r>
    </w:p>
    <w:p w:rsidR="004844ED" w:rsidRPr="007775C6" w:rsidRDefault="004844ED" w:rsidP="00F86308">
      <w:pPr>
        <w:spacing w:after="0" w:line="240" w:lineRule="auto"/>
        <w:rPr>
          <w:rFonts w:eastAsiaTheme="majorEastAsia" w:cstheme="minorHAnsi"/>
          <w:sz w:val="24"/>
          <w:szCs w:val="24"/>
        </w:rPr>
      </w:pPr>
      <w:r w:rsidRPr="007775C6">
        <w:rPr>
          <w:rFonts w:eastAsiaTheme="majorEastAsia" w:cstheme="minorHAnsi"/>
          <w:sz w:val="24"/>
          <w:szCs w:val="24"/>
        </w:rPr>
        <w:t xml:space="preserve">Complete fixed-term faculty nomination form. More info in the Frequently Used Forms section. </w:t>
      </w:r>
    </w:p>
    <w:p w:rsidR="00F86308" w:rsidRPr="007775C6" w:rsidRDefault="00F86308" w:rsidP="00F86308">
      <w:pPr>
        <w:spacing w:after="0"/>
        <w:rPr>
          <w:rFonts w:cstheme="minorHAnsi"/>
        </w:rPr>
      </w:pPr>
    </w:p>
    <w:p w:rsidR="004844ED" w:rsidRPr="007775C6" w:rsidRDefault="004844ED" w:rsidP="00F86308">
      <w:pPr>
        <w:rPr>
          <w:rFonts w:cstheme="minorHAnsi"/>
          <w:b/>
          <w:sz w:val="24"/>
          <w:szCs w:val="24"/>
          <w:u w:val="single"/>
        </w:rPr>
      </w:pPr>
      <w:r w:rsidRPr="007775C6">
        <w:rPr>
          <w:rFonts w:cstheme="minorHAnsi"/>
          <w:b/>
          <w:sz w:val="24"/>
          <w:szCs w:val="24"/>
          <w:u w:val="single"/>
        </w:rPr>
        <w:t>Guest Parking:</w:t>
      </w:r>
    </w:p>
    <w:p w:rsidR="00E906DE" w:rsidRPr="007775C6" w:rsidRDefault="004844ED" w:rsidP="00F86308">
      <w:pPr>
        <w:spacing w:line="240" w:lineRule="auto"/>
        <w:rPr>
          <w:rFonts w:eastAsiaTheme="majorEastAsia" w:cstheme="minorHAnsi"/>
          <w:sz w:val="24"/>
          <w:szCs w:val="24"/>
        </w:rPr>
      </w:pPr>
      <w:r w:rsidRPr="007775C6">
        <w:rPr>
          <w:rFonts w:eastAsiaTheme="majorEastAsia" w:cstheme="minorHAnsi"/>
          <w:sz w:val="24"/>
          <w:szCs w:val="24"/>
        </w:rPr>
        <w:t>Outside Committee Members who need parking on campus must request this a minimum of 72 hours in advance. These requests are processed through the Department Financial Assistant. You will need the following information for the request: full name, university/organization, and hours they will be on campus. Typically, this visitor parking is located in Moorehead Planetarium Garage. The person will park, then on their way out give their name and information to the parking attendant wh</w:t>
      </w:r>
      <w:r w:rsidR="00E906DE" w:rsidRPr="007775C6">
        <w:rPr>
          <w:rFonts w:eastAsiaTheme="majorEastAsia" w:cstheme="minorHAnsi"/>
          <w:sz w:val="24"/>
          <w:szCs w:val="24"/>
        </w:rPr>
        <w:t>o will have a list of visitors.</w:t>
      </w:r>
    </w:p>
    <w:p w:rsidR="004844ED" w:rsidRPr="007775C6" w:rsidRDefault="004844ED" w:rsidP="00F86308">
      <w:pPr>
        <w:rPr>
          <w:rFonts w:cstheme="minorHAnsi"/>
          <w:b/>
          <w:sz w:val="24"/>
          <w:szCs w:val="24"/>
          <w:u w:val="single"/>
        </w:rPr>
      </w:pPr>
      <w:r w:rsidRPr="007775C6">
        <w:rPr>
          <w:rFonts w:cstheme="minorHAnsi"/>
          <w:b/>
          <w:sz w:val="24"/>
          <w:szCs w:val="24"/>
          <w:u w:val="single"/>
        </w:rPr>
        <w:lastRenderedPageBreak/>
        <w:t>Staff Procedures for Distributing Graduate Student Comprehensive and Qualifying Exams</w:t>
      </w:r>
    </w:p>
    <w:p w:rsidR="004844ED" w:rsidRPr="00E906DE" w:rsidRDefault="004844ED" w:rsidP="00CC1E6F">
      <w:pPr>
        <w:pStyle w:val="ListParagraph"/>
        <w:numPr>
          <w:ilvl w:val="0"/>
          <w:numId w:val="97"/>
        </w:numPr>
        <w:spacing w:line="240" w:lineRule="auto"/>
        <w:rPr>
          <w:rFonts w:cstheme="minorHAnsi"/>
          <w:sz w:val="24"/>
          <w:szCs w:val="24"/>
        </w:rPr>
      </w:pPr>
      <w:r w:rsidRPr="00E906DE">
        <w:rPr>
          <w:rFonts w:cstheme="minorHAnsi"/>
          <w:sz w:val="24"/>
          <w:szCs w:val="24"/>
        </w:rPr>
        <w:t>Graduate student’s adviser will email Graduate Student Services Specialist all three comprehensive exam questions.</w:t>
      </w:r>
    </w:p>
    <w:p w:rsidR="004844ED" w:rsidRPr="00E906DE" w:rsidRDefault="004844ED" w:rsidP="00CC1E6F">
      <w:pPr>
        <w:pStyle w:val="ListParagraph"/>
        <w:numPr>
          <w:ilvl w:val="0"/>
          <w:numId w:val="97"/>
        </w:numPr>
        <w:spacing w:line="240" w:lineRule="auto"/>
        <w:rPr>
          <w:rFonts w:cstheme="minorHAnsi"/>
          <w:sz w:val="24"/>
          <w:szCs w:val="24"/>
        </w:rPr>
      </w:pPr>
      <w:r w:rsidRPr="00E906DE">
        <w:rPr>
          <w:rFonts w:cstheme="minorHAnsi"/>
          <w:sz w:val="24"/>
          <w:szCs w:val="24"/>
        </w:rPr>
        <w:t>Graduate student and adviser will agree on dates and times and send that information to the Graduate Student Services Specialist</w:t>
      </w:r>
    </w:p>
    <w:p w:rsidR="004844ED" w:rsidRPr="00E906DE" w:rsidRDefault="004844ED" w:rsidP="00CC1E6F">
      <w:pPr>
        <w:pStyle w:val="ListParagraph"/>
        <w:numPr>
          <w:ilvl w:val="0"/>
          <w:numId w:val="97"/>
        </w:numPr>
        <w:spacing w:line="240" w:lineRule="auto"/>
        <w:rPr>
          <w:rFonts w:cstheme="minorHAnsi"/>
          <w:sz w:val="24"/>
          <w:szCs w:val="24"/>
        </w:rPr>
      </w:pPr>
      <w:r w:rsidRPr="00E906DE">
        <w:rPr>
          <w:rFonts w:cstheme="minorHAnsi"/>
          <w:sz w:val="24"/>
          <w:szCs w:val="24"/>
        </w:rPr>
        <w:t xml:space="preserve">Graduate Student Services Specialist will create events in Microsoft Outlook Calendar and also share those events with the Administrative Assistant and Undergraduate Student Services Specialist. Details of the event will include the appropriate comprehensive exam question.  None of the staff members involved will share this information with anyone else.  However, the Administrative Assistant and Undergraduate Student Services Specialist will act as a backup if the Graduate Student Services Specialist is unavailable when an exam question is scheduled to be sent. </w:t>
      </w:r>
    </w:p>
    <w:p w:rsidR="004844ED" w:rsidRPr="00E906DE" w:rsidRDefault="004844ED" w:rsidP="00CC1E6F">
      <w:pPr>
        <w:pStyle w:val="ListParagraph"/>
        <w:numPr>
          <w:ilvl w:val="0"/>
          <w:numId w:val="97"/>
        </w:numPr>
        <w:spacing w:line="240" w:lineRule="auto"/>
        <w:rPr>
          <w:rFonts w:cstheme="minorHAnsi"/>
          <w:sz w:val="24"/>
          <w:szCs w:val="24"/>
        </w:rPr>
      </w:pPr>
      <w:r w:rsidRPr="00E906DE">
        <w:rPr>
          <w:rFonts w:cstheme="minorHAnsi"/>
          <w:sz w:val="24"/>
          <w:szCs w:val="24"/>
        </w:rPr>
        <w:t xml:space="preserve">The Graduate Student will send the answers to each of the first two questions to the Graduate Student Services Specialist and his/her adviser within one week of receipt.  The Graduate Student will send the answer for Question 3 to the Graduate Student Services Specialist and his/her adviser within 4 hours of receipt. </w:t>
      </w:r>
    </w:p>
    <w:p w:rsidR="004844ED" w:rsidRPr="00E906DE" w:rsidRDefault="004844ED" w:rsidP="00CC1E6F">
      <w:pPr>
        <w:pStyle w:val="ListParagraph"/>
        <w:numPr>
          <w:ilvl w:val="0"/>
          <w:numId w:val="97"/>
        </w:numPr>
        <w:spacing w:line="240" w:lineRule="auto"/>
        <w:rPr>
          <w:rFonts w:cstheme="minorHAnsi"/>
          <w:sz w:val="24"/>
          <w:szCs w:val="24"/>
        </w:rPr>
      </w:pPr>
      <w:r w:rsidRPr="00E906DE">
        <w:rPr>
          <w:rFonts w:cstheme="minorHAnsi"/>
          <w:sz w:val="24"/>
          <w:szCs w:val="24"/>
        </w:rPr>
        <w:t xml:space="preserve">The Graduate Student Services Specialist will print the comprehensive exam questions and answers and place in binder so that other students may view them as examples while preparing for their own comprehensive exams.  </w:t>
      </w:r>
    </w:p>
    <w:p w:rsidR="004844ED" w:rsidRPr="00E906DE" w:rsidRDefault="004844ED" w:rsidP="00CC1E6F">
      <w:pPr>
        <w:pStyle w:val="ListParagraph"/>
        <w:numPr>
          <w:ilvl w:val="1"/>
          <w:numId w:val="97"/>
        </w:numPr>
        <w:spacing w:line="240" w:lineRule="auto"/>
        <w:rPr>
          <w:rFonts w:cstheme="minorHAnsi"/>
          <w:sz w:val="24"/>
          <w:szCs w:val="24"/>
        </w:rPr>
      </w:pPr>
      <w:r w:rsidRPr="00E906DE">
        <w:rPr>
          <w:rFonts w:cstheme="minorHAnsi"/>
          <w:sz w:val="24"/>
          <w:szCs w:val="24"/>
        </w:rPr>
        <w:t>Students viewing these comprehensive exams may take notes or make copies.  However, the binder of comprehensive exams questions and answers may not leave the office.</w:t>
      </w:r>
    </w:p>
    <w:p w:rsidR="004844ED" w:rsidRPr="00E906DE" w:rsidRDefault="004844ED" w:rsidP="004844ED">
      <w:pPr>
        <w:pStyle w:val="ListParagraph"/>
        <w:spacing w:line="240" w:lineRule="auto"/>
        <w:ind w:left="1440"/>
        <w:rPr>
          <w:rFonts w:cstheme="minorHAnsi"/>
          <w:sz w:val="24"/>
          <w:szCs w:val="24"/>
        </w:rPr>
      </w:pPr>
    </w:p>
    <w:p w:rsidR="004844ED" w:rsidRPr="007775C6" w:rsidRDefault="004844ED" w:rsidP="00E906DE">
      <w:pPr>
        <w:rPr>
          <w:rFonts w:cstheme="minorHAnsi"/>
          <w:b/>
          <w:sz w:val="24"/>
          <w:szCs w:val="24"/>
          <w:u w:val="single"/>
        </w:rPr>
      </w:pPr>
      <w:r w:rsidRPr="007775C6">
        <w:rPr>
          <w:rFonts w:cstheme="minorHAnsi"/>
          <w:b/>
          <w:sz w:val="24"/>
          <w:szCs w:val="24"/>
          <w:u w:val="single"/>
        </w:rPr>
        <w:t>Sample confirmation email:</w:t>
      </w:r>
    </w:p>
    <w:p w:rsidR="004844ED" w:rsidRPr="007775C6" w:rsidRDefault="004844ED" w:rsidP="004844ED">
      <w:pPr>
        <w:rPr>
          <w:rFonts w:cstheme="minorHAnsi"/>
          <w:b/>
          <w:sz w:val="24"/>
          <w:szCs w:val="24"/>
          <w:u w:val="single"/>
        </w:rPr>
      </w:pPr>
      <w:r w:rsidRPr="007775C6">
        <w:rPr>
          <w:rFonts w:cstheme="minorHAnsi"/>
          <w:sz w:val="24"/>
          <w:szCs w:val="24"/>
        </w:rPr>
        <w:t>I am writing to confirm dates for [First Name] [Last Name]’s comprehensive exams.  As you may know, one of my responsibilities is to email the questions to the student.  Please send them to me before the dates below or reply to this email to let me know you will send the questions. [Dept. Administrative Assistant] and [Dept. Registrar] are copied because they act as my back-ups (in case I am not in the office and able to send the question).</w:t>
      </w:r>
    </w:p>
    <w:p w:rsidR="004844ED" w:rsidRPr="007775C6" w:rsidRDefault="004844ED" w:rsidP="004844ED">
      <w:pPr>
        <w:spacing w:line="240" w:lineRule="auto"/>
        <w:rPr>
          <w:rFonts w:cstheme="minorHAnsi"/>
          <w:sz w:val="24"/>
          <w:szCs w:val="24"/>
        </w:rPr>
      </w:pPr>
      <w:r w:rsidRPr="007775C6">
        <w:rPr>
          <w:rFonts w:cstheme="minorHAnsi"/>
          <w:sz w:val="24"/>
          <w:szCs w:val="24"/>
        </w:rPr>
        <w:t>[First Name], questions 1 and 2 are take-home essay exams. You have 1 week to complete each essay. Question 3 is what is conventionally referred to as a 4-hour “sit-down” exam. It is taken without notes, books, or other materials, and under the Honor Code.  Once completed, please send your answer to me, as well as to your advisor so that he/she may share with your committee. Also, please see [Dept. Administrative Assistant] if you would like a room reserved for answering question #3 and/or your oral defense.</w:t>
      </w:r>
    </w:p>
    <w:p w:rsidR="004844ED" w:rsidRPr="00E906DE" w:rsidRDefault="004844ED" w:rsidP="00CC1E6F">
      <w:pPr>
        <w:pStyle w:val="ListParagraph"/>
        <w:numPr>
          <w:ilvl w:val="0"/>
          <w:numId w:val="98"/>
        </w:numPr>
        <w:spacing w:line="240" w:lineRule="auto"/>
        <w:rPr>
          <w:rFonts w:cstheme="minorHAnsi"/>
          <w:sz w:val="24"/>
          <w:szCs w:val="24"/>
        </w:rPr>
      </w:pPr>
      <w:r w:rsidRPr="00E906DE">
        <w:rPr>
          <w:rFonts w:cstheme="minorHAnsi"/>
          <w:b/>
          <w:bCs/>
          <w:sz w:val="24"/>
          <w:szCs w:val="24"/>
        </w:rPr>
        <w:t>First comps question:  March 28</w:t>
      </w:r>
      <w:r w:rsidRPr="00E906DE">
        <w:rPr>
          <w:rFonts w:cstheme="minorHAnsi"/>
          <w:b/>
          <w:bCs/>
          <w:sz w:val="24"/>
          <w:szCs w:val="24"/>
          <w:vertAlign w:val="superscript"/>
        </w:rPr>
        <w:t>th</w:t>
      </w:r>
      <w:r w:rsidRPr="00E906DE">
        <w:rPr>
          <w:rStyle w:val="apple-converted-space"/>
          <w:rFonts w:cstheme="minorHAnsi"/>
          <w:b/>
          <w:bCs/>
          <w:sz w:val="24"/>
          <w:szCs w:val="24"/>
        </w:rPr>
        <w:t> </w:t>
      </w:r>
      <w:r w:rsidRPr="00E906DE">
        <w:rPr>
          <w:rFonts w:cstheme="minorHAnsi"/>
          <w:b/>
          <w:bCs/>
          <w:sz w:val="24"/>
          <w:szCs w:val="24"/>
        </w:rPr>
        <w:t>at 11:30am</w:t>
      </w:r>
    </w:p>
    <w:p w:rsidR="004844ED" w:rsidRPr="00E906DE" w:rsidRDefault="004844ED" w:rsidP="00CC1E6F">
      <w:pPr>
        <w:pStyle w:val="ListParagraph"/>
        <w:numPr>
          <w:ilvl w:val="0"/>
          <w:numId w:val="98"/>
        </w:numPr>
        <w:spacing w:line="240" w:lineRule="auto"/>
        <w:rPr>
          <w:rFonts w:cstheme="minorHAnsi"/>
          <w:sz w:val="24"/>
          <w:szCs w:val="24"/>
        </w:rPr>
      </w:pPr>
      <w:r w:rsidRPr="00E906DE">
        <w:rPr>
          <w:rFonts w:cstheme="minorHAnsi"/>
          <w:b/>
          <w:bCs/>
          <w:sz w:val="24"/>
          <w:szCs w:val="24"/>
        </w:rPr>
        <w:t>Second comps question: April 6</w:t>
      </w:r>
      <w:r w:rsidRPr="00E906DE">
        <w:rPr>
          <w:rFonts w:cstheme="minorHAnsi"/>
          <w:b/>
          <w:bCs/>
          <w:sz w:val="24"/>
          <w:szCs w:val="24"/>
          <w:vertAlign w:val="superscript"/>
        </w:rPr>
        <w:t xml:space="preserve">th </w:t>
      </w:r>
      <w:r w:rsidRPr="00E906DE">
        <w:rPr>
          <w:rFonts w:cstheme="minorHAnsi"/>
          <w:b/>
          <w:bCs/>
          <w:sz w:val="24"/>
          <w:szCs w:val="24"/>
        </w:rPr>
        <w:t>at 11:30am</w:t>
      </w:r>
    </w:p>
    <w:p w:rsidR="004844ED" w:rsidRPr="00E906DE" w:rsidRDefault="004844ED" w:rsidP="00CC1E6F">
      <w:pPr>
        <w:pStyle w:val="ListParagraph"/>
        <w:numPr>
          <w:ilvl w:val="0"/>
          <w:numId w:val="98"/>
        </w:numPr>
        <w:spacing w:line="240" w:lineRule="auto"/>
        <w:rPr>
          <w:rStyle w:val="apple-converted-space"/>
          <w:rFonts w:cstheme="minorHAnsi"/>
          <w:sz w:val="24"/>
          <w:szCs w:val="24"/>
        </w:rPr>
      </w:pPr>
      <w:r w:rsidRPr="00E906DE">
        <w:rPr>
          <w:rFonts w:cstheme="minorHAnsi"/>
          <w:b/>
          <w:bCs/>
          <w:sz w:val="24"/>
          <w:szCs w:val="24"/>
        </w:rPr>
        <w:t>Third comps question:  April 17</w:t>
      </w:r>
      <w:r w:rsidRPr="00E906DE">
        <w:rPr>
          <w:rFonts w:cstheme="minorHAnsi"/>
          <w:b/>
          <w:bCs/>
          <w:sz w:val="24"/>
          <w:szCs w:val="24"/>
          <w:vertAlign w:val="superscript"/>
        </w:rPr>
        <w:t>th</w:t>
      </w:r>
      <w:r w:rsidRPr="00E906DE">
        <w:rPr>
          <w:rFonts w:cstheme="minorHAnsi"/>
          <w:b/>
          <w:bCs/>
          <w:sz w:val="24"/>
          <w:szCs w:val="24"/>
        </w:rPr>
        <w:t xml:space="preserve"> </w:t>
      </w:r>
      <w:r w:rsidRPr="00E906DE">
        <w:rPr>
          <w:rStyle w:val="apple-converted-space"/>
          <w:rFonts w:cstheme="minorHAnsi"/>
          <w:b/>
          <w:bCs/>
          <w:sz w:val="24"/>
          <w:szCs w:val="24"/>
        </w:rPr>
        <w:t>11:30am</w:t>
      </w:r>
      <w:r w:rsidRPr="00E906DE">
        <w:rPr>
          <w:rStyle w:val="apple-converted-space"/>
          <w:rFonts w:cstheme="minorHAnsi"/>
          <w:b/>
          <w:bCs/>
          <w:sz w:val="24"/>
          <w:szCs w:val="24"/>
        </w:rPr>
        <w:br/>
      </w:r>
    </w:p>
    <w:p w:rsidR="00E906DE" w:rsidRPr="007775C6" w:rsidRDefault="00E906DE">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58" w:name="_Toc2865093"/>
      <w:r>
        <w:lastRenderedPageBreak/>
        <w:t xml:space="preserve">820. </w:t>
      </w:r>
      <w:r w:rsidR="00322DD2">
        <w:t>Mid-term Course Evaluations</w:t>
      </w:r>
      <w:bookmarkEnd w:id="158"/>
    </w:p>
    <w:p w:rsidR="00241948" w:rsidRPr="007775C6" w:rsidRDefault="00241948" w:rsidP="0039101B">
      <w:pPr>
        <w:numPr>
          <w:ilvl w:val="0"/>
          <w:numId w:val="37"/>
        </w:numPr>
        <w:spacing w:before="240" w:line="240" w:lineRule="auto"/>
        <w:rPr>
          <w:rFonts w:cstheme="minorHAnsi"/>
          <w:sz w:val="24"/>
          <w:szCs w:val="24"/>
        </w:rPr>
      </w:pPr>
      <w:r w:rsidRPr="007775C6">
        <w:rPr>
          <w:rFonts w:cstheme="minorHAnsi"/>
          <w:sz w:val="24"/>
          <w:szCs w:val="24"/>
        </w:rPr>
        <w:t>Usually happen 2 weeks prior to Fall and Spring Break</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Have Undergraduate Student Services Manager/Department Registrar run a report indicating how many students are enrolled in graduate student taught courses</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 xml:space="preserve">Go to previous term’s Evaluation Form instructions cover sheet (located in the Midterm Evaluations folder in the department share drive) and update for current term </w:t>
      </w:r>
    </w:p>
    <w:p w:rsidR="00241948" w:rsidRPr="007775C6" w:rsidRDefault="00241948" w:rsidP="00BB07CB">
      <w:pPr>
        <w:numPr>
          <w:ilvl w:val="1"/>
          <w:numId w:val="37"/>
        </w:numPr>
        <w:spacing w:line="240" w:lineRule="auto"/>
        <w:rPr>
          <w:rFonts w:cstheme="minorHAnsi"/>
          <w:sz w:val="24"/>
          <w:szCs w:val="24"/>
        </w:rPr>
      </w:pPr>
      <w:r w:rsidRPr="007775C6">
        <w:rPr>
          <w:rFonts w:cstheme="minorHAnsi"/>
          <w:sz w:val="24"/>
          <w:szCs w:val="24"/>
        </w:rPr>
        <w:t>You will be updating instructor name, number of students in course, course name, term and date evaluations due. Everything else stays the same.</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 xml:space="preserve">Print out evaluation form instruction cover sheet for each instructor and tape to an interdepartmental envelope. </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Print (double-sided) as many copies as are enrolled in class of the Midterm Student Evaluation of Instructor form and put in interdepartmental envelopes for each graduate student instructor.</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 xml:space="preserve">Put the envelopes in instructors’ boxes in mailroom and notify them via email. </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The instructor will hand out evaluation forms to students. Students will complete and put back in envelope. The envelope will be returned to GSSS who will then turn them in to the graduate student instructor’s teaching supervisor.</w:t>
      </w:r>
    </w:p>
    <w:p w:rsidR="00241948" w:rsidRPr="007775C6" w:rsidRDefault="00241948" w:rsidP="00BB07CB">
      <w:pPr>
        <w:numPr>
          <w:ilvl w:val="0"/>
          <w:numId w:val="37"/>
        </w:numPr>
        <w:spacing w:line="240" w:lineRule="auto"/>
        <w:rPr>
          <w:rFonts w:cstheme="minorHAnsi"/>
          <w:sz w:val="24"/>
          <w:szCs w:val="24"/>
        </w:rPr>
      </w:pPr>
      <w:r w:rsidRPr="007775C6">
        <w:rPr>
          <w:rFonts w:cstheme="minorHAnsi"/>
          <w:sz w:val="24"/>
          <w:szCs w:val="24"/>
        </w:rPr>
        <w:t>Each teaching supervisor will share the results with graduate student instructors.</w:t>
      </w:r>
    </w:p>
    <w:p w:rsidR="00241948" w:rsidRPr="007775C6" w:rsidRDefault="00241948" w:rsidP="00BB07CB">
      <w:pPr>
        <w:spacing w:line="240" w:lineRule="auto"/>
        <w:rPr>
          <w:rFonts w:cstheme="minorHAnsi"/>
          <w:sz w:val="24"/>
          <w:szCs w:val="24"/>
        </w:rPr>
      </w:pPr>
    </w:p>
    <w:p w:rsidR="00241948" w:rsidRPr="007775C6" w:rsidRDefault="00241948" w:rsidP="00BB07CB">
      <w:pPr>
        <w:spacing w:line="240" w:lineRule="auto"/>
        <w:rPr>
          <w:rFonts w:cstheme="minorHAnsi"/>
          <w:sz w:val="24"/>
          <w:szCs w:val="24"/>
        </w:rPr>
      </w:pPr>
      <w:r w:rsidRPr="007775C6">
        <w:rPr>
          <w:rFonts w:cstheme="minorHAnsi"/>
          <w:sz w:val="24"/>
          <w:szCs w:val="24"/>
        </w:rPr>
        <w:t>NOTE: Graduates students taking undergraduate classes need to be graded as graduates, not as undergraduates, i.e. their grades should be H, P or L.</w:t>
      </w:r>
    </w:p>
    <w:p w:rsidR="00241948" w:rsidRPr="007775C6" w:rsidRDefault="00241948" w:rsidP="00241948">
      <w:pPr>
        <w:rPr>
          <w:rFonts w:cstheme="minorHAnsi"/>
        </w:rPr>
      </w:pPr>
    </w:p>
    <w:p w:rsidR="00241948" w:rsidRPr="007775C6" w:rsidRDefault="00241948">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59" w:name="_Toc2865094"/>
      <w:r>
        <w:lastRenderedPageBreak/>
        <w:t xml:space="preserve">821. </w:t>
      </w:r>
      <w:r w:rsidR="00322DD2">
        <w:t>Fellowships and Funding</w:t>
      </w:r>
      <w:bookmarkEnd w:id="159"/>
    </w:p>
    <w:p w:rsidR="00241948" w:rsidRPr="007775C6" w:rsidRDefault="00241948" w:rsidP="0039101B">
      <w:pPr>
        <w:spacing w:before="240" w:line="240" w:lineRule="auto"/>
        <w:rPr>
          <w:rFonts w:cstheme="minorHAnsi"/>
          <w:sz w:val="24"/>
          <w:szCs w:val="24"/>
        </w:rPr>
      </w:pPr>
      <w:r w:rsidRPr="007775C6">
        <w:rPr>
          <w:rFonts w:cstheme="minorHAnsi"/>
          <w:sz w:val="24"/>
          <w:szCs w:val="24"/>
        </w:rPr>
        <w:t>Some fellowships do not require department nomination and some do. The ones that don't require it are super easy - nothing at all for anyone to do except the student submitting the application. </w:t>
      </w:r>
    </w:p>
    <w:p w:rsidR="00241948" w:rsidRPr="007775C6" w:rsidRDefault="00241948" w:rsidP="00241948">
      <w:pPr>
        <w:spacing w:line="240" w:lineRule="auto"/>
        <w:rPr>
          <w:rFonts w:cstheme="minorHAnsi"/>
          <w:sz w:val="24"/>
          <w:szCs w:val="24"/>
        </w:rPr>
      </w:pPr>
      <w:r w:rsidRPr="007775C6">
        <w:rPr>
          <w:rFonts w:cstheme="minorHAnsi"/>
          <w:sz w:val="24"/>
          <w:szCs w:val="24"/>
        </w:rPr>
        <w:t>As for the ones that do require department nomination, it's fairly labor intensive: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We ask the student to submit all of their materials in the online system one month prior to the actual deadline. Confirm the internal department deadlines with the Director of Graduate Studies (see this website: </w:t>
      </w:r>
      <w:hyperlink r:id="rId318" w:history="1">
        <w:r w:rsidRPr="007775C6">
          <w:rPr>
            <w:rStyle w:val="Hyperlink"/>
            <w:rFonts w:cstheme="minorHAnsi"/>
            <w:sz w:val="24"/>
            <w:szCs w:val="24"/>
          </w:rPr>
          <w:t>https://gradschool.unc.edu/funding/gradschool/fundingcal.html</w:t>
        </w:r>
      </w:hyperlink>
      <w:r w:rsidRPr="007775C6">
        <w:rPr>
          <w:rFonts w:cstheme="minorHAnsi"/>
          <w:sz w:val="24"/>
          <w:szCs w:val="24"/>
        </w:rPr>
        <w:t>).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Then you'll log in to the system, save the documents for each applicant, and email them to the GSC (Graduate Studies Committee).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Why do students have to submit via the online graduate school system prior to the department deadline? The Graduate School tracks how many applications are received. If they see a pattern of more students applying, then they could give the department more nominations (example: instead of being able to rank just two, it might up to three).</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 xml:space="preserve">Letters of recommendations. Typically, the DGS and the GSC do not require the applicants to have letters of recommendations submitted prior to the department deadline. Once the committee has made decisions and ranked applications, students must complete (collect letter of recommendations) their applications prior to the DGS being able to officially nominate them in the Grad School’s online application system.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If there is a GSC meeting shortly after the one-month-prior deadline, then the applications will be discussed at the meeting. If there is not a meeting for a few weeks or so, then the committee will discuss feedback via email. Either way, the committee will come up with a ranked list of applicants.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Be prepared to provide information on eligibility requirements, whatever the GSC wants, typically the year of the student, have they passed their major milestones, do they have any incompletes.</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From there, the DGS will share feedback with the applicants. If the applicants want to make changes to their materials, then they will need to contact the Director of Fellowships at the Graduate School to have their application re-opened. All changes need to be made before the Graduate School deadline. </w:t>
      </w:r>
    </w:p>
    <w:p w:rsidR="00241948" w:rsidRPr="007775C6" w:rsidRDefault="00241948" w:rsidP="00241948">
      <w:pPr>
        <w:numPr>
          <w:ilvl w:val="0"/>
          <w:numId w:val="36"/>
        </w:numPr>
        <w:spacing w:line="240" w:lineRule="auto"/>
        <w:rPr>
          <w:rFonts w:cstheme="minorHAnsi"/>
          <w:sz w:val="24"/>
          <w:szCs w:val="24"/>
        </w:rPr>
      </w:pPr>
      <w:r w:rsidRPr="007775C6">
        <w:rPr>
          <w:rFonts w:cstheme="minorHAnsi"/>
          <w:sz w:val="24"/>
          <w:szCs w:val="24"/>
        </w:rPr>
        <w:t>Once the applicants have submitted the final version of their materials, the DGS will go in to the system, submit the rankings and provide a justification of the ranking. Then all work is done! </w:t>
      </w:r>
    </w:p>
    <w:p w:rsidR="00241948" w:rsidRPr="007775C6" w:rsidRDefault="00241948">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60" w:name="_Toc2865095"/>
      <w:r>
        <w:lastRenderedPageBreak/>
        <w:t xml:space="preserve">822. </w:t>
      </w:r>
      <w:r w:rsidR="00322DD2">
        <w:t>National Communication Association (NCA)</w:t>
      </w:r>
      <w:bookmarkEnd w:id="160"/>
    </w:p>
    <w:p w:rsidR="004844ED" w:rsidRPr="007775C6" w:rsidRDefault="004844ED" w:rsidP="0039101B">
      <w:pPr>
        <w:spacing w:before="240"/>
        <w:rPr>
          <w:rFonts w:cstheme="minorHAnsi"/>
          <w:b/>
          <w:sz w:val="24"/>
          <w:szCs w:val="24"/>
          <w:u w:val="single"/>
        </w:rPr>
      </w:pPr>
      <w:bookmarkStart w:id="161" w:name="_Toc536544232"/>
      <w:r w:rsidRPr="007775C6">
        <w:rPr>
          <w:rFonts w:cstheme="minorHAnsi"/>
          <w:b/>
          <w:sz w:val="24"/>
          <w:szCs w:val="24"/>
          <w:u w:val="single"/>
        </w:rPr>
        <w:t>NCA Timeline</w:t>
      </w:r>
      <w:bookmarkEnd w:id="161"/>
    </w:p>
    <w:tbl>
      <w:tblPr>
        <w:tblStyle w:val="TableGrid"/>
        <w:tblW w:w="0" w:type="auto"/>
        <w:tblLook w:val="04A0" w:firstRow="1" w:lastRow="0" w:firstColumn="1" w:lastColumn="0" w:noHBand="0" w:noVBand="1"/>
      </w:tblPr>
      <w:tblGrid>
        <w:gridCol w:w="2785"/>
        <w:gridCol w:w="6565"/>
      </w:tblGrid>
      <w:tr w:rsidR="004844ED" w:rsidRPr="004844ED" w:rsidTr="00E906DE">
        <w:tc>
          <w:tcPr>
            <w:tcW w:w="2785" w:type="dxa"/>
          </w:tcPr>
          <w:p w:rsidR="004844ED" w:rsidRPr="007775C6" w:rsidRDefault="004844ED" w:rsidP="00E906DE">
            <w:pPr>
              <w:rPr>
                <w:rFonts w:cstheme="minorHAnsi"/>
                <w:b/>
                <w:sz w:val="24"/>
                <w:szCs w:val="24"/>
              </w:rPr>
            </w:pPr>
            <w:r w:rsidRPr="007775C6">
              <w:rPr>
                <w:rFonts w:cstheme="minorHAnsi"/>
                <w:b/>
                <w:sz w:val="24"/>
                <w:szCs w:val="24"/>
              </w:rPr>
              <w:t>Month</w:t>
            </w:r>
          </w:p>
        </w:tc>
        <w:tc>
          <w:tcPr>
            <w:tcW w:w="6565" w:type="dxa"/>
          </w:tcPr>
          <w:p w:rsidR="004844ED" w:rsidRPr="007775C6" w:rsidRDefault="004844ED" w:rsidP="00E906DE">
            <w:pPr>
              <w:rPr>
                <w:rFonts w:cstheme="minorHAnsi"/>
                <w:b/>
                <w:sz w:val="24"/>
                <w:szCs w:val="24"/>
              </w:rPr>
            </w:pPr>
            <w:r w:rsidRPr="007775C6">
              <w:rPr>
                <w:rFonts w:cstheme="minorHAnsi"/>
                <w:b/>
                <w:sz w:val="24"/>
                <w:szCs w:val="24"/>
              </w:rPr>
              <w:t>Primary Tasks</w:t>
            </w:r>
          </w:p>
        </w:tc>
      </w:tr>
      <w:tr w:rsidR="004844ED" w:rsidRPr="004844ED" w:rsidTr="00E906DE">
        <w:tc>
          <w:tcPr>
            <w:tcW w:w="2785" w:type="dxa"/>
          </w:tcPr>
          <w:p w:rsidR="004844ED" w:rsidRPr="007775C6" w:rsidRDefault="004844ED" w:rsidP="00E906DE">
            <w:pPr>
              <w:rPr>
                <w:rFonts w:cstheme="minorHAnsi"/>
                <w:sz w:val="24"/>
                <w:szCs w:val="24"/>
              </w:rPr>
            </w:pPr>
            <w:r w:rsidRPr="007775C6">
              <w:rPr>
                <w:rFonts w:cstheme="minorHAnsi"/>
                <w:sz w:val="24"/>
                <w:szCs w:val="24"/>
              </w:rPr>
              <w:t>July</w:t>
            </w:r>
          </w:p>
        </w:tc>
        <w:tc>
          <w:tcPr>
            <w:tcW w:w="6565" w:type="dxa"/>
          </w:tcPr>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Renew department NCA membership</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Review previous year’s budget/planning/share drive folder and manila folder in drawer</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Check to see where the conference is being held</w:t>
            </w:r>
          </w:p>
        </w:tc>
      </w:tr>
      <w:tr w:rsidR="004844ED" w:rsidRPr="004844ED" w:rsidTr="00E906DE">
        <w:tc>
          <w:tcPr>
            <w:tcW w:w="2785" w:type="dxa"/>
          </w:tcPr>
          <w:p w:rsidR="004844ED" w:rsidRPr="007775C6" w:rsidRDefault="004844ED" w:rsidP="00E906DE">
            <w:pPr>
              <w:rPr>
                <w:rFonts w:cstheme="minorHAnsi"/>
                <w:sz w:val="24"/>
                <w:szCs w:val="24"/>
              </w:rPr>
            </w:pPr>
            <w:r w:rsidRPr="007775C6">
              <w:rPr>
                <w:rFonts w:cstheme="minorHAnsi"/>
                <w:sz w:val="24"/>
                <w:szCs w:val="24"/>
              </w:rPr>
              <w:t>September</w:t>
            </w:r>
          </w:p>
        </w:tc>
        <w:tc>
          <w:tcPr>
            <w:tcW w:w="6565" w:type="dxa"/>
          </w:tcPr>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Submit “Reception Request” form to NCA</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Submit “Graduate Student Open House” form to NCA</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Register GSSS as Guest Speaker</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Book travel</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Plan reception – work with the Department Chair to reserve space, place catering/drink ticket order</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Send “save the dates” to faculty and grad students for reception</w:t>
            </w:r>
          </w:p>
        </w:tc>
      </w:tr>
      <w:tr w:rsidR="004844ED" w:rsidRPr="004844ED" w:rsidTr="00E906DE">
        <w:tc>
          <w:tcPr>
            <w:tcW w:w="2785" w:type="dxa"/>
          </w:tcPr>
          <w:p w:rsidR="004844ED" w:rsidRPr="007775C6" w:rsidRDefault="004844ED" w:rsidP="00E906DE">
            <w:pPr>
              <w:rPr>
                <w:rFonts w:cstheme="minorHAnsi"/>
                <w:sz w:val="24"/>
                <w:szCs w:val="24"/>
              </w:rPr>
            </w:pPr>
            <w:r w:rsidRPr="007775C6">
              <w:rPr>
                <w:rFonts w:cstheme="minorHAnsi"/>
                <w:sz w:val="24"/>
                <w:szCs w:val="24"/>
              </w:rPr>
              <w:t>October</w:t>
            </w:r>
          </w:p>
        </w:tc>
        <w:tc>
          <w:tcPr>
            <w:tcW w:w="6565" w:type="dxa"/>
          </w:tcPr>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Update department brochures/other materials; make arrangements to printing if needed</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Compile list of faculty and grad student presentations</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 xml:space="preserve">Volunteer schedule </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Update “postcard reception invites.” Print 100 on cardstock – they are used to invited alumni/prospective students to reception</w:t>
            </w:r>
          </w:p>
        </w:tc>
      </w:tr>
      <w:tr w:rsidR="004844ED" w:rsidRPr="004844ED" w:rsidTr="00E906DE">
        <w:tc>
          <w:tcPr>
            <w:tcW w:w="2785" w:type="dxa"/>
          </w:tcPr>
          <w:p w:rsidR="004844ED" w:rsidRPr="007775C6" w:rsidRDefault="004844ED" w:rsidP="00E906DE">
            <w:pPr>
              <w:rPr>
                <w:rFonts w:cstheme="minorHAnsi"/>
                <w:sz w:val="24"/>
                <w:szCs w:val="24"/>
              </w:rPr>
            </w:pPr>
            <w:r w:rsidRPr="007775C6">
              <w:rPr>
                <w:rFonts w:cstheme="minorHAnsi"/>
                <w:sz w:val="24"/>
                <w:szCs w:val="24"/>
              </w:rPr>
              <w:t>November</w:t>
            </w:r>
          </w:p>
        </w:tc>
        <w:tc>
          <w:tcPr>
            <w:tcW w:w="6565" w:type="dxa"/>
          </w:tcPr>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 xml:space="preserve">Reconfirm catering/drink/reception reservation w/ hotel </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Send full page NCA invitation to faculty/grad students as PDF attachment in email</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Email faculty to pick up “postcard reception invites”</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Go through packing list, gather any missing items</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 xml:space="preserve">Send reminders to grad student/faculty volunteers </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Attend conference</w:t>
            </w:r>
          </w:p>
          <w:p w:rsidR="004844ED" w:rsidRPr="004844ED" w:rsidRDefault="004844ED" w:rsidP="00CC1E6F">
            <w:pPr>
              <w:pStyle w:val="ListParagraph"/>
              <w:numPr>
                <w:ilvl w:val="0"/>
                <w:numId w:val="108"/>
              </w:numPr>
              <w:rPr>
                <w:rFonts w:cstheme="minorHAnsi"/>
                <w:sz w:val="24"/>
                <w:szCs w:val="24"/>
              </w:rPr>
            </w:pPr>
            <w:r w:rsidRPr="004844ED">
              <w:rPr>
                <w:rFonts w:cstheme="minorHAnsi"/>
                <w:sz w:val="24"/>
                <w:szCs w:val="24"/>
              </w:rPr>
              <w:t xml:space="preserve">Submit travel reimbursement forms to Department Financial Assistant </w:t>
            </w:r>
          </w:p>
        </w:tc>
      </w:tr>
      <w:tr w:rsidR="004844ED" w:rsidRPr="004844ED" w:rsidTr="00E906DE">
        <w:tc>
          <w:tcPr>
            <w:tcW w:w="2785" w:type="dxa"/>
          </w:tcPr>
          <w:p w:rsidR="004844ED" w:rsidRPr="007775C6" w:rsidRDefault="004844ED" w:rsidP="00E906DE">
            <w:pPr>
              <w:rPr>
                <w:rFonts w:cstheme="minorHAnsi"/>
                <w:sz w:val="24"/>
                <w:szCs w:val="24"/>
              </w:rPr>
            </w:pPr>
            <w:r w:rsidRPr="007775C6">
              <w:rPr>
                <w:rFonts w:cstheme="minorHAnsi"/>
                <w:sz w:val="24"/>
                <w:szCs w:val="24"/>
              </w:rPr>
              <w:t>December</w:t>
            </w:r>
          </w:p>
        </w:tc>
        <w:tc>
          <w:tcPr>
            <w:tcW w:w="6565" w:type="dxa"/>
          </w:tcPr>
          <w:p w:rsidR="004844ED" w:rsidRPr="004844ED" w:rsidRDefault="004844ED" w:rsidP="00CC1E6F">
            <w:pPr>
              <w:pStyle w:val="ListParagraph"/>
              <w:numPr>
                <w:ilvl w:val="0"/>
                <w:numId w:val="107"/>
              </w:numPr>
              <w:rPr>
                <w:rFonts w:cstheme="minorHAnsi"/>
                <w:sz w:val="24"/>
                <w:szCs w:val="24"/>
              </w:rPr>
            </w:pPr>
            <w:r w:rsidRPr="004844ED">
              <w:rPr>
                <w:rFonts w:cstheme="minorHAnsi"/>
                <w:sz w:val="24"/>
                <w:szCs w:val="24"/>
              </w:rPr>
              <w:t>Update NCA section of manual</w:t>
            </w:r>
          </w:p>
        </w:tc>
      </w:tr>
    </w:tbl>
    <w:p w:rsidR="004844ED" w:rsidRPr="007775C6" w:rsidRDefault="004844ED" w:rsidP="004844ED">
      <w:pPr>
        <w:rPr>
          <w:rFonts w:cstheme="minorHAnsi"/>
          <w:sz w:val="24"/>
          <w:szCs w:val="24"/>
        </w:rPr>
      </w:pPr>
    </w:p>
    <w:p w:rsidR="004844ED" w:rsidRPr="007775C6" w:rsidRDefault="004844ED" w:rsidP="004844ED">
      <w:pPr>
        <w:rPr>
          <w:rFonts w:cstheme="minorHAnsi"/>
          <w:b/>
          <w:sz w:val="24"/>
          <w:szCs w:val="24"/>
          <w:u w:val="single"/>
        </w:rPr>
      </w:pPr>
      <w:bookmarkStart w:id="162" w:name="_Toc536544233"/>
      <w:r w:rsidRPr="007775C6">
        <w:rPr>
          <w:rFonts w:cstheme="minorHAnsi"/>
          <w:b/>
          <w:sz w:val="24"/>
          <w:szCs w:val="24"/>
          <w:u w:val="single"/>
        </w:rPr>
        <w:t>Overview</w:t>
      </w:r>
      <w:bookmarkEnd w:id="162"/>
      <w:r w:rsidRPr="007775C6">
        <w:rPr>
          <w:rFonts w:cstheme="minorHAnsi"/>
          <w:b/>
          <w:sz w:val="24"/>
          <w:szCs w:val="24"/>
          <w:u w:val="single"/>
        </w:rPr>
        <w:t xml:space="preserve"> </w:t>
      </w:r>
    </w:p>
    <w:p w:rsidR="004844ED" w:rsidRPr="007775C6" w:rsidRDefault="004844ED" w:rsidP="004844ED">
      <w:pPr>
        <w:spacing w:line="240" w:lineRule="auto"/>
        <w:rPr>
          <w:rStyle w:val="Hyperlink"/>
          <w:rFonts w:cstheme="minorHAnsi"/>
          <w:sz w:val="24"/>
          <w:szCs w:val="24"/>
        </w:rPr>
      </w:pPr>
      <w:r w:rsidRPr="007775C6">
        <w:rPr>
          <w:rFonts w:cstheme="minorHAnsi"/>
          <w:sz w:val="24"/>
          <w:szCs w:val="24"/>
        </w:rPr>
        <w:t xml:space="preserve">The National Communication Association Conference is held annually, usually in November. Check the website for the exact date and location. </w:t>
      </w:r>
      <w:hyperlink r:id="rId319" w:history="1">
        <w:r w:rsidRPr="007775C6">
          <w:rPr>
            <w:rStyle w:val="Hyperlink"/>
            <w:rFonts w:cstheme="minorHAnsi"/>
            <w:sz w:val="24"/>
            <w:szCs w:val="24"/>
          </w:rPr>
          <w:t>www.natcom.org</w:t>
        </w:r>
      </w:hyperlink>
    </w:p>
    <w:p w:rsidR="004844ED" w:rsidRPr="007775C6" w:rsidRDefault="004844ED" w:rsidP="004844ED">
      <w:pPr>
        <w:spacing w:line="240" w:lineRule="auto"/>
        <w:rPr>
          <w:rStyle w:val="Hyperlink"/>
          <w:rFonts w:cstheme="minorHAnsi"/>
          <w:sz w:val="24"/>
          <w:szCs w:val="24"/>
        </w:rPr>
      </w:pPr>
      <w:r w:rsidRPr="007775C6">
        <w:rPr>
          <w:rStyle w:val="Hyperlink"/>
          <w:rFonts w:cstheme="minorHAnsi"/>
          <w:sz w:val="24"/>
          <w:szCs w:val="24"/>
        </w:rPr>
        <w:t>Contact for 2018 conference: Kristin Yednock (</w:t>
      </w:r>
      <w:hyperlink r:id="rId320" w:history="1">
        <w:r w:rsidRPr="007775C6">
          <w:rPr>
            <w:rStyle w:val="Hyperlink"/>
            <w:rFonts w:cstheme="minorHAnsi"/>
            <w:sz w:val="24"/>
            <w:szCs w:val="24"/>
          </w:rPr>
          <w:t>kyednock@natcom.org</w:t>
        </w:r>
      </w:hyperlink>
      <w:r w:rsidRPr="007775C6">
        <w:rPr>
          <w:rStyle w:val="Hyperlink"/>
          <w:rFonts w:cstheme="minorHAnsi"/>
          <w:sz w:val="24"/>
          <w:szCs w:val="24"/>
        </w:rPr>
        <w:t>)</w:t>
      </w:r>
    </w:p>
    <w:p w:rsidR="004844ED" w:rsidRPr="007775C6" w:rsidRDefault="004844ED" w:rsidP="004844ED">
      <w:pPr>
        <w:rPr>
          <w:rFonts w:cstheme="minorHAnsi"/>
          <w:b/>
          <w:sz w:val="24"/>
          <w:szCs w:val="24"/>
          <w:u w:val="single"/>
        </w:rPr>
      </w:pPr>
      <w:bookmarkStart w:id="163" w:name="_Toc536544234"/>
    </w:p>
    <w:p w:rsidR="004844ED" w:rsidRPr="007775C6" w:rsidRDefault="004844ED" w:rsidP="004844ED">
      <w:pPr>
        <w:rPr>
          <w:rFonts w:cstheme="minorHAnsi"/>
          <w:b/>
          <w:sz w:val="24"/>
          <w:szCs w:val="24"/>
          <w:u w:val="single"/>
        </w:rPr>
      </w:pPr>
    </w:p>
    <w:p w:rsidR="004844ED" w:rsidRPr="007775C6" w:rsidRDefault="004844ED" w:rsidP="004844ED">
      <w:pPr>
        <w:rPr>
          <w:rFonts w:cstheme="minorHAnsi"/>
          <w:b/>
          <w:sz w:val="24"/>
          <w:szCs w:val="24"/>
          <w:u w:val="single"/>
        </w:rPr>
      </w:pPr>
      <w:r w:rsidRPr="007775C6">
        <w:rPr>
          <w:rFonts w:cstheme="minorHAnsi"/>
          <w:b/>
          <w:sz w:val="24"/>
          <w:szCs w:val="24"/>
          <w:u w:val="single"/>
        </w:rPr>
        <w:lastRenderedPageBreak/>
        <w:t>Prior to the Conference</w:t>
      </w:r>
      <w:bookmarkEnd w:id="163"/>
    </w:p>
    <w:p w:rsidR="004844ED" w:rsidRPr="007775C6" w:rsidRDefault="004844ED" w:rsidP="004844ED">
      <w:pPr>
        <w:spacing w:after="0"/>
        <w:rPr>
          <w:rFonts w:cstheme="minorHAnsi"/>
          <w:b/>
          <w:sz w:val="24"/>
          <w:szCs w:val="24"/>
        </w:rPr>
      </w:pPr>
      <w:r w:rsidRPr="007775C6">
        <w:rPr>
          <w:rFonts w:cstheme="minorHAnsi"/>
          <w:b/>
          <w:sz w:val="24"/>
          <w:szCs w:val="24"/>
        </w:rPr>
        <w:t>Registration</w:t>
      </w:r>
    </w:p>
    <w:p w:rsidR="004844ED" w:rsidRPr="004844ED" w:rsidRDefault="004844ED" w:rsidP="00CC1E6F">
      <w:pPr>
        <w:pStyle w:val="ListParagraph"/>
        <w:numPr>
          <w:ilvl w:val="0"/>
          <w:numId w:val="100"/>
        </w:numPr>
        <w:spacing w:after="0" w:line="240" w:lineRule="auto"/>
        <w:rPr>
          <w:rFonts w:cstheme="minorHAnsi"/>
          <w:sz w:val="24"/>
          <w:szCs w:val="24"/>
        </w:rPr>
      </w:pPr>
      <w:r w:rsidRPr="004844ED">
        <w:rPr>
          <w:rFonts w:cstheme="minorHAnsi"/>
          <w:sz w:val="24"/>
          <w:szCs w:val="24"/>
        </w:rPr>
        <w:t>If necessary, renew department NCA membership – department accountant can assist with this</w:t>
      </w:r>
    </w:p>
    <w:p w:rsidR="004844ED" w:rsidRPr="004844ED" w:rsidRDefault="004844ED" w:rsidP="00CC1E6F">
      <w:pPr>
        <w:pStyle w:val="ListParagraph"/>
        <w:numPr>
          <w:ilvl w:val="0"/>
          <w:numId w:val="100"/>
        </w:numPr>
        <w:spacing w:before="240" w:line="240" w:lineRule="auto"/>
        <w:rPr>
          <w:rFonts w:cstheme="minorHAnsi"/>
          <w:sz w:val="24"/>
          <w:szCs w:val="24"/>
        </w:rPr>
      </w:pPr>
      <w:r w:rsidRPr="004844ED">
        <w:rPr>
          <w:rFonts w:cstheme="minorHAnsi"/>
          <w:sz w:val="24"/>
          <w:szCs w:val="24"/>
        </w:rPr>
        <w:t xml:space="preserve">Register yourself as a “Special Guest Speaker” </w:t>
      </w:r>
    </w:p>
    <w:p w:rsidR="004844ED" w:rsidRPr="007775C6" w:rsidRDefault="004844ED" w:rsidP="004844ED">
      <w:pPr>
        <w:spacing w:after="0"/>
        <w:rPr>
          <w:rFonts w:cstheme="minorHAnsi"/>
          <w:b/>
          <w:sz w:val="24"/>
          <w:szCs w:val="24"/>
        </w:rPr>
      </w:pPr>
      <w:r w:rsidRPr="007775C6">
        <w:rPr>
          <w:rFonts w:cstheme="minorHAnsi"/>
          <w:b/>
          <w:sz w:val="24"/>
          <w:szCs w:val="24"/>
        </w:rPr>
        <w:t>Presentation Lists</w:t>
      </w:r>
    </w:p>
    <w:p w:rsidR="004844ED" w:rsidRPr="004844ED" w:rsidRDefault="004844ED" w:rsidP="00CC1E6F">
      <w:pPr>
        <w:pStyle w:val="ListParagraph"/>
        <w:numPr>
          <w:ilvl w:val="0"/>
          <w:numId w:val="100"/>
        </w:numPr>
        <w:spacing w:after="0" w:line="240" w:lineRule="auto"/>
        <w:rPr>
          <w:rFonts w:cstheme="minorHAnsi"/>
          <w:sz w:val="24"/>
          <w:szCs w:val="24"/>
        </w:rPr>
      </w:pPr>
      <w:r w:rsidRPr="004844ED">
        <w:rPr>
          <w:rFonts w:cstheme="minorHAnsi"/>
          <w:sz w:val="24"/>
          <w:szCs w:val="24"/>
        </w:rPr>
        <w:t>Compile list of graduate student and faculty presentations – distribute to graduate students and faculty. GSA president will be able to assist with the graduate student portion of this list.</w:t>
      </w:r>
    </w:p>
    <w:p w:rsidR="004844ED" w:rsidRPr="004844ED" w:rsidRDefault="004844ED" w:rsidP="00CC1E6F">
      <w:pPr>
        <w:pStyle w:val="ListParagraph"/>
        <w:numPr>
          <w:ilvl w:val="0"/>
          <w:numId w:val="100"/>
        </w:numPr>
        <w:spacing w:before="240" w:line="240" w:lineRule="auto"/>
        <w:rPr>
          <w:rFonts w:cstheme="minorHAnsi"/>
          <w:sz w:val="24"/>
          <w:szCs w:val="24"/>
        </w:rPr>
      </w:pPr>
      <w:r w:rsidRPr="004844ED">
        <w:rPr>
          <w:rFonts w:cstheme="minorHAnsi"/>
          <w:sz w:val="24"/>
          <w:szCs w:val="24"/>
        </w:rPr>
        <w:t>Print copies and bring to Graduate Student Open House to give to prospective students.</w:t>
      </w:r>
    </w:p>
    <w:p w:rsidR="004844ED" w:rsidRPr="007775C6" w:rsidRDefault="004844ED" w:rsidP="004844ED">
      <w:pPr>
        <w:spacing w:after="0"/>
        <w:rPr>
          <w:rFonts w:cstheme="minorHAnsi"/>
          <w:b/>
          <w:sz w:val="24"/>
          <w:szCs w:val="24"/>
        </w:rPr>
      </w:pPr>
      <w:r w:rsidRPr="007775C6">
        <w:rPr>
          <w:rFonts w:cstheme="minorHAnsi"/>
          <w:b/>
          <w:sz w:val="24"/>
          <w:szCs w:val="24"/>
        </w:rPr>
        <w:t xml:space="preserve">Travel Arrangements </w:t>
      </w:r>
    </w:p>
    <w:p w:rsidR="004844ED" w:rsidRPr="004844ED" w:rsidRDefault="004844ED" w:rsidP="00CC1E6F">
      <w:pPr>
        <w:pStyle w:val="ListParagraph"/>
        <w:numPr>
          <w:ilvl w:val="0"/>
          <w:numId w:val="104"/>
        </w:numPr>
        <w:spacing w:after="0" w:line="240" w:lineRule="auto"/>
        <w:rPr>
          <w:rFonts w:cstheme="minorHAnsi"/>
          <w:sz w:val="24"/>
          <w:szCs w:val="24"/>
        </w:rPr>
      </w:pPr>
      <w:r w:rsidRPr="004844ED">
        <w:rPr>
          <w:rFonts w:cstheme="minorHAnsi"/>
          <w:sz w:val="24"/>
          <w:szCs w:val="24"/>
        </w:rPr>
        <w:t>Book flights through travel agent, department accountant can assist with contact information for travel agent and processing payment.</w:t>
      </w:r>
    </w:p>
    <w:p w:rsidR="004844ED" w:rsidRPr="004844ED" w:rsidRDefault="004844ED" w:rsidP="00CC1E6F">
      <w:pPr>
        <w:pStyle w:val="ListParagraph"/>
        <w:numPr>
          <w:ilvl w:val="0"/>
          <w:numId w:val="104"/>
        </w:numPr>
        <w:spacing w:after="200" w:line="240" w:lineRule="auto"/>
        <w:rPr>
          <w:rFonts w:cstheme="minorHAnsi"/>
          <w:sz w:val="24"/>
          <w:szCs w:val="24"/>
        </w:rPr>
      </w:pPr>
      <w:r w:rsidRPr="004844ED">
        <w:rPr>
          <w:rFonts w:cstheme="minorHAnsi"/>
          <w:sz w:val="24"/>
          <w:szCs w:val="24"/>
        </w:rPr>
        <w:t xml:space="preserve">Book hotel – check with department chair for location; special discounts may be available for conference attendees, check NCA website and call hotel directly to request discounted rate. </w:t>
      </w:r>
    </w:p>
    <w:p w:rsidR="004844ED" w:rsidRPr="004844ED" w:rsidRDefault="004844ED" w:rsidP="00CC1E6F">
      <w:pPr>
        <w:pStyle w:val="ListParagraph"/>
        <w:numPr>
          <w:ilvl w:val="0"/>
          <w:numId w:val="104"/>
        </w:numPr>
        <w:spacing w:after="200" w:line="240" w:lineRule="auto"/>
        <w:rPr>
          <w:rFonts w:cstheme="minorHAnsi"/>
          <w:sz w:val="24"/>
          <w:szCs w:val="24"/>
        </w:rPr>
      </w:pPr>
      <w:r w:rsidRPr="004844ED">
        <w:rPr>
          <w:rFonts w:cstheme="minorHAnsi"/>
          <w:sz w:val="24"/>
          <w:szCs w:val="24"/>
        </w:rPr>
        <w:t>The hotel, Ubers/taxis, and food are paid by the GSSS and then reimbursed by the department upon return. Be sure to save all receipts, including checking extra baggage, Ubers/taxis, and other expenses. Food receipts are not necessary as it is calculated on a per diem basis.</w:t>
      </w:r>
    </w:p>
    <w:p w:rsidR="004844ED" w:rsidRPr="004844ED" w:rsidRDefault="004844ED" w:rsidP="00CC1E6F">
      <w:pPr>
        <w:pStyle w:val="ListParagraph"/>
        <w:numPr>
          <w:ilvl w:val="0"/>
          <w:numId w:val="104"/>
        </w:numPr>
        <w:spacing w:after="200" w:line="240" w:lineRule="auto"/>
        <w:rPr>
          <w:rStyle w:val="Hyperlink"/>
          <w:rFonts w:cstheme="minorHAnsi"/>
          <w:sz w:val="24"/>
          <w:szCs w:val="24"/>
        </w:rPr>
      </w:pPr>
      <w:r w:rsidRPr="004844ED">
        <w:rPr>
          <w:rFonts w:cstheme="minorHAnsi"/>
          <w:sz w:val="24"/>
          <w:szCs w:val="24"/>
        </w:rPr>
        <w:t xml:space="preserve">Work with department accountant for reimbursement. Use Travel Reimbursement Form found here: </w:t>
      </w:r>
      <w:hyperlink r:id="rId321" w:history="1">
        <w:r w:rsidRPr="004844ED">
          <w:rPr>
            <w:rStyle w:val="Hyperlink"/>
            <w:rFonts w:cstheme="minorHAnsi"/>
            <w:sz w:val="24"/>
            <w:szCs w:val="24"/>
          </w:rPr>
          <w:t>https://comm.unc.edu/department-communication-resources/</w:t>
        </w:r>
      </w:hyperlink>
    </w:p>
    <w:p w:rsidR="004844ED" w:rsidRPr="007775C6" w:rsidRDefault="004844ED" w:rsidP="004844ED">
      <w:pPr>
        <w:spacing w:after="0"/>
        <w:rPr>
          <w:rFonts w:cstheme="minorHAnsi"/>
          <w:b/>
          <w:sz w:val="24"/>
          <w:szCs w:val="24"/>
        </w:rPr>
      </w:pPr>
      <w:r w:rsidRPr="007775C6">
        <w:rPr>
          <w:rFonts w:cstheme="minorHAnsi"/>
          <w:b/>
          <w:sz w:val="24"/>
          <w:szCs w:val="24"/>
        </w:rPr>
        <w:t>Invitations</w:t>
      </w:r>
    </w:p>
    <w:p w:rsidR="004844ED" w:rsidRPr="004844ED" w:rsidRDefault="004844ED" w:rsidP="00CC1E6F">
      <w:pPr>
        <w:pStyle w:val="ListParagraph"/>
        <w:numPr>
          <w:ilvl w:val="0"/>
          <w:numId w:val="107"/>
        </w:numPr>
        <w:spacing w:after="0"/>
        <w:ind w:left="360"/>
        <w:rPr>
          <w:rFonts w:cstheme="minorHAnsi"/>
          <w:sz w:val="24"/>
          <w:szCs w:val="24"/>
        </w:rPr>
      </w:pPr>
      <w:r w:rsidRPr="004844ED">
        <w:rPr>
          <w:rFonts w:cstheme="minorHAnsi"/>
          <w:sz w:val="24"/>
          <w:szCs w:val="24"/>
        </w:rPr>
        <w:t xml:space="preserve">Update and send “save the date” to graduate students and faculty in September. </w:t>
      </w:r>
    </w:p>
    <w:p w:rsidR="004844ED" w:rsidRPr="004844ED" w:rsidRDefault="004844ED" w:rsidP="00CC1E6F">
      <w:pPr>
        <w:pStyle w:val="ListParagraph"/>
        <w:numPr>
          <w:ilvl w:val="0"/>
          <w:numId w:val="107"/>
        </w:numPr>
        <w:ind w:left="360"/>
        <w:rPr>
          <w:rFonts w:cstheme="minorHAnsi"/>
          <w:sz w:val="24"/>
          <w:szCs w:val="24"/>
        </w:rPr>
      </w:pPr>
      <w:r w:rsidRPr="004844ED">
        <w:rPr>
          <w:rFonts w:cstheme="minorHAnsi"/>
          <w:sz w:val="24"/>
          <w:szCs w:val="24"/>
        </w:rPr>
        <w:t xml:space="preserve">Update and send the full-page invitation to faculty and graduate students one week prior to conference. </w:t>
      </w:r>
    </w:p>
    <w:p w:rsidR="004844ED" w:rsidRPr="004844ED" w:rsidRDefault="004844ED" w:rsidP="00CC1E6F">
      <w:pPr>
        <w:pStyle w:val="ListParagraph"/>
        <w:numPr>
          <w:ilvl w:val="0"/>
          <w:numId w:val="107"/>
        </w:numPr>
        <w:ind w:left="360"/>
        <w:rPr>
          <w:rFonts w:cstheme="minorHAnsi"/>
          <w:sz w:val="24"/>
          <w:szCs w:val="24"/>
        </w:rPr>
      </w:pPr>
      <w:r w:rsidRPr="004844ED">
        <w:rPr>
          <w:rFonts w:cstheme="minorHAnsi"/>
          <w:sz w:val="24"/>
          <w:szCs w:val="24"/>
        </w:rPr>
        <w:t xml:space="preserve">Past examples can be found in the department share drive. </w:t>
      </w:r>
    </w:p>
    <w:p w:rsidR="004844ED" w:rsidRPr="007775C6" w:rsidRDefault="004844ED" w:rsidP="004844ED">
      <w:pPr>
        <w:spacing w:after="0"/>
        <w:rPr>
          <w:rFonts w:cstheme="minorHAnsi"/>
          <w:b/>
          <w:sz w:val="24"/>
          <w:szCs w:val="24"/>
        </w:rPr>
      </w:pPr>
      <w:r w:rsidRPr="007775C6">
        <w:rPr>
          <w:rFonts w:cstheme="minorHAnsi"/>
          <w:b/>
          <w:sz w:val="24"/>
          <w:szCs w:val="24"/>
        </w:rPr>
        <w:t>Volunteer Schedule</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It’s recommended to have at least 2 faculty members and 3 graduate students at the Open House booth at all times to recruit/answer questions from prospective students. I created a google spreadsheet with the timeslots and volunteer needs and sent this to students/faculty about 2 weeks prior to NCA. The day before or morning of the Open House, I sent reminders to students/faculty about their timeslots. </w:t>
      </w:r>
    </w:p>
    <w:p w:rsidR="004844ED" w:rsidRPr="007775C6" w:rsidRDefault="004844ED" w:rsidP="004844ED">
      <w:pPr>
        <w:spacing w:before="240" w:line="240" w:lineRule="auto"/>
        <w:rPr>
          <w:rFonts w:cstheme="minorHAnsi"/>
          <w:color w:val="0563C1" w:themeColor="hyperlink"/>
          <w:sz w:val="24"/>
          <w:szCs w:val="24"/>
          <w:u w:val="single"/>
        </w:rPr>
      </w:pPr>
      <w:r w:rsidRPr="007775C6">
        <w:rPr>
          <w:rFonts w:cstheme="minorHAnsi"/>
          <w:b/>
          <w:sz w:val="24"/>
          <w:szCs w:val="24"/>
        </w:rPr>
        <w:t>Sample Volunteer Schedule:</w:t>
      </w:r>
      <w:r w:rsidRPr="007775C6">
        <w:rPr>
          <w:rFonts w:cstheme="minorHAnsi"/>
          <w:sz w:val="24"/>
          <w:szCs w:val="24"/>
        </w:rPr>
        <w:t xml:space="preserve"> </w:t>
      </w:r>
      <w:hyperlink r:id="rId322" w:history="1">
        <w:r w:rsidRPr="007775C6">
          <w:rPr>
            <w:rStyle w:val="Hyperlink"/>
            <w:rFonts w:cstheme="minorHAnsi"/>
            <w:sz w:val="24"/>
            <w:szCs w:val="24"/>
          </w:rPr>
          <w:t>https://docs.google.com/spreadsheets/d/1DYbOnvQRFSM3B9jn9Nof6f-CJSCRLX-AuunKKc1kLnA/edit</w:t>
        </w:r>
      </w:hyperlink>
    </w:p>
    <w:p w:rsidR="004844ED" w:rsidRPr="007775C6" w:rsidRDefault="004844ED" w:rsidP="004844ED">
      <w:pPr>
        <w:spacing w:line="240" w:lineRule="auto"/>
        <w:rPr>
          <w:rFonts w:cstheme="minorHAnsi"/>
          <w:sz w:val="24"/>
          <w:szCs w:val="24"/>
        </w:rPr>
      </w:pPr>
      <w:r w:rsidRPr="007775C6">
        <w:rPr>
          <w:rFonts w:cstheme="minorHAnsi"/>
          <w:sz w:val="24"/>
          <w:szCs w:val="24"/>
        </w:rPr>
        <w:t xml:space="preserve">Some things I learned from 2018: </w:t>
      </w:r>
    </w:p>
    <w:p w:rsidR="004844ED" w:rsidRPr="004844ED" w:rsidRDefault="004844ED" w:rsidP="00CC1E6F">
      <w:pPr>
        <w:pStyle w:val="ListParagraph"/>
        <w:numPr>
          <w:ilvl w:val="0"/>
          <w:numId w:val="103"/>
        </w:numPr>
        <w:spacing w:line="240" w:lineRule="auto"/>
        <w:rPr>
          <w:rFonts w:cstheme="minorHAnsi"/>
          <w:sz w:val="24"/>
          <w:szCs w:val="24"/>
        </w:rPr>
      </w:pPr>
      <w:r w:rsidRPr="004844ED">
        <w:rPr>
          <w:rFonts w:cstheme="minorHAnsi"/>
          <w:sz w:val="24"/>
          <w:szCs w:val="24"/>
        </w:rPr>
        <w:lastRenderedPageBreak/>
        <w:t>Set-up/clean-up for the Open House did not take the full hour; 30 min would be sufficient.</w:t>
      </w:r>
    </w:p>
    <w:p w:rsidR="004844ED" w:rsidRPr="004844ED" w:rsidRDefault="004844ED" w:rsidP="00CC1E6F">
      <w:pPr>
        <w:pStyle w:val="ListParagraph"/>
        <w:numPr>
          <w:ilvl w:val="0"/>
          <w:numId w:val="103"/>
        </w:numPr>
        <w:spacing w:line="240" w:lineRule="auto"/>
        <w:rPr>
          <w:rFonts w:cstheme="minorHAnsi"/>
          <w:sz w:val="24"/>
          <w:szCs w:val="24"/>
        </w:rPr>
      </w:pPr>
      <w:r w:rsidRPr="004844ED">
        <w:rPr>
          <w:rFonts w:cstheme="minorHAnsi"/>
          <w:sz w:val="24"/>
          <w:szCs w:val="24"/>
        </w:rPr>
        <w:t>Volunteers for clean-up after the reception were not needed as the hotel event staff handled everything.</w:t>
      </w:r>
    </w:p>
    <w:p w:rsidR="004844ED" w:rsidRPr="004844ED" w:rsidRDefault="004844ED" w:rsidP="00CC1E6F">
      <w:pPr>
        <w:pStyle w:val="ListParagraph"/>
        <w:numPr>
          <w:ilvl w:val="0"/>
          <w:numId w:val="103"/>
        </w:numPr>
        <w:spacing w:line="240" w:lineRule="auto"/>
        <w:rPr>
          <w:rFonts w:cstheme="minorHAnsi"/>
          <w:sz w:val="24"/>
          <w:szCs w:val="24"/>
        </w:rPr>
      </w:pPr>
      <w:r w:rsidRPr="004844ED">
        <w:rPr>
          <w:rFonts w:cstheme="minorHAnsi"/>
          <w:sz w:val="24"/>
          <w:szCs w:val="24"/>
        </w:rPr>
        <w:t xml:space="preserve">Faculty were not very responsive to the google sheet. It might be better to ask them personally by email or in person to get firm commitments on attending the Open House. </w:t>
      </w:r>
    </w:p>
    <w:p w:rsidR="004844ED" w:rsidRPr="007775C6" w:rsidRDefault="004844ED" w:rsidP="004844ED">
      <w:pPr>
        <w:spacing w:after="0"/>
        <w:rPr>
          <w:rFonts w:cstheme="minorHAnsi"/>
          <w:b/>
          <w:sz w:val="24"/>
          <w:szCs w:val="24"/>
        </w:rPr>
      </w:pPr>
      <w:r w:rsidRPr="007775C6">
        <w:rPr>
          <w:rFonts w:cstheme="minorHAnsi"/>
          <w:b/>
          <w:sz w:val="24"/>
          <w:szCs w:val="24"/>
        </w:rPr>
        <w:t>Plan the Reception</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Work with the department chair to: </w:t>
      </w:r>
    </w:p>
    <w:p w:rsidR="004844ED" w:rsidRPr="004844ED" w:rsidRDefault="004844ED" w:rsidP="00CC1E6F">
      <w:pPr>
        <w:pStyle w:val="ListParagraph"/>
        <w:numPr>
          <w:ilvl w:val="0"/>
          <w:numId w:val="105"/>
        </w:numPr>
        <w:spacing w:after="0" w:line="240" w:lineRule="auto"/>
        <w:rPr>
          <w:rFonts w:cstheme="minorHAnsi"/>
          <w:sz w:val="24"/>
          <w:szCs w:val="24"/>
        </w:rPr>
      </w:pPr>
      <w:r w:rsidRPr="004844ED">
        <w:rPr>
          <w:rFonts w:cstheme="minorHAnsi"/>
          <w:sz w:val="24"/>
          <w:szCs w:val="24"/>
        </w:rPr>
        <w:t>Reserve space in the hotel</w:t>
      </w:r>
    </w:p>
    <w:p w:rsidR="004844ED" w:rsidRPr="004844ED" w:rsidRDefault="004844ED" w:rsidP="00CC1E6F">
      <w:pPr>
        <w:pStyle w:val="ListParagraph"/>
        <w:numPr>
          <w:ilvl w:val="0"/>
          <w:numId w:val="105"/>
        </w:numPr>
        <w:spacing w:after="0" w:line="240" w:lineRule="auto"/>
        <w:rPr>
          <w:rFonts w:cstheme="minorHAnsi"/>
          <w:sz w:val="24"/>
          <w:szCs w:val="24"/>
        </w:rPr>
      </w:pPr>
      <w:r w:rsidRPr="004844ED">
        <w:rPr>
          <w:rFonts w:cstheme="minorHAnsi"/>
          <w:sz w:val="24"/>
          <w:szCs w:val="24"/>
        </w:rPr>
        <w:t>Order food/alcohol</w:t>
      </w:r>
    </w:p>
    <w:p w:rsidR="004844ED" w:rsidRPr="004844ED" w:rsidRDefault="004844ED" w:rsidP="00CC1E6F">
      <w:pPr>
        <w:pStyle w:val="ListParagraph"/>
        <w:numPr>
          <w:ilvl w:val="0"/>
          <w:numId w:val="105"/>
        </w:numPr>
        <w:spacing w:after="0" w:line="240" w:lineRule="auto"/>
        <w:rPr>
          <w:rFonts w:cstheme="minorHAnsi"/>
          <w:sz w:val="24"/>
          <w:szCs w:val="24"/>
        </w:rPr>
      </w:pPr>
      <w:r w:rsidRPr="004844ED">
        <w:rPr>
          <w:rFonts w:cstheme="minorHAnsi"/>
          <w:sz w:val="24"/>
          <w:szCs w:val="24"/>
        </w:rPr>
        <w:t>Past examples and can be found in share drive</w:t>
      </w:r>
    </w:p>
    <w:p w:rsidR="004844ED" w:rsidRPr="004844ED" w:rsidRDefault="004844ED" w:rsidP="00CC1E6F">
      <w:pPr>
        <w:pStyle w:val="ListParagraph"/>
        <w:numPr>
          <w:ilvl w:val="0"/>
          <w:numId w:val="105"/>
        </w:numPr>
        <w:spacing w:before="240" w:line="240" w:lineRule="auto"/>
        <w:rPr>
          <w:rFonts w:cstheme="minorHAnsi"/>
          <w:sz w:val="24"/>
          <w:szCs w:val="24"/>
        </w:rPr>
      </w:pPr>
      <w:r w:rsidRPr="004844ED">
        <w:rPr>
          <w:rFonts w:cstheme="minorHAnsi"/>
          <w:sz w:val="24"/>
          <w:szCs w:val="24"/>
        </w:rPr>
        <w:t xml:space="preserve">The reception is a “mingling” event. A mix of bar height and low/normal tables is preferred. </w:t>
      </w:r>
    </w:p>
    <w:p w:rsidR="004844ED" w:rsidRPr="007775C6" w:rsidRDefault="004844ED" w:rsidP="004844ED">
      <w:pPr>
        <w:spacing w:after="0"/>
        <w:rPr>
          <w:rFonts w:cstheme="minorHAnsi"/>
          <w:b/>
          <w:sz w:val="24"/>
          <w:szCs w:val="24"/>
        </w:rPr>
      </w:pPr>
      <w:r w:rsidRPr="007775C6">
        <w:rPr>
          <w:rFonts w:cstheme="minorHAnsi"/>
          <w:b/>
          <w:sz w:val="24"/>
          <w:szCs w:val="24"/>
        </w:rPr>
        <w:t>Packing List:</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Go through the packing list early. Some items may need to be updated/printed/purchased. There are two black carrying cases for the lager banners/signs. Most materials are stored there. </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Retractable COMM Department banner sign</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Black table cloth</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Decorative UNC flags/triangle banner</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Easel/poster stand</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 xml:space="preserve">Blue plastic bowls </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Mints/candy</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Department pens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Ramses lapel pins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Fuzzy Feet Tar Heel stickers (given to alumni/current students to wear on their name badges…very popular)</w:t>
      </w:r>
    </w:p>
    <w:p w:rsidR="004844ED" w:rsidRPr="004844ED" w:rsidRDefault="004844ED" w:rsidP="00CC1E6F">
      <w:pPr>
        <w:pStyle w:val="ListParagraph"/>
        <w:numPr>
          <w:ilvl w:val="1"/>
          <w:numId w:val="101"/>
        </w:numPr>
        <w:spacing w:line="240" w:lineRule="auto"/>
        <w:rPr>
          <w:rFonts w:cstheme="minorHAnsi"/>
          <w:sz w:val="24"/>
          <w:szCs w:val="24"/>
        </w:rPr>
      </w:pPr>
      <w:r w:rsidRPr="004844ED">
        <w:rPr>
          <w:rFonts w:cstheme="minorHAnsi"/>
          <w:sz w:val="24"/>
          <w:szCs w:val="24"/>
        </w:rPr>
        <w:t>“Fuzzy feet” sticker--Embroidered tar heel foot stick-on—not sold at student store anymore</w:t>
      </w:r>
    </w:p>
    <w:p w:rsidR="004844ED" w:rsidRPr="004844ED" w:rsidRDefault="004844ED" w:rsidP="00CC1E6F">
      <w:pPr>
        <w:pStyle w:val="ListParagraph"/>
        <w:numPr>
          <w:ilvl w:val="2"/>
          <w:numId w:val="101"/>
        </w:numPr>
        <w:spacing w:after="200" w:line="240" w:lineRule="auto"/>
        <w:rPr>
          <w:rFonts w:cstheme="minorHAnsi"/>
          <w:sz w:val="24"/>
          <w:szCs w:val="24"/>
        </w:rPr>
      </w:pPr>
      <w:r w:rsidRPr="004844ED">
        <w:rPr>
          <w:rFonts w:cstheme="minorHAnsi"/>
          <w:sz w:val="24"/>
          <w:szCs w:val="24"/>
        </w:rPr>
        <w:t>Company Jester Phone: 336-545-1010 www.jestercompany.com</w:t>
      </w:r>
    </w:p>
    <w:p w:rsidR="004844ED" w:rsidRPr="004844ED" w:rsidRDefault="004844ED" w:rsidP="004844ED">
      <w:pPr>
        <w:pStyle w:val="ListParagraph"/>
        <w:spacing w:after="200" w:line="240" w:lineRule="auto"/>
        <w:ind w:left="1800"/>
        <w:rPr>
          <w:rFonts w:cstheme="minorHAnsi"/>
          <w:sz w:val="24"/>
          <w:szCs w:val="24"/>
        </w:rPr>
      </w:pPr>
      <w:r w:rsidRPr="004844ED">
        <w:rPr>
          <w:rFonts w:cstheme="minorHAnsi"/>
          <w:sz w:val="24"/>
          <w:szCs w:val="24"/>
        </w:rPr>
        <w:t xml:space="preserve">You can order from Jester Company, but you have to order a lot…like several thousand. Jester Company gave me contact info of a few departments on campus that recently placed a large order and I just bought a few (about 100) from that department. In 2018, stickers were purchased through Office of Campus Events. Department accountant can assist with paying for them.  All remaining stickers are in the black bag labeled NCA. </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Department business cards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Recruitment cards – make sure website is still active</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Brochures - make sure information is updated; print and bring approx. 50</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Sign-in sheet for prospective students (can use model found in share drive)</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Reception invitation post cards (100 – most should be given out to faculty prior to conference)</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Safety pins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lastRenderedPageBreak/>
        <w:t>Paper clips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Rubber bands</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Sharpie</w:t>
      </w:r>
    </w:p>
    <w:p w:rsidR="004844ED" w:rsidRPr="004844ED" w:rsidRDefault="004844ED" w:rsidP="00CC1E6F">
      <w:pPr>
        <w:pStyle w:val="ListParagraph"/>
        <w:numPr>
          <w:ilvl w:val="0"/>
          <w:numId w:val="101"/>
        </w:numPr>
        <w:spacing w:line="240" w:lineRule="auto"/>
        <w:rPr>
          <w:rFonts w:cstheme="minorHAnsi"/>
          <w:sz w:val="24"/>
          <w:szCs w:val="24"/>
        </w:rPr>
      </w:pPr>
      <w:r w:rsidRPr="004844ED">
        <w:rPr>
          <w:rFonts w:cstheme="minorHAnsi"/>
          <w:sz w:val="24"/>
          <w:szCs w:val="24"/>
        </w:rPr>
        <w:t>Tape</w:t>
      </w:r>
    </w:p>
    <w:p w:rsidR="004844ED" w:rsidRPr="007775C6" w:rsidRDefault="004844ED" w:rsidP="004844ED">
      <w:pPr>
        <w:spacing w:line="240" w:lineRule="auto"/>
        <w:rPr>
          <w:rFonts w:cstheme="minorHAnsi"/>
          <w:sz w:val="24"/>
          <w:szCs w:val="24"/>
        </w:rPr>
      </w:pPr>
    </w:p>
    <w:p w:rsidR="004844ED" w:rsidRPr="007775C6" w:rsidRDefault="004844ED" w:rsidP="004844ED">
      <w:pPr>
        <w:rPr>
          <w:rFonts w:cstheme="minorHAnsi"/>
          <w:b/>
          <w:sz w:val="24"/>
          <w:szCs w:val="24"/>
          <w:u w:val="single"/>
        </w:rPr>
      </w:pPr>
      <w:bookmarkStart w:id="164" w:name="_Toc536544235"/>
      <w:r w:rsidRPr="007775C6">
        <w:rPr>
          <w:rFonts w:cstheme="minorHAnsi"/>
          <w:b/>
          <w:sz w:val="24"/>
          <w:szCs w:val="24"/>
          <w:u w:val="single"/>
        </w:rPr>
        <w:t>At the Conference</w:t>
      </w:r>
      <w:bookmarkEnd w:id="164"/>
    </w:p>
    <w:p w:rsidR="004844ED" w:rsidRPr="007775C6" w:rsidRDefault="004844ED" w:rsidP="004844ED">
      <w:pPr>
        <w:spacing w:after="0"/>
        <w:rPr>
          <w:rFonts w:cstheme="minorHAnsi"/>
          <w:b/>
          <w:sz w:val="24"/>
          <w:szCs w:val="24"/>
        </w:rPr>
      </w:pPr>
      <w:r w:rsidRPr="007775C6">
        <w:rPr>
          <w:rFonts w:cstheme="minorHAnsi"/>
          <w:b/>
          <w:sz w:val="24"/>
          <w:szCs w:val="24"/>
        </w:rPr>
        <w:t>Graduate Student Open House</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The Graduate Student Open House is essentially a recruitment event for prospective students. Current MA and BA students will visits booths to gather information about the various programs. I found that most students are interested in speaking directly with faculty or current graduate students, but you are there to answer questions about the program as needed and direct traffic/connect prospective students with faculty or graduate students with whom they may share interests.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Set-up: </w:t>
      </w:r>
    </w:p>
    <w:p w:rsidR="004844ED" w:rsidRPr="004844ED" w:rsidRDefault="004844ED" w:rsidP="00CC1E6F">
      <w:pPr>
        <w:pStyle w:val="ListParagraph"/>
        <w:numPr>
          <w:ilvl w:val="0"/>
          <w:numId w:val="106"/>
        </w:numPr>
        <w:spacing w:after="0" w:line="240" w:lineRule="auto"/>
        <w:rPr>
          <w:rFonts w:cstheme="minorHAnsi"/>
          <w:sz w:val="24"/>
          <w:szCs w:val="24"/>
        </w:rPr>
      </w:pPr>
      <w:r w:rsidRPr="004844ED">
        <w:rPr>
          <w:rFonts w:cstheme="minorHAnsi"/>
          <w:sz w:val="24"/>
          <w:szCs w:val="24"/>
        </w:rPr>
        <w:t>Photo from 2018 included below. Additional photos from previous years can be found on the department’s social media.</w:t>
      </w:r>
    </w:p>
    <w:p w:rsidR="004844ED" w:rsidRPr="004844ED" w:rsidRDefault="004844ED" w:rsidP="00CC1E6F">
      <w:pPr>
        <w:pStyle w:val="ListParagraph"/>
        <w:numPr>
          <w:ilvl w:val="0"/>
          <w:numId w:val="106"/>
        </w:numPr>
        <w:spacing w:after="0" w:line="240" w:lineRule="auto"/>
        <w:rPr>
          <w:rFonts w:cstheme="minorHAnsi"/>
          <w:sz w:val="24"/>
          <w:szCs w:val="24"/>
        </w:rPr>
      </w:pPr>
      <w:r w:rsidRPr="004844ED">
        <w:rPr>
          <w:rFonts w:cstheme="minorHAnsi"/>
          <w:sz w:val="24"/>
          <w:szCs w:val="24"/>
        </w:rPr>
        <w:t>Set up signs/banners and decorate the table with department “swag”</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Retractable banner sign</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Hang vinyl UNC Communication Department sign behind table</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Business cards</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 xml:space="preserve">Department brochure </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Ramses pins</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Pens</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Blue bowls with mints</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Sign in sheet for prospective students</w:t>
      </w:r>
    </w:p>
    <w:p w:rsidR="004844ED" w:rsidRPr="004844ED" w:rsidRDefault="004844ED" w:rsidP="00CC1E6F">
      <w:pPr>
        <w:pStyle w:val="ListParagraph"/>
        <w:numPr>
          <w:ilvl w:val="1"/>
          <w:numId w:val="100"/>
        </w:numPr>
        <w:spacing w:after="0" w:line="240" w:lineRule="auto"/>
        <w:rPr>
          <w:rFonts w:cstheme="minorHAnsi"/>
          <w:sz w:val="24"/>
          <w:szCs w:val="24"/>
        </w:rPr>
      </w:pPr>
      <w:r w:rsidRPr="004844ED">
        <w:rPr>
          <w:rFonts w:cstheme="minorHAnsi"/>
          <w:sz w:val="24"/>
          <w:szCs w:val="24"/>
        </w:rPr>
        <w:t>Lists of student/faculty presentation schedule (no more than 25 copies need)</w:t>
      </w:r>
    </w:p>
    <w:p w:rsidR="004844ED" w:rsidRPr="007775C6" w:rsidRDefault="004844ED" w:rsidP="004844ED">
      <w:pPr>
        <w:spacing w:after="200" w:line="240" w:lineRule="auto"/>
        <w:jc w:val="center"/>
        <w:rPr>
          <w:rFonts w:cstheme="minorHAnsi"/>
          <w:sz w:val="24"/>
          <w:szCs w:val="24"/>
        </w:rPr>
      </w:pPr>
      <w:r w:rsidRPr="007775C6">
        <w:rPr>
          <w:rFonts w:cstheme="minorHAnsi"/>
          <w:noProof/>
          <w:sz w:val="24"/>
          <w:szCs w:val="24"/>
        </w:rPr>
        <w:lastRenderedPageBreak/>
        <w:drawing>
          <wp:inline distT="0" distB="0" distL="0" distR="0" wp14:anchorId="18C40750" wp14:editId="335948BA">
            <wp:extent cx="4733925" cy="3550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08_131316.jp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4735333" cy="3551500"/>
                    </a:xfrm>
                    <a:prstGeom prst="rect">
                      <a:avLst/>
                    </a:prstGeom>
                  </pic:spPr>
                </pic:pic>
              </a:graphicData>
            </a:graphic>
          </wp:inline>
        </w:drawing>
      </w:r>
    </w:p>
    <w:p w:rsidR="004844ED" w:rsidRPr="007775C6" w:rsidRDefault="004844ED" w:rsidP="004844ED">
      <w:pPr>
        <w:spacing w:after="0"/>
        <w:rPr>
          <w:rFonts w:cstheme="minorHAnsi"/>
          <w:b/>
          <w:sz w:val="24"/>
          <w:szCs w:val="24"/>
        </w:rPr>
      </w:pPr>
      <w:r w:rsidRPr="007775C6">
        <w:rPr>
          <w:rFonts w:cstheme="minorHAnsi"/>
          <w:b/>
          <w:sz w:val="24"/>
          <w:szCs w:val="24"/>
        </w:rPr>
        <w:t>Reception</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The Department Chair will serve as host. Your job is to welcome prospective students and connect them with appropriate graduate students or faculty who will be able to answer any questions/share experiences. You may also be responsible for the distribution of drink tickets. Work with the Department Chair in advance to decide on a plan. In 2018 – we gave each grad student one ticket, each faculty five (to share with alumni or prospective students), then kept a reserve that grad students/faculty could request from for additional prospective students/significant others/other guests as needed. </w:t>
      </w:r>
    </w:p>
    <w:p w:rsidR="004844ED" w:rsidRPr="007775C6" w:rsidRDefault="004844ED" w:rsidP="004844ED">
      <w:pPr>
        <w:spacing w:after="0" w:line="240" w:lineRule="auto"/>
        <w:rPr>
          <w:rFonts w:cstheme="minorHAnsi"/>
          <w:sz w:val="24"/>
          <w:szCs w:val="24"/>
        </w:rPr>
      </w:pPr>
      <w:r w:rsidRPr="007775C6">
        <w:rPr>
          <w:rFonts w:cstheme="minorHAnsi"/>
          <w:sz w:val="24"/>
          <w:szCs w:val="24"/>
        </w:rPr>
        <w:t xml:space="preserve">Set-up: </w:t>
      </w:r>
    </w:p>
    <w:p w:rsidR="004844ED" w:rsidRPr="004844ED" w:rsidRDefault="004844ED" w:rsidP="00CC1E6F">
      <w:pPr>
        <w:pStyle w:val="ListParagraph"/>
        <w:numPr>
          <w:ilvl w:val="0"/>
          <w:numId w:val="106"/>
        </w:numPr>
        <w:spacing w:after="0" w:line="240" w:lineRule="auto"/>
        <w:rPr>
          <w:rFonts w:cstheme="minorHAnsi"/>
          <w:sz w:val="24"/>
          <w:szCs w:val="24"/>
        </w:rPr>
      </w:pPr>
      <w:r w:rsidRPr="004844ED">
        <w:rPr>
          <w:rFonts w:cstheme="minorHAnsi"/>
          <w:sz w:val="24"/>
          <w:szCs w:val="24"/>
        </w:rPr>
        <w:t>Place these signs on either side of the entrance of the reception to “advertise” department and direct guests</w:t>
      </w:r>
    </w:p>
    <w:p w:rsidR="004844ED" w:rsidRPr="004844ED" w:rsidRDefault="004844ED" w:rsidP="00CC1E6F">
      <w:pPr>
        <w:pStyle w:val="ListParagraph"/>
        <w:numPr>
          <w:ilvl w:val="1"/>
          <w:numId w:val="102"/>
        </w:numPr>
        <w:spacing w:after="0" w:line="240" w:lineRule="auto"/>
        <w:rPr>
          <w:rFonts w:cstheme="minorHAnsi"/>
          <w:sz w:val="24"/>
          <w:szCs w:val="24"/>
        </w:rPr>
      </w:pPr>
      <w:r w:rsidRPr="004844ED">
        <w:rPr>
          <w:rFonts w:cstheme="minorHAnsi"/>
          <w:sz w:val="24"/>
          <w:szCs w:val="24"/>
        </w:rPr>
        <w:t>Retractable banner sign</w:t>
      </w:r>
    </w:p>
    <w:p w:rsidR="004844ED" w:rsidRPr="004844ED" w:rsidRDefault="004844ED" w:rsidP="00CC1E6F">
      <w:pPr>
        <w:pStyle w:val="ListParagraph"/>
        <w:numPr>
          <w:ilvl w:val="1"/>
          <w:numId w:val="102"/>
        </w:numPr>
        <w:spacing w:after="0" w:line="240" w:lineRule="auto"/>
        <w:rPr>
          <w:rFonts w:cstheme="minorHAnsi"/>
          <w:sz w:val="24"/>
          <w:szCs w:val="24"/>
        </w:rPr>
      </w:pPr>
      <w:r w:rsidRPr="004844ED">
        <w:rPr>
          <w:rFonts w:cstheme="minorHAnsi"/>
          <w:sz w:val="24"/>
          <w:szCs w:val="24"/>
        </w:rPr>
        <w:t>Easel with UNC Reception sign</w:t>
      </w:r>
    </w:p>
    <w:p w:rsidR="004844ED" w:rsidRPr="004844ED" w:rsidRDefault="004844ED" w:rsidP="00CC1E6F">
      <w:pPr>
        <w:pStyle w:val="ListParagraph"/>
        <w:numPr>
          <w:ilvl w:val="0"/>
          <w:numId w:val="102"/>
        </w:numPr>
        <w:spacing w:after="0" w:line="240" w:lineRule="auto"/>
        <w:rPr>
          <w:rFonts w:cstheme="minorHAnsi"/>
          <w:sz w:val="24"/>
          <w:szCs w:val="24"/>
        </w:rPr>
      </w:pPr>
      <w:r w:rsidRPr="004844ED">
        <w:rPr>
          <w:rFonts w:cstheme="minorHAnsi"/>
          <w:sz w:val="24"/>
          <w:szCs w:val="24"/>
        </w:rPr>
        <w:t>Introduce yourself to hotel event staff</w:t>
      </w:r>
    </w:p>
    <w:p w:rsidR="004844ED" w:rsidRPr="004844ED" w:rsidRDefault="004844ED" w:rsidP="00CC1E6F">
      <w:pPr>
        <w:pStyle w:val="ListParagraph"/>
        <w:numPr>
          <w:ilvl w:val="0"/>
          <w:numId w:val="102"/>
        </w:numPr>
        <w:spacing w:after="0" w:line="240" w:lineRule="auto"/>
        <w:rPr>
          <w:rFonts w:cstheme="minorHAnsi"/>
          <w:sz w:val="24"/>
          <w:szCs w:val="24"/>
        </w:rPr>
      </w:pPr>
      <w:r w:rsidRPr="004844ED">
        <w:rPr>
          <w:rFonts w:cstheme="minorHAnsi"/>
          <w:sz w:val="24"/>
          <w:szCs w:val="24"/>
        </w:rPr>
        <w:t>Make any last minute changes as needed.</w:t>
      </w:r>
    </w:p>
    <w:p w:rsidR="004844ED" w:rsidRPr="004844ED" w:rsidRDefault="004844ED" w:rsidP="00CC1E6F">
      <w:pPr>
        <w:pStyle w:val="ListParagraph"/>
        <w:numPr>
          <w:ilvl w:val="0"/>
          <w:numId w:val="102"/>
        </w:numPr>
        <w:spacing w:after="0" w:line="240" w:lineRule="auto"/>
        <w:rPr>
          <w:rFonts w:cstheme="minorHAnsi"/>
          <w:sz w:val="24"/>
          <w:szCs w:val="24"/>
        </w:rPr>
      </w:pPr>
      <w:r w:rsidRPr="004844ED">
        <w:rPr>
          <w:rFonts w:cstheme="minorHAnsi"/>
          <w:sz w:val="24"/>
          <w:szCs w:val="24"/>
        </w:rPr>
        <w:t>*Check to see if you are able to add a tip into the final payment for the event bartender/staff.</w:t>
      </w:r>
    </w:p>
    <w:p w:rsidR="004844ED" w:rsidRPr="007775C6" w:rsidRDefault="004844ED" w:rsidP="004844ED">
      <w:pPr>
        <w:rPr>
          <w:rFonts w:cstheme="minorHAnsi"/>
        </w:rPr>
      </w:pPr>
    </w:p>
    <w:p w:rsidR="004844ED" w:rsidRPr="007775C6" w:rsidRDefault="004844ED">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65" w:name="_Toc2865096"/>
      <w:r>
        <w:lastRenderedPageBreak/>
        <w:t xml:space="preserve">823. </w:t>
      </w:r>
      <w:r w:rsidR="00322DD2">
        <w:t>Frequently Used Forms</w:t>
      </w:r>
      <w:bookmarkEnd w:id="165"/>
    </w:p>
    <w:p w:rsidR="004844ED" w:rsidRPr="007775C6" w:rsidRDefault="004844ED" w:rsidP="0039101B">
      <w:pPr>
        <w:spacing w:before="240" w:line="240" w:lineRule="auto"/>
        <w:rPr>
          <w:rFonts w:cstheme="minorHAnsi"/>
          <w:sz w:val="24"/>
          <w:szCs w:val="24"/>
        </w:rPr>
      </w:pPr>
      <w:r w:rsidRPr="007775C6">
        <w:rPr>
          <w:rFonts w:cstheme="minorHAnsi"/>
          <w:sz w:val="24"/>
          <w:szCs w:val="24"/>
        </w:rPr>
        <w:t>All forms are saved in the Forms folder on the department share drive. You can usually find anything you need by typing it in the search bar of the unc.edu website or by emailing our Enrollment &amp; Admissions Spe</w:t>
      </w:r>
      <w:r w:rsidR="0039101B" w:rsidRPr="007775C6">
        <w:rPr>
          <w:rFonts w:cstheme="minorHAnsi"/>
          <w:sz w:val="24"/>
          <w:szCs w:val="24"/>
        </w:rPr>
        <w:t>cialist at the Graduate School.</w:t>
      </w:r>
    </w:p>
    <w:p w:rsidR="004844ED" w:rsidRPr="007775C6" w:rsidRDefault="004844ED" w:rsidP="004844ED">
      <w:pPr>
        <w:rPr>
          <w:rFonts w:cstheme="minorHAnsi"/>
          <w:b/>
          <w:sz w:val="24"/>
          <w:szCs w:val="24"/>
          <w:u w:val="single"/>
        </w:rPr>
      </w:pPr>
      <w:bookmarkStart w:id="166" w:name="_Toc536544237"/>
      <w:r w:rsidRPr="007775C6">
        <w:rPr>
          <w:rFonts w:cstheme="minorHAnsi"/>
          <w:b/>
          <w:sz w:val="24"/>
          <w:szCs w:val="24"/>
          <w:u w:val="single"/>
        </w:rPr>
        <w:t>Departmental Forms</w:t>
      </w:r>
      <w:bookmarkEnd w:id="166"/>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The below forms are internal to the Communication Department and do not need to be sent to the Graduate School upon completion.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5"/>
        <w:gridCol w:w="7105"/>
      </w:tblGrid>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Form</w:t>
            </w:r>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Description</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Advisor Change Form</w:t>
            </w:r>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report change of a student’s faculty advisor. The current advisor, new advisor, and GSSS must sign off. Remember to update List of Everything spreadsheet with student’s new advisor.</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Pass-Through Paper Evaluation Form</w:t>
            </w:r>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report the results of a student’s pass-through paper. Only used for students who enter the program with an MA and will complete a pass-through paper instead of the MA exam.</w:t>
            </w:r>
          </w:p>
        </w:tc>
      </w:tr>
    </w:tbl>
    <w:p w:rsidR="004844ED" w:rsidRPr="007775C6" w:rsidRDefault="004844ED" w:rsidP="004844ED">
      <w:pPr>
        <w:spacing w:line="240" w:lineRule="auto"/>
        <w:rPr>
          <w:rFonts w:cstheme="minorHAnsi"/>
          <w:sz w:val="24"/>
          <w:szCs w:val="24"/>
        </w:rPr>
      </w:pPr>
    </w:p>
    <w:p w:rsidR="004844ED" w:rsidRPr="007775C6" w:rsidRDefault="004844ED" w:rsidP="004844ED">
      <w:pPr>
        <w:rPr>
          <w:rFonts w:cstheme="minorHAnsi"/>
          <w:b/>
          <w:sz w:val="24"/>
          <w:szCs w:val="24"/>
          <w:u w:val="single"/>
        </w:rPr>
      </w:pPr>
      <w:bookmarkStart w:id="167" w:name="_Toc536544238"/>
      <w:r w:rsidRPr="007775C6">
        <w:rPr>
          <w:rFonts w:cstheme="minorHAnsi"/>
          <w:b/>
          <w:sz w:val="24"/>
          <w:szCs w:val="24"/>
          <w:u w:val="single"/>
        </w:rPr>
        <w:t>Graduate School Forms</w:t>
      </w:r>
      <w:bookmarkEnd w:id="167"/>
    </w:p>
    <w:p w:rsidR="004844ED" w:rsidRPr="007775C6" w:rsidRDefault="004844ED" w:rsidP="004844ED">
      <w:pPr>
        <w:spacing w:line="240" w:lineRule="auto"/>
        <w:rPr>
          <w:rFonts w:cstheme="minorHAnsi"/>
          <w:sz w:val="24"/>
          <w:szCs w:val="24"/>
        </w:rPr>
      </w:pPr>
      <w:r w:rsidRPr="007775C6">
        <w:rPr>
          <w:rFonts w:cstheme="minorHAnsi"/>
          <w:sz w:val="24"/>
          <w:szCs w:val="24"/>
        </w:rPr>
        <w:t xml:space="preserve">The below listed forms should be sent electronically to the Graduate School unless otherwise noted. Copies should be stored electronically in the department share drive and in the student’s physical folder.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Graduate School Forms usually have a column in the upper left corner.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All Grad School Forms: </w:t>
      </w:r>
      <w:hyperlink r:id="rId324" w:history="1">
        <w:r w:rsidRPr="007775C6">
          <w:rPr>
            <w:rStyle w:val="Hyperlink"/>
            <w:rFonts w:cstheme="minorHAnsi"/>
            <w:sz w:val="24"/>
            <w:szCs w:val="24"/>
          </w:rPr>
          <w:t>https://gradschool.unc.edu/academics/resources/forms.html</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5"/>
        <w:gridCol w:w="7105"/>
      </w:tblGrid>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Form</w:t>
            </w:r>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Description</w:t>
            </w:r>
          </w:p>
        </w:tc>
      </w:tr>
      <w:tr w:rsidR="004844ED" w:rsidRPr="004844ED" w:rsidTr="00E906DE">
        <w:tc>
          <w:tcPr>
            <w:tcW w:w="0" w:type="auto"/>
            <w:gridSpan w:val="2"/>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Master's Students (Only used for students who enter our program with a BA)</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25" w:history="1">
              <w:r w:rsidR="004844ED" w:rsidRPr="007775C6">
                <w:rPr>
                  <w:rStyle w:val="Hyperlink"/>
                  <w:rFonts w:cstheme="minorHAnsi"/>
                  <w:sz w:val="24"/>
                  <w:szCs w:val="24"/>
                </w:rPr>
                <w:t>Master's Comprehensive Exam Report</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report results of comprehensive exam, or approved substitute. Used for students entering with a bachelor’s degree and pursuing the master’s en route to the PhD.</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26" w:history="1">
              <w:r w:rsidR="004844ED" w:rsidRPr="007775C6">
                <w:rPr>
                  <w:rStyle w:val="Hyperlink"/>
                  <w:rFonts w:cstheme="minorHAnsi"/>
                  <w:sz w:val="24"/>
                  <w:szCs w:val="24"/>
                </w:rPr>
                <w:t>Report of Approved Substitute for Master's Thesis</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report satisfaction of an approved substitute for the master's thesis.</w:t>
            </w:r>
          </w:p>
        </w:tc>
      </w:tr>
      <w:tr w:rsidR="004844ED" w:rsidRPr="004844ED" w:rsidTr="00E906DE">
        <w:tc>
          <w:tcPr>
            <w:tcW w:w="0" w:type="auto"/>
            <w:gridSpan w:val="2"/>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Doctoral Students (Used for all students in our program)</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27" w:history="1">
              <w:r w:rsidR="004844ED" w:rsidRPr="007775C6">
                <w:rPr>
                  <w:rStyle w:val="Hyperlink"/>
                  <w:rFonts w:cstheme="minorHAnsi"/>
                  <w:sz w:val="24"/>
                  <w:szCs w:val="24"/>
                </w:rPr>
                <w:t>Report of Doctoral Committee Composition</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Part I is used to report committee member names and relevant faculty status. Complete box 1 when student knows their committee. Complete Box 2 upon prospectus defense. These are often completed at the same time.</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28" w:history="1">
              <w:r w:rsidR="004844ED" w:rsidRPr="007775C6">
                <w:rPr>
                  <w:rStyle w:val="Hyperlink"/>
                  <w:rFonts w:cstheme="minorHAnsi"/>
                  <w:sz w:val="24"/>
                  <w:szCs w:val="24"/>
                </w:rPr>
                <w:t>Report of Approved Dissertation Project</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Same form as Report of Doctoral Committee Composition (above). Part II is used to report approval and title of dissertation project.</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29" w:history="1">
              <w:r w:rsidR="004844ED" w:rsidRPr="007775C6">
                <w:rPr>
                  <w:rStyle w:val="Hyperlink"/>
                  <w:rFonts w:cstheme="minorHAnsi"/>
                  <w:sz w:val="24"/>
                  <w:szCs w:val="24"/>
                </w:rPr>
                <w:t>Doctoral Exam Report</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report results of written, oral, and final examinations (defense). Complete box 1 and 2 when defending exams. Complete box 3 and 4 when defending dissertation.</w:t>
            </w:r>
          </w:p>
        </w:tc>
      </w:tr>
      <w:tr w:rsidR="004844ED" w:rsidRPr="004844ED" w:rsidTr="00E906DE">
        <w:tc>
          <w:tcPr>
            <w:tcW w:w="0" w:type="auto"/>
            <w:gridSpan w:val="2"/>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b/>
                <w:bCs/>
                <w:sz w:val="24"/>
                <w:szCs w:val="24"/>
              </w:rPr>
            </w:pPr>
            <w:r w:rsidRPr="007775C6">
              <w:rPr>
                <w:rFonts w:cstheme="minorHAnsi"/>
                <w:b/>
                <w:bCs/>
                <w:sz w:val="24"/>
                <w:szCs w:val="24"/>
              </w:rPr>
              <w:t xml:space="preserve">General </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0" w:history="1">
              <w:r w:rsidR="004844ED" w:rsidRPr="007775C6">
                <w:rPr>
                  <w:rStyle w:val="Hyperlink"/>
                  <w:rFonts w:cstheme="minorHAnsi"/>
                  <w:sz w:val="24"/>
                  <w:szCs w:val="24"/>
                </w:rPr>
                <w:t>Program Certification of Degree Requirements (PCDR)</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By approving this form, the graduate program is certifying that the student has met all program requirements for degree clearance. DGS signs. Final document before graduation.</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1" w:history="1">
              <w:r w:rsidR="004844ED" w:rsidRPr="007775C6">
                <w:rPr>
                  <w:rStyle w:val="Hyperlink"/>
                  <w:rFonts w:cstheme="minorHAnsi"/>
                  <w:sz w:val="24"/>
                  <w:szCs w:val="24"/>
                </w:rPr>
                <w:t>Request Extension of Time</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request an extension of time for 1) completion of degree OR 2) removal of IN/AB grade. Students have 8 years to complete the program.  If they are not going to be done in 8 years, they need to complete this form.</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2" w:history="1">
              <w:r w:rsidR="004844ED" w:rsidRPr="007775C6">
                <w:rPr>
                  <w:rStyle w:val="Hyperlink"/>
                  <w:rFonts w:cstheme="minorHAnsi"/>
                  <w:sz w:val="24"/>
                  <w:szCs w:val="24"/>
                </w:rPr>
                <w:t>Request Leave of Absence</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request a formal leave of absence.</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3" w:history="1">
              <w:r w:rsidR="004844ED" w:rsidRPr="007775C6">
                <w:rPr>
                  <w:rStyle w:val="Hyperlink"/>
                  <w:rFonts w:cstheme="minorHAnsi"/>
                  <w:sz w:val="24"/>
                  <w:szCs w:val="24"/>
                </w:rPr>
                <w:t>Request Reinstatement</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request reinstatement to the Graduate School after having been declared academically ineligible to proceed.</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4" w:history="1">
              <w:r w:rsidR="004844ED" w:rsidRPr="007775C6">
                <w:rPr>
                  <w:rStyle w:val="Hyperlink"/>
                  <w:rFonts w:cstheme="minorHAnsi"/>
                  <w:sz w:val="24"/>
                  <w:szCs w:val="24"/>
                </w:rPr>
                <w:t>Readmission Application</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 xml:space="preserve">To re-enter a graduate program after being away (not enrolled) a regular semester (spring or fall) while still within 5 year (Masters) or 8 year (Doctoral) to complete degree. Must be received in Graduate School by deadlines at bottom of form. </w:t>
            </w:r>
          </w:p>
          <w:p w:rsidR="004844ED" w:rsidRPr="007775C6" w:rsidRDefault="004844ED" w:rsidP="00E906DE">
            <w:pPr>
              <w:spacing w:after="0" w:line="240" w:lineRule="auto"/>
              <w:rPr>
                <w:rFonts w:cstheme="minorHAnsi"/>
                <w:sz w:val="24"/>
                <w:szCs w:val="24"/>
              </w:rPr>
            </w:pPr>
            <w:r w:rsidRPr="007775C6">
              <w:rPr>
                <w:rFonts w:cstheme="minorHAnsi"/>
                <w:sz w:val="24"/>
                <w:szCs w:val="24"/>
              </w:rPr>
              <w:t>**I’ve only used this when a student didn’t remove a hold from his account and enroll in courses on time so he was removed from the program. He had to complete this form to be reinstated in the program (in order to enroll in courses).</w:t>
            </w:r>
          </w:p>
        </w:tc>
      </w:tr>
      <w:tr w:rsidR="004844ED" w:rsidRPr="004844ED" w:rsidTr="00E906DE">
        <w:tc>
          <w:tcPr>
            <w:tcW w:w="2245" w:type="dxa"/>
            <w:shd w:val="clear" w:color="auto" w:fill="auto"/>
            <w:tcMar>
              <w:top w:w="60" w:type="dxa"/>
              <w:left w:w="60" w:type="dxa"/>
              <w:bottom w:w="60" w:type="dxa"/>
              <w:right w:w="60" w:type="dxa"/>
            </w:tcMar>
            <w:vAlign w:val="center"/>
            <w:hideMark/>
          </w:tcPr>
          <w:p w:rsidR="004844ED" w:rsidRPr="007775C6" w:rsidRDefault="00F66348" w:rsidP="00E906DE">
            <w:pPr>
              <w:spacing w:after="0" w:line="240" w:lineRule="auto"/>
              <w:rPr>
                <w:rFonts w:cstheme="minorHAnsi"/>
                <w:sz w:val="24"/>
                <w:szCs w:val="24"/>
              </w:rPr>
            </w:pPr>
            <w:hyperlink r:id="rId335" w:history="1">
              <w:r w:rsidR="004844ED" w:rsidRPr="007775C6">
                <w:rPr>
                  <w:rStyle w:val="Hyperlink"/>
                  <w:rFonts w:cstheme="minorHAnsi"/>
                  <w:sz w:val="24"/>
                  <w:szCs w:val="24"/>
                </w:rPr>
                <w:t>Parental Leave Application Form</w:t>
              </w:r>
            </w:hyperlink>
          </w:p>
        </w:tc>
        <w:tc>
          <w:tcPr>
            <w:tcW w:w="7105" w:type="dxa"/>
            <w:shd w:val="clear" w:color="auto" w:fill="auto"/>
            <w:tcMar>
              <w:top w:w="60" w:type="dxa"/>
              <w:left w:w="60" w:type="dxa"/>
              <w:bottom w:w="60" w:type="dxa"/>
              <w:right w:w="60" w:type="dxa"/>
            </w:tcMar>
            <w:vAlign w:val="center"/>
            <w:hideMark/>
          </w:tcPr>
          <w:p w:rsidR="004844ED" w:rsidRPr="007775C6" w:rsidRDefault="004844ED" w:rsidP="00E906DE">
            <w:pPr>
              <w:spacing w:after="0" w:line="240" w:lineRule="auto"/>
              <w:rPr>
                <w:rFonts w:cstheme="minorHAnsi"/>
                <w:sz w:val="24"/>
                <w:szCs w:val="24"/>
              </w:rPr>
            </w:pPr>
            <w:r w:rsidRPr="007775C6">
              <w:rPr>
                <w:rFonts w:cstheme="minorHAnsi"/>
                <w:sz w:val="24"/>
                <w:szCs w:val="24"/>
              </w:rPr>
              <w:t>To request leave for a full-time graduate student who is the primary child-care provider immediately following the birth or adoption of a child.</w:t>
            </w:r>
          </w:p>
        </w:tc>
      </w:tr>
      <w:tr w:rsidR="004844ED" w:rsidRPr="004844ED" w:rsidTr="00E906DE">
        <w:tc>
          <w:tcPr>
            <w:tcW w:w="2245" w:type="dxa"/>
            <w:shd w:val="clear" w:color="auto" w:fill="auto"/>
            <w:tcMar>
              <w:top w:w="60" w:type="dxa"/>
              <w:left w:w="60" w:type="dxa"/>
              <w:bottom w:w="60" w:type="dxa"/>
              <w:right w:w="60" w:type="dxa"/>
            </w:tcMar>
            <w:vAlign w:val="center"/>
          </w:tcPr>
          <w:p w:rsidR="004844ED" w:rsidRPr="007775C6" w:rsidRDefault="00F66348" w:rsidP="00E906DE">
            <w:pPr>
              <w:spacing w:after="0" w:line="240" w:lineRule="auto"/>
              <w:rPr>
                <w:rFonts w:cstheme="minorHAnsi"/>
                <w:sz w:val="24"/>
                <w:szCs w:val="24"/>
              </w:rPr>
            </w:pPr>
            <w:hyperlink r:id="rId336" w:history="1">
              <w:r w:rsidR="004844ED" w:rsidRPr="007775C6">
                <w:rPr>
                  <w:rStyle w:val="Hyperlink"/>
                  <w:rFonts w:cstheme="minorHAnsi"/>
                  <w:sz w:val="24"/>
                  <w:szCs w:val="24"/>
                </w:rPr>
                <w:t>Inter-Institutional Approval Form</w:t>
              </w:r>
            </w:hyperlink>
          </w:p>
        </w:tc>
        <w:tc>
          <w:tcPr>
            <w:tcW w:w="7105" w:type="dxa"/>
            <w:shd w:val="clear" w:color="auto" w:fill="auto"/>
            <w:tcMar>
              <w:top w:w="60" w:type="dxa"/>
              <w:left w:w="60" w:type="dxa"/>
              <w:bottom w:w="60" w:type="dxa"/>
              <w:right w:w="60" w:type="dxa"/>
            </w:tcMar>
            <w:vAlign w:val="center"/>
          </w:tcPr>
          <w:p w:rsidR="004844ED" w:rsidRPr="007775C6" w:rsidRDefault="004844ED" w:rsidP="00E906DE">
            <w:pPr>
              <w:spacing w:after="0" w:line="240" w:lineRule="auto"/>
              <w:rPr>
                <w:rFonts w:cstheme="minorHAnsi"/>
                <w:sz w:val="24"/>
                <w:szCs w:val="24"/>
              </w:rPr>
            </w:pPr>
            <w:r w:rsidRPr="007775C6">
              <w:rPr>
                <w:rFonts w:cstheme="minorHAnsi"/>
                <w:sz w:val="24"/>
                <w:szCs w:val="24"/>
              </w:rPr>
              <w:t xml:space="preserve">Needed when students are enrolling in a course at another campus/university (NC State, Duke, etc). Student signs, advisor signs. Send to Graduate School, who then sends to Registrar’s Office. Special Enrollments </w:t>
            </w:r>
            <w:hyperlink r:id="rId337" w:history="1">
              <w:r w:rsidRPr="007775C6">
                <w:rPr>
                  <w:rStyle w:val="Hyperlink"/>
                  <w:rFonts w:cstheme="minorHAnsi"/>
                  <w:sz w:val="24"/>
                  <w:szCs w:val="24"/>
                </w:rPr>
                <w:t>specialenrollments@unc.edu</w:t>
              </w:r>
            </w:hyperlink>
            <w:r w:rsidRPr="007775C6">
              <w:rPr>
                <w:rFonts w:cstheme="minorHAnsi"/>
                <w:sz w:val="24"/>
                <w:szCs w:val="24"/>
              </w:rPr>
              <w:t xml:space="preserve"> or Daniel Collins.</w:t>
            </w:r>
          </w:p>
        </w:tc>
      </w:tr>
      <w:tr w:rsidR="004844ED" w:rsidRPr="004844ED" w:rsidTr="00E906DE">
        <w:tc>
          <w:tcPr>
            <w:tcW w:w="2245" w:type="dxa"/>
            <w:shd w:val="clear" w:color="auto" w:fill="auto"/>
            <w:tcMar>
              <w:top w:w="60" w:type="dxa"/>
              <w:left w:w="60" w:type="dxa"/>
              <w:bottom w:w="60" w:type="dxa"/>
              <w:right w:w="60" w:type="dxa"/>
            </w:tcMar>
            <w:vAlign w:val="center"/>
          </w:tcPr>
          <w:p w:rsidR="004844ED" w:rsidRPr="007775C6" w:rsidRDefault="004844ED" w:rsidP="00E906DE">
            <w:pPr>
              <w:spacing w:after="0" w:line="240" w:lineRule="auto"/>
              <w:rPr>
                <w:rFonts w:cstheme="minorHAnsi"/>
                <w:sz w:val="24"/>
                <w:szCs w:val="24"/>
                <w:highlight w:val="yellow"/>
              </w:rPr>
            </w:pPr>
            <w:r w:rsidRPr="007775C6">
              <w:rPr>
                <w:rFonts w:cstheme="minorHAnsi"/>
                <w:sz w:val="24"/>
                <w:szCs w:val="24"/>
              </w:rPr>
              <w:t>Fixed-Term Faculty Nomination*</w:t>
            </w:r>
          </w:p>
        </w:tc>
        <w:tc>
          <w:tcPr>
            <w:tcW w:w="7105" w:type="dxa"/>
            <w:shd w:val="clear" w:color="auto" w:fill="auto"/>
            <w:tcMar>
              <w:top w:w="60" w:type="dxa"/>
              <w:left w:w="60" w:type="dxa"/>
              <w:bottom w:w="60" w:type="dxa"/>
              <w:right w:w="60" w:type="dxa"/>
            </w:tcMar>
            <w:vAlign w:val="center"/>
          </w:tcPr>
          <w:p w:rsidR="004844ED" w:rsidRPr="007775C6" w:rsidRDefault="004844ED" w:rsidP="00E906DE">
            <w:pPr>
              <w:spacing w:after="0" w:line="240" w:lineRule="auto"/>
              <w:rPr>
                <w:rFonts w:cstheme="minorHAnsi"/>
                <w:sz w:val="24"/>
                <w:szCs w:val="24"/>
                <w:highlight w:val="yellow"/>
              </w:rPr>
            </w:pPr>
            <w:r w:rsidRPr="007775C6">
              <w:rPr>
                <w:rFonts w:cstheme="minorHAnsi"/>
                <w:sz w:val="24"/>
                <w:szCs w:val="24"/>
              </w:rPr>
              <w:t xml:space="preserve">Fixed term nominations must be submitted via </w:t>
            </w:r>
            <w:hyperlink r:id="rId338" w:history="1">
              <w:r w:rsidRPr="007775C6">
                <w:rPr>
                  <w:rStyle w:val="Hyperlink"/>
                  <w:rFonts w:cstheme="minorHAnsi"/>
                  <w:sz w:val="24"/>
                  <w:szCs w:val="24"/>
                </w:rPr>
                <w:t>https://apps.research.unc.edu/fixed_term_faculty/index_auth.cfm</w:t>
              </w:r>
            </w:hyperlink>
            <w:r w:rsidRPr="007775C6">
              <w:rPr>
                <w:rFonts w:cstheme="minorHAnsi"/>
                <w:sz w:val="24"/>
                <w:szCs w:val="24"/>
              </w:rPr>
              <w:t xml:space="preserve"> for each faculty member on the student committee who is employed outside of the department.  Get a CV from the student to upload. It will then be approved by DGS and Graduate School. Max term is 5 years with option for extension for additional 5 years. Contact Lou Anne Phelps from the Graduate School for assistance.</w:t>
            </w:r>
          </w:p>
        </w:tc>
      </w:tr>
    </w:tbl>
    <w:p w:rsidR="004844ED" w:rsidRPr="007775C6" w:rsidRDefault="004844ED" w:rsidP="004844ED">
      <w:pPr>
        <w:spacing w:line="240" w:lineRule="auto"/>
        <w:rPr>
          <w:rFonts w:cstheme="minorHAnsi"/>
          <w:b/>
          <w:sz w:val="24"/>
          <w:szCs w:val="24"/>
        </w:rPr>
      </w:pPr>
      <w:r w:rsidRPr="007775C6">
        <w:rPr>
          <w:rFonts w:cstheme="minorHAnsi"/>
          <w:b/>
          <w:sz w:val="24"/>
          <w:szCs w:val="24"/>
        </w:rPr>
        <w:lastRenderedPageBreak/>
        <w:t xml:space="preserve">*More on Fixed-Term Faculty Nomination: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From the Department Graduate Student Handbook: </w:t>
      </w:r>
      <w:r w:rsidRPr="007775C6">
        <w:rPr>
          <w:rFonts w:cstheme="minorHAnsi"/>
          <w:i/>
          <w:sz w:val="24"/>
          <w:szCs w:val="24"/>
        </w:rPr>
        <w:t xml:space="preserve">A graduate student’s doctoral committee is composed of at least committee members (more details in the Department Graduate Student Handbook). The doctoral committee should include </w:t>
      </w:r>
      <w:r w:rsidRPr="007775C6">
        <w:rPr>
          <w:rFonts w:cstheme="minorHAnsi"/>
          <w:i/>
          <w:sz w:val="24"/>
          <w:szCs w:val="24"/>
          <w:u w:val="single"/>
        </w:rPr>
        <w:t>at least one member who is from another discipline</w:t>
      </w:r>
      <w:r w:rsidRPr="007775C6">
        <w:rPr>
          <w:rFonts w:cstheme="minorHAnsi"/>
          <w:i/>
          <w:sz w:val="24"/>
          <w:szCs w:val="24"/>
        </w:rPr>
        <w:t xml:space="preserve"> and </w:t>
      </w:r>
      <w:r w:rsidRPr="007775C6">
        <w:rPr>
          <w:rFonts w:cstheme="minorHAnsi"/>
          <w:i/>
          <w:sz w:val="24"/>
          <w:szCs w:val="24"/>
          <w:u w:val="single"/>
        </w:rPr>
        <w:t xml:space="preserve">who </w:t>
      </w:r>
      <w:r w:rsidRPr="007775C6">
        <w:rPr>
          <w:rFonts w:cstheme="minorHAnsi"/>
          <w:b/>
          <w:i/>
          <w:sz w:val="24"/>
          <w:szCs w:val="24"/>
          <w:u w:val="single"/>
        </w:rPr>
        <w:t>is not</w:t>
      </w:r>
      <w:r w:rsidRPr="007775C6">
        <w:rPr>
          <w:rFonts w:cstheme="minorHAnsi"/>
          <w:i/>
          <w:sz w:val="24"/>
          <w:szCs w:val="24"/>
          <w:u w:val="single"/>
        </w:rPr>
        <w:t xml:space="preserve"> a regular member of a Communication faculty</w:t>
      </w:r>
      <w:r w:rsidRPr="007775C6">
        <w:rPr>
          <w:rFonts w:cstheme="minorHAnsi"/>
          <w:i/>
          <w:sz w:val="24"/>
          <w:szCs w:val="24"/>
        </w:rPr>
        <w:t>. The student is responsible for inviting faculty to join his/her committee.</w:t>
      </w:r>
      <w:r w:rsidRPr="007775C6">
        <w:rPr>
          <w:rFonts w:cstheme="minorHAnsi"/>
          <w:sz w:val="24"/>
          <w:szCs w:val="24"/>
        </w:rPr>
        <w:t xml:space="preserve"> </w:t>
      </w:r>
    </w:p>
    <w:p w:rsidR="004844ED" w:rsidRPr="007775C6" w:rsidRDefault="004844ED" w:rsidP="004844ED">
      <w:pPr>
        <w:spacing w:line="240" w:lineRule="auto"/>
        <w:rPr>
          <w:rFonts w:cstheme="minorHAnsi"/>
          <w:sz w:val="24"/>
          <w:szCs w:val="24"/>
        </w:rPr>
      </w:pPr>
      <w:r w:rsidRPr="007775C6">
        <w:rPr>
          <w:rFonts w:cstheme="minorHAnsi"/>
          <w:sz w:val="24"/>
          <w:szCs w:val="24"/>
        </w:rPr>
        <w:t xml:space="preserve">Because this “outside” committee member is not a Communication Department faculty, you will need to complete the Fixed-Term Faculty Nomination process. Example: A student invites their MA advisor from another university to serve on their doctoral committee. </w:t>
      </w:r>
    </w:p>
    <w:p w:rsidR="00977843" w:rsidRPr="007775C6" w:rsidRDefault="00977843">
      <w:pPr>
        <w:rPr>
          <w:rFonts w:eastAsiaTheme="majorEastAsia" w:cstheme="minorHAnsi"/>
          <w:b/>
          <w:color w:val="2E74B5" w:themeColor="accent1" w:themeShade="BF"/>
          <w:sz w:val="24"/>
          <w:szCs w:val="24"/>
        </w:rPr>
      </w:pPr>
      <w:r w:rsidRPr="007775C6">
        <w:rPr>
          <w:rFonts w:cstheme="minorHAnsi"/>
          <w:sz w:val="24"/>
          <w:szCs w:val="24"/>
        </w:rPr>
        <w:br w:type="page"/>
      </w:r>
    </w:p>
    <w:p w:rsidR="00977843" w:rsidRDefault="00BD7D7C" w:rsidP="00977843">
      <w:pPr>
        <w:pStyle w:val="Heading2"/>
        <w:spacing w:before="0" w:after="240"/>
      </w:pPr>
      <w:bookmarkStart w:id="168" w:name="_Toc2865097"/>
      <w:r>
        <w:lastRenderedPageBreak/>
        <w:t xml:space="preserve">824. </w:t>
      </w:r>
      <w:r w:rsidR="00322DD2">
        <w:t>Additional Resources</w:t>
      </w:r>
      <w:bookmarkEnd w:id="168"/>
    </w:p>
    <w:p w:rsidR="00977843" w:rsidRPr="007775C6" w:rsidRDefault="00977843" w:rsidP="00977843">
      <w:pPr>
        <w:rPr>
          <w:rFonts w:cstheme="minorHAnsi"/>
          <w:sz w:val="24"/>
          <w:szCs w:val="24"/>
        </w:rPr>
      </w:pPr>
      <w:r w:rsidRPr="007775C6">
        <w:rPr>
          <w:rFonts w:cstheme="minorHAnsi"/>
          <w:sz w:val="24"/>
          <w:szCs w:val="24"/>
        </w:rPr>
        <w:t xml:space="preserve">The Graduate School Handbook: </w:t>
      </w:r>
      <w:hyperlink r:id="rId339" w:history="1">
        <w:r w:rsidRPr="007775C6">
          <w:rPr>
            <w:rStyle w:val="Hyperlink"/>
            <w:rFonts w:cstheme="minorHAnsi"/>
            <w:sz w:val="24"/>
            <w:szCs w:val="24"/>
          </w:rPr>
          <w:t>https://handbook.unc.edu/</w:t>
        </w:r>
      </w:hyperlink>
      <w:r w:rsidRPr="007775C6">
        <w:rPr>
          <w:rFonts w:cstheme="minorHAnsi"/>
          <w:sz w:val="24"/>
          <w:szCs w:val="24"/>
        </w:rPr>
        <w:br/>
      </w:r>
      <w:r w:rsidRPr="007775C6">
        <w:rPr>
          <w:rFonts w:cstheme="minorHAnsi"/>
          <w:sz w:val="24"/>
          <w:szCs w:val="24"/>
        </w:rPr>
        <w:br/>
        <w:t xml:space="preserve">CHART: </w:t>
      </w:r>
      <w:hyperlink r:id="rId340" w:history="1">
        <w:r w:rsidRPr="007775C6">
          <w:rPr>
            <w:rStyle w:val="Hyperlink"/>
            <w:rFonts w:cstheme="minorHAnsi"/>
            <w:sz w:val="24"/>
            <w:szCs w:val="24"/>
          </w:rPr>
          <w:t>https://gradschool.unc.edu/events/orientation/2018/chart.html</w:t>
        </w:r>
      </w:hyperlink>
    </w:p>
    <w:p w:rsidR="00977843" w:rsidRPr="007775C6" w:rsidRDefault="00977843" w:rsidP="00977843">
      <w:pPr>
        <w:rPr>
          <w:rFonts w:cstheme="minorHAnsi"/>
          <w:sz w:val="24"/>
          <w:szCs w:val="24"/>
        </w:rPr>
      </w:pPr>
      <w:r w:rsidRPr="007775C6">
        <w:rPr>
          <w:rFonts w:cstheme="minorHAnsi"/>
          <w:sz w:val="24"/>
          <w:szCs w:val="24"/>
        </w:rPr>
        <w:br/>
        <w:t xml:space="preserve">Thesis/Dissertation Resources: </w:t>
      </w:r>
      <w:hyperlink r:id="rId341" w:history="1">
        <w:r w:rsidRPr="007775C6">
          <w:rPr>
            <w:rStyle w:val="Hyperlink"/>
            <w:rFonts w:cstheme="minorHAnsi"/>
            <w:sz w:val="24"/>
            <w:szCs w:val="24"/>
          </w:rPr>
          <w:t>https://gradschool.unc.edu/academics/thesis-diss/</w:t>
        </w:r>
      </w:hyperlink>
    </w:p>
    <w:p w:rsidR="00977843" w:rsidRPr="007775C6" w:rsidRDefault="00977843" w:rsidP="00977843">
      <w:pPr>
        <w:rPr>
          <w:rFonts w:cstheme="minorHAnsi"/>
          <w:sz w:val="24"/>
          <w:szCs w:val="24"/>
        </w:rPr>
      </w:pPr>
      <w:r w:rsidRPr="007775C6">
        <w:rPr>
          <w:rFonts w:cstheme="minorHAnsi"/>
          <w:sz w:val="24"/>
          <w:szCs w:val="24"/>
        </w:rPr>
        <w:br/>
        <w:t xml:space="preserve">General Info: </w:t>
      </w:r>
      <w:hyperlink r:id="rId342" w:history="1">
        <w:r w:rsidRPr="007775C6">
          <w:rPr>
            <w:rStyle w:val="Hyperlink"/>
            <w:rFonts w:cstheme="minorHAnsi"/>
            <w:sz w:val="24"/>
            <w:szCs w:val="24"/>
          </w:rPr>
          <w:t>http://jstaffdev.web.unc.edu/gpc/</w:t>
        </w:r>
      </w:hyperlink>
    </w:p>
    <w:p w:rsidR="00977843" w:rsidRPr="007775C6" w:rsidRDefault="00977843" w:rsidP="00977843">
      <w:pPr>
        <w:rPr>
          <w:rFonts w:cstheme="minorHAnsi"/>
          <w:sz w:val="24"/>
          <w:szCs w:val="24"/>
        </w:rPr>
      </w:pPr>
      <w:r w:rsidRPr="007775C6">
        <w:rPr>
          <w:rFonts w:cstheme="minorHAnsi"/>
          <w:sz w:val="24"/>
          <w:szCs w:val="24"/>
        </w:rPr>
        <w:br/>
        <w:t xml:space="preserve">Forms: </w:t>
      </w:r>
      <w:hyperlink r:id="rId343" w:history="1">
        <w:r w:rsidRPr="007775C6">
          <w:rPr>
            <w:rStyle w:val="Hyperlink"/>
            <w:rFonts w:cstheme="minorHAnsi"/>
            <w:sz w:val="24"/>
            <w:szCs w:val="24"/>
          </w:rPr>
          <w:t>https://gradschool.unc.edu/academics/resources/forms.html</w:t>
        </w:r>
      </w:hyperlink>
    </w:p>
    <w:p w:rsidR="00977843" w:rsidRPr="007775C6" w:rsidRDefault="00977843" w:rsidP="00977843">
      <w:pPr>
        <w:rPr>
          <w:rFonts w:cstheme="minorHAnsi"/>
          <w:sz w:val="24"/>
          <w:szCs w:val="24"/>
        </w:rPr>
      </w:pPr>
      <w:r w:rsidRPr="007775C6">
        <w:rPr>
          <w:rFonts w:cstheme="minorHAnsi"/>
          <w:sz w:val="24"/>
          <w:szCs w:val="24"/>
        </w:rPr>
        <w:br/>
        <w:t xml:space="preserve">Instructions/Requirements for Applicants: </w:t>
      </w:r>
      <w:hyperlink r:id="rId344" w:history="1">
        <w:r w:rsidRPr="007775C6">
          <w:rPr>
            <w:rStyle w:val="Hyperlink"/>
            <w:rFonts w:cstheme="minorHAnsi"/>
            <w:sz w:val="24"/>
            <w:szCs w:val="24"/>
          </w:rPr>
          <w:t>https://gradschool.unc.edu/admissions/instructions.html</w:t>
        </w:r>
      </w:hyperlink>
      <w:r w:rsidRPr="007775C6">
        <w:rPr>
          <w:rFonts w:cstheme="minorHAnsi"/>
          <w:sz w:val="24"/>
          <w:szCs w:val="24"/>
        </w:rPr>
        <w:br/>
      </w:r>
    </w:p>
    <w:p w:rsidR="00977843" w:rsidRPr="007775C6" w:rsidRDefault="00977843" w:rsidP="00977843">
      <w:pPr>
        <w:rPr>
          <w:rFonts w:cstheme="minorHAnsi"/>
          <w:sz w:val="24"/>
          <w:szCs w:val="24"/>
        </w:rPr>
      </w:pPr>
      <w:r w:rsidRPr="007775C6">
        <w:rPr>
          <w:rFonts w:cstheme="minorHAnsi"/>
          <w:sz w:val="24"/>
          <w:szCs w:val="24"/>
        </w:rPr>
        <w:t>Steps taken by newly admitted students (this has a lot of good info to demystify that process):</w:t>
      </w:r>
      <w:r w:rsidRPr="007775C6">
        <w:rPr>
          <w:rFonts w:cstheme="minorHAnsi"/>
          <w:sz w:val="24"/>
          <w:szCs w:val="24"/>
        </w:rPr>
        <w:br/>
      </w:r>
      <w:hyperlink r:id="rId345" w:history="1">
        <w:r w:rsidRPr="007775C6">
          <w:rPr>
            <w:rStyle w:val="Hyperlink"/>
            <w:rFonts w:cstheme="minorHAnsi"/>
            <w:sz w:val="24"/>
            <w:szCs w:val="24"/>
          </w:rPr>
          <w:t>https://gradschool.unc.edu/admissions/admittedstudents.html</w:t>
        </w:r>
      </w:hyperlink>
      <w:r w:rsidRPr="007775C6">
        <w:rPr>
          <w:rFonts w:cstheme="minorHAnsi"/>
          <w:sz w:val="24"/>
          <w:szCs w:val="24"/>
        </w:rPr>
        <w:br/>
      </w:r>
    </w:p>
    <w:p w:rsidR="00977843" w:rsidRPr="007775C6" w:rsidRDefault="00977843" w:rsidP="00977843">
      <w:pPr>
        <w:rPr>
          <w:rFonts w:cstheme="minorHAnsi"/>
          <w:sz w:val="24"/>
          <w:szCs w:val="24"/>
        </w:rPr>
      </w:pPr>
      <w:r w:rsidRPr="007775C6">
        <w:rPr>
          <w:rFonts w:cstheme="minorHAnsi"/>
          <w:sz w:val="24"/>
          <w:szCs w:val="24"/>
        </w:rPr>
        <w:t>Graduate School Graduation Deadlines (updated twice a year):</w:t>
      </w:r>
      <w:r w:rsidRPr="007775C6">
        <w:rPr>
          <w:rFonts w:cstheme="minorHAnsi"/>
          <w:sz w:val="24"/>
          <w:szCs w:val="24"/>
        </w:rPr>
        <w:br/>
      </w:r>
      <w:hyperlink r:id="rId346" w:history="1">
        <w:r w:rsidRPr="007775C6">
          <w:rPr>
            <w:rStyle w:val="Hyperlink"/>
            <w:rFonts w:cstheme="minorHAnsi"/>
            <w:sz w:val="24"/>
            <w:szCs w:val="24"/>
          </w:rPr>
          <w:t>http://gradschool.unc.edu/academics/resources/graddeadlines.html</w:t>
        </w:r>
      </w:hyperlink>
      <w:r w:rsidRPr="007775C6">
        <w:rPr>
          <w:rFonts w:cstheme="minorHAnsi"/>
          <w:sz w:val="24"/>
          <w:szCs w:val="24"/>
        </w:rPr>
        <w:t xml:space="preserve"> </w:t>
      </w:r>
      <w:r w:rsidRPr="007775C6">
        <w:rPr>
          <w:rFonts w:cstheme="minorHAnsi"/>
          <w:sz w:val="24"/>
          <w:szCs w:val="24"/>
        </w:rPr>
        <w:br/>
      </w:r>
    </w:p>
    <w:p w:rsidR="00977843" w:rsidRPr="007775C6" w:rsidRDefault="00977843" w:rsidP="00977843">
      <w:pPr>
        <w:rPr>
          <w:rFonts w:cstheme="minorHAnsi"/>
          <w:sz w:val="24"/>
          <w:szCs w:val="24"/>
          <w:u w:val="single"/>
        </w:rPr>
      </w:pPr>
      <w:r w:rsidRPr="007775C6">
        <w:rPr>
          <w:rFonts w:cstheme="minorHAnsi"/>
          <w:sz w:val="24"/>
          <w:szCs w:val="24"/>
        </w:rPr>
        <w:t xml:space="preserve">Grad School Resources for Faculty / Staff: </w:t>
      </w:r>
      <w:hyperlink r:id="rId347" w:history="1">
        <w:r w:rsidRPr="007775C6">
          <w:rPr>
            <w:rStyle w:val="Hyperlink"/>
            <w:rFonts w:cstheme="minorHAnsi"/>
            <w:sz w:val="24"/>
            <w:szCs w:val="24"/>
          </w:rPr>
          <w:t>http://gradschool.unc.edu/facultystaff.html</w:t>
        </w:r>
      </w:hyperlink>
      <w:r w:rsidRPr="007775C6">
        <w:rPr>
          <w:rFonts w:cstheme="minorHAnsi"/>
          <w:sz w:val="24"/>
          <w:szCs w:val="24"/>
        </w:rPr>
        <w:t xml:space="preserve"> </w:t>
      </w:r>
      <w:r w:rsidRPr="007775C6">
        <w:rPr>
          <w:rFonts w:cstheme="minorHAnsi"/>
          <w:sz w:val="24"/>
          <w:szCs w:val="24"/>
          <w:u w:val="single"/>
        </w:rPr>
        <w:br/>
      </w:r>
    </w:p>
    <w:p w:rsidR="00977843" w:rsidRPr="007775C6" w:rsidRDefault="00977843" w:rsidP="00977843">
      <w:pPr>
        <w:rPr>
          <w:rFonts w:cstheme="minorHAnsi"/>
          <w:sz w:val="24"/>
          <w:szCs w:val="24"/>
        </w:rPr>
      </w:pPr>
      <w:r w:rsidRPr="007775C6">
        <w:rPr>
          <w:rFonts w:cstheme="minorHAnsi"/>
          <w:sz w:val="24"/>
          <w:szCs w:val="24"/>
        </w:rPr>
        <w:t xml:space="preserve">GradStar Resources: </w:t>
      </w:r>
      <w:hyperlink r:id="rId348" w:history="1">
        <w:r w:rsidRPr="007775C6">
          <w:rPr>
            <w:rStyle w:val="Hyperlink"/>
            <w:rFonts w:cstheme="minorHAnsi"/>
            <w:sz w:val="24"/>
            <w:szCs w:val="24"/>
          </w:rPr>
          <w:t>http://gradschool.unc.edu/policies/faculty-staff/gradstar/</w:t>
        </w:r>
      </w:hyperlink>
      <w:r w:rsidRPr="007775C6">
        <w:rPr>
          <w:rFonts w:cstheme="minorHAnsi"/>
          <w:sz w:val="24"/>
          <w:szCs w:val="24"/>
        </w:rPr>
        <w:t xml:space="preserve"> </w:t>
      </w:r>
      <w:r w:rsidRPr="007775C6">
        <w:rPr>
          <w:rFonts w:cstheme="minorHAnsi"/>
          <w:sz w:val="24"/>
          <w:szCs w:val="24"/>
        </w:rPr>
        <w:br/>
      </w:r>
    </w:p>
    <w:p w:rsidR="00977843" w:rsidRPr="007775C6" w:rsidRDefault="00977843" w:rsidP="00977843">
      <w:pPr>
        <w:rPr>
          <w:rFonts w:cstheme="minorHAnsi"/>
          <w:sz w:val="24"/>
          <w:szCs w:val="24"/>
        </w:rPr>
      </w:pPr>
      <w:r w:rsidRPr="007775C6">
        <w:rPr>
          <w:rFonts w:cstheme="minorHAnsi"/>
          <w:sz w:val="24"/>
          <w:szCs w:val="24"/>
        </w:rPr>
        <w:t>Information on Tuition Support, Eligibility, Qualifications, Deadlines, Etc:</w:t>
      </w:r>
      <w:r w:rsidRPr="007775C6">
        <w:rPr>
          <w:rFonts w:cstheme="minorHAnsi"/>
          <w:sz w:val="24"/>
          <w:szCs w:val="24"/>
        </w:rPr>
        <w:br/>
      </w:r>
      <w:hyperlink r:id="rId349" w:history="1">
        <w:r w:rsidRPr="007775C6">
          <w:rPr>
            <w:rStyle w:val="Hyperlink"/>
            <w:rFonts w:cstheme="minorHAnsi"/>
            <w:sz w:val="24"/>
            <w:szCs w:val="24"/>
          </w:rPr>
          <w:t>http://gradschool.unc.edu/policies/faculty-staff/tuitionsupport/</w:t>
        </w:r>
      </w:hyperlink>
      <w:r w:rsidRPr="007775C6">
        <w:rPr>
          <w:rFonts w:cstheme="minorHAnsi"/>
          <w:sz w:val="24"/>
          <w:szCs w:val="24"/>
        </w:rPr>
        <w:t xml:space="preserve"> </w:t>
      </w:r>
    </w:p>
    <w:p w:rsidR="00977843" w:rsidRPr="007775C6" w:rsidRDefault="00977843">
      <w:pPr>
        <w:rPr>
          <w:rFonts w:cstheme="minorHAnsi"/>
          <w:sz w:val="24"/>
          <w:szCs w:val="24"/>
        </w:rPr>
      </w:pPr>
      <w:r w:rsidRPr="007775C6">
        <w:rPr>
          <w:rFonts w:cstheme="minorHAnsi"/>
          <w:sz w:val="24"/>
          <w:szCs w:val="24"/>
        </w:rPr>
        <w:br/>
        <w:t xml:space="preserve">General payroll and finance questions: </w:t>
      </w:r>
      <w:hyperlink r:id="rId350" w:history="1">
        <w:r w:rsidRPr="007775C6">
          <w:rPr>
            <w:rStyle w:val="Hyperlink"/>
            <w:rFonts w:cstheme="minorHAnsi"/>
            <w:sz w:val="24"/>
            <w:szCs w:val="24"/>
          </w:rPr>
          <w:t>http://finance.unc.edu/services/</w:t>
        </w:r>
      </w:hyperlink>
      <w:r w:rsidRPr="007775C6">
        <w:rPr>
          <w:rFonts w:cstheme="minorHAnsi"/>
          <w:sz w:val="24"/>
          <w:szCs w:val="24"/>
        </w:rPr>
        <w:t xml:space="preserve"> </w:t>
      </w:r>
      <w:r w:rsidRPr="007775C6">
        <w:rPr>
          <w:rFonts w:cstheme="minorHAnsi"/>
          <w:sz w:val="24"/>
          <w:szCs w:val="24"/>
        </w:rPr>
        <w:br w:type="page"/>
      </w:r>
    </w:p>
    <w:p w:rsidR="00322DD2" w:rsidRDefault="00BD7D7C" w:rsidP="00322DD2">
      <w:pPr>
        <w:pStyle w:val="Heading2"/>
      </w:pPr>
      <w:bookmarkStart w:id="169" w:name="_Toc2865098"/>
      <w:r>
        <w:lastRenderedPageBreak/>
        <w:t xml:space="preserve">825. </w:t>
      </w:r>
      <w:r w:rsidR="00322DD2">
        <w:t>Additional Policies</w:t>
      </w:r>
      <w:bookmarkEnd w:id="169"/>
    </w:p>
    <w:p w:rsidR="00977843" w:rsidRPr="007775C6" w:rsidRDefault="00977843" w:rsidP="0039101B">
      <w:pPr>
        <w:spacing w:before="240"/>
        <w:rPr>
          <w:rFonts w:cstheme="minorHAnsi"/>
          <w:sz w:val="24"/>
          <w:szCs w:val="24"/>
        </w:rPr>
      </w:pPr>
      <w:r w:rsidRPr="007775C6">
        <w:rPr>
          <w:rFonts w:cstheme="minorHAnsi"/>
          <w:sz w:val="24"/>
          <w:szCs w:val="24"/>
        </w:rPr>
        <w:t xml:space="preserve">Review the Policy folder in the GSS section of the department share drive. </w:t>
      </w:r>
    </w:p>
    <w:p w:rsidR="00977843" w:rsidRPr="007775C6" w:rsidRDefault="00977843" w:rsidP="00977843">
      <w:pPr>
        <w:rPr>
          <w:rFonts w:cstheme="minorHAnsi"/>
          <w:b/>
          <w:sz w:val="24"/>
          <w:szCs w:val="24"/>
          <w:u w:val="single"/>
        </w:rPr>
      </w:pPr>
      <w:r w:rsidRPr="007775C6">
        <w:rPr>
          <w:rFonts w:cstheme="minorHAnsi"/>
          <w:b/>
          <w:sz w:val="24"/>
          <w:szCs w:val="24"/>
          <w:u w:val="single"/>
        </w:rPr>
        <w:t>Electronic Letterhead Policy:</w:t>
      </w:r>
    </w:p>
    <w:p w:rsidR="00977843" w:rsidRPr="007775C6" w:rsidRDefault="00977843" w:rsidP="00977843">
      <w:pPr>
        <w:rPr>
          <w:rFonts w:cstheme="minorHAnsi"/>
          <w:sz w:val="24"/>
          <w:szCs w:val="24"/>
        </w:rPr>
      </w:pPr>
      <w:r w:rsidRPr="007775C6">
        <w:rPr>
          <w:rFonts w:cstheme="minorHAnsi"/>
          <w:sz w:val="24"/>
          <w:szCs w:val="24"/>
        </w:rPr>
        <w:t xml:space="preserve">Graduate students are using the e-letterhead for official University business as part of their role as a university staff member (e.g., assistant instructor, teaching assistant, or research assistant) we will allow it. The typical use would be writing letters of recommendation or requesting participation in a funded research study.  Students should be advised that they should not share the e-letterhead with others. </w:t>
      </w:r>
    </w:p>
    <w:p w:rsidR="00977843" w:rsidRPr="007775C6" w:rsidRDefault="00977843">
      <w:pPr>
        <w:rPr>
          <w:rFonts w:eastAsiaTheme="majorEastAsia" w:cstheme="minorHAnsi"/>
          <w:b/>
          <w:color w:val="2E74B5" w:themeColor="accent1" w:themeShade="BF"/>
          <w:sz w:val="26"/>
          <w:szCs w:val="26"/>
        </w:rPr>
      </w:pPr>
      <w:r w:rsidRPr="007775C6">
        <w:rPr>
          <w:rFonts w:cstheme="minorHAnsi"/>
        </w:rPr>
        <w:br w:type="page"/>
      </w:r>
    </w:p>
    <w:p w:rsidR="00322DD2" w:rsidRDefault="00BD7D7C" w:rsidP="00322DD2">
      <w:pPr>
        <w:pStyle w:val="Heading2"/>
      </w:pPr>
      <w:bookmarkStart w:id="170" w:name="_Toc2865099"/>
      <w:r>
        <w:lastRenderedPageBreak/>
        <w:t xml:space="preserve">826. </w:t>
      </w:r>
      <w:r w:rsidR="00322DD2">
        <w:t>Contacts</w:t>
      </w:r>
      <w:bookmarkEnd w:id="170"/>
    </w:p>
    <w:tbl>
      <w:tblPr>
        <w:tblpPr w:leftFromText="180" w:rightFromText="180" w:vertAnchor="text" w:horzAnchor="margin" w:tblpX="-270" w:tblpY="530"/>
        <w:tblW w:w="10440" w:type="dxa"/>
        <w:tblLook w:val="04A0" w:firstRow="1" w:lastRow="0" w:firstColumn="1" w:lastColumn="0" w:noHBand="0" w:noVBand="1"/>
      </w:tblPr>
      <w:tblGrid>
        <w:gridCol w:w="1903"/>
        <w:gridCol w:w="1517"/>
        <w:gridCol w:w="2314"/>
        <w:gridCol w:w="4436"/>
        <w:gridCol w:w="270"/>
      </w:tblGrid>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Location</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Phone</w:t>
            </w:r>
          </w:p>
        </w:tc>
        <w:tc>
          <w:tcPr>
            <w:tcW w:w="2314" w:type="dxa"/>
            <w:vAlign w:val="bottom"/>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Email</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b/>
                <w:bCs/>
                <w:color w:val="000000"/>
                <w:sz w:val="18"/>
                <w:szCs w:val="18"/>
              </w:rPr>
            </w:pPr>
            <w:r w:rsidRPr="007775C6">
              <w:rPr>
                <w:rFonts w:eastAsia="Times New Roman" w:cstheme="minorHAnsi"/>
                <w:b/>
                <w:bCs/>
                <w:color w:val="000000"/>
                <w:sz w:val="18"/>
                <w:szCs w:val="18"/>
              </w:rPr>
              <w:t>Job Title</w:t>
            </w:r>
          </w:p>
        </w:tc>
      </w:tr>
      <w:tr w:rsidR="004844ED" w:rsidRPr="00535AB0" w:rsidTr="00E906DE">
        <w:trPr>
          <w:gridAfter w:val="1"/>
          <w:wAfter w:w="270" w:type="dxa"/>
          <w:trHeight w:val="322"/>
        </w:trPr>
        <w:tc>
          <w:tcPr>
            <w:tcW w:w="1903" w:type="dxa"/>
            <w:tcBorders>
              <w:bottom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COMM Department</w:t>
            </w:r>
          </w:p>
        </w:tc>
        <w:tc>
          <w:tcPr>
            <w:tcW w:w="1517" w:type="dxa"/>
            <w:tcBorders>
              <w:bottom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bottom w:val="single" w:sz="4" w:space="0" w:color="auto"/>
            </w:tcBorders>
            <w:vAlign w:val="bottom"/>
          </w:tcPr>
          <w:p w:rsidR="004844ED" w:rsidRPr="00535AB0" w:rsidRDefault="004844ED" w:rsidP="00E906DE">
            <w:pPr>
              <w:spacing w:after="0" w:line="240" w:lineRule="auto"/>
              <w:rPr>
                <w:rFonts w:eastAsia="Times New Roman" w:cstheme="minorHAnsi"/>
                <w:sz w:val="18"/>
                <w:szCs w:val="18"/>
              </w:rPr>
            </w:pPr>
          </w:p>
        </w:tc>
        <w:tc>
          <w:tcPr>
            <w:tcW w:w="4436" w:type="dxa"/>
            <w:tcBorders>
              <w:bottom w:val="single" w:sz="4" w:space="0" w:color="auto"/>
            </w:tcBorders>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22"/>
        </w:trPr>
        <w:tc>
          <w:tcPr>
            <w:tcW w:w="1903" w:type="dxa"/>
            <w:tcBorders>
              <w:top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bCs/>
                <w:color w:val="000000"/>
                <w:sz w:val="18"/>
                <w:szCs w:val="18"/>
              </w:rPr>
            </w:pPr>
            <w:r w:rsidRPr="007775C6">
              <w:rPr>
                <w:rFonts w:eastAsia="Times New Roman" w:cstheme="minorHAnsi"/>
                <w:bCs/>
                <w:color w:val="000000"/>
                <w:sz w:val="18"/>
                <w:szCs w:val="18"/>
              </w:rPr>
              <w:t>Steve May</w:t>
            </w:r>
          </w:p>
        </w:tc>
        <w:tc>
          <w:tcPr>
            <w:tcW w:w="1517" w:type="dxa"/>
            <w:tcBorders>
              <w:top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top w:val="single" w:sz="4" w:space="0" w:color="auto"/>
            </w:tcBorders>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skmay@email.unc.edu</w:t>
            </w:r>
          </w:p>
        </w:tc>
        <w:tc>
          <w:tcPr>
            <w:tcW w:w="4706" w:type="dxa"/>
            <w:gridSpan w:val="2"/>
            <w:tcBorders>
              <w:top w:val="single" w:sz="4" w:space="0" w:color="auto"/>
            </w:tcBorders>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Summer School Administrator</w:t>
            </w:r>
          </w:p>
        </w:tc>
      </w:tr>
      <w:tr w:rsidR="004844ED" w:rsidRPr="00535AB0" w:rsidTr="00E906DE">
        <w:trPr>
          <w:trHeight w:val="322"/>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bCs/>
                <w:color w:val="000000"/>
                <w:sz w:val="18"/>
                <w:szCs w:val="18"/>
              </w:rPr>
            </w:pPr>
            <w:r w:rsidRPr="007775C6">
              <w:rPr>
                <w:rFonts w:eastAsia="Times New Roman" w:cstheme="minorHAnsi"/>
                <w:bCs/>
                <w:color w:val="000000"/>
                <w:sz w:val="18"/>
                <w:szCs w:val="18"/>
              </w:rPr>
              <w:t>Larry Grossberg</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docrock@email.unc.edu</w:t>
            </w: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Interim Director of Graduate Studies</w:t>
            </w:r>
          </w:p>
        </w:tc>
      </w:tr>
      <w:tr w:rsidR="004844ED" w:rsidRPr="00535AB0" w:rsidTr="00E906DE">
        <w:trPr>
          <w:trHeight w:val="322"/>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bCs/>
                <w:color w:val="000000"/>
                <w:sz w:val="18"/>
                <w:szCs w:val="18"/>
              </w:rPr>
            </w:pPr>
            <w:r w:rsidRPr="007775C6">
              <w:rPr>
                <w:rFonts w:eastAsia="Times New Roman" w:cstheme="minorHAnsi"/>
                <w:bCs/>
                <w:color w:val="000000"/>
                <w:sz w:val="18"/>
                <w:szCs w:val="18"/>
              </w:rPr>
              <w:t>Chris Lundberg</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clundber@email.unc.edu</w:t>
            </w: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Admissions Director</w:t>
            </w:r>
          </w:p>
        </w:tc>
      </w:tr>
      <w:tr w:rsidR="004844ED" w:rsidRPr="00535AB0" w:rsidTr="00E906DE">
        <w:trPr>
          <w:trHeight w:val="322"/>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bCs/>
                <w:color w:val="000000"/>
                <w:sz w:val="18"/>
                <w:szCs w:val="18"/>
              </w:rPr>
            </w:pPr>
            <w:r w:rsidRPr="007775C6">
              <w:rPr>
                <w:rFonts w:eastAsia="Times New Roman" w:cstheme="minorHAnsi"/>
                <w:bCs/>
                <w:color w:val="000000"/>
                <w:sz w:val="18"/>
                <w:szCs w:val="18"/>
              </w:rPr>
              <w:t>Mike Palm</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mpalm@email.unc.edu</w:t>
            </w: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Director of Graduate Studies (starting July 2019)</w:t>
            </w:r>
          </w:p>
        </w:tc>
      </w:tr>
      <w:tr w:rsidR="004844ED" w:rsidRPr="00535AB0" w:rsidTr="00E906DE">
        <w:trPr>
          <w:trHeight w:val="213"/>
        </w:trPr>
        <w:tc>
          <w:tcPr>
            <w:tcW w:w="1903" w:type="dxa"/>
            <w:shd w:val="clear" w:color="auto" w:fill="auto"/>
            <w:noWrap/>
            <w:vAlign w:val="bottom"/>
            <w:hideMark/>
          </w:tcPr>
          <w:p w:rsidR="004844ED" w:rsidRPr="00535AB0" w:rsidRDefault="004844ED" w:rsidP="00E906DE">
            <w:pPr>
              <w:spacing w:after="0" w:line="240" w:lineRule="auto"/>
              <w:rPr>
                <w:rFonts w:eastAsia="Times New Roman" w:cstheme="minorHAnsi"/>
                <w:b/>
                <w:bCs/>
                <w:color w:val="000000"/>
                <w:sz w:val="18"/>
                <w:szCs w:val="18"/>
              </w:rPr>
            </w:pPr>
          </w:p>
        </w:tc>
        <w:tc>
          <w:tcPr>
            <w:tcW w:w="1517" w:type="dxa"/>
            <w:shd w:val="clear" w:color="auto" w:fill="auto"/>
            <w:noWrap/>
            <w:vAlign w:val="bottom"/>
            <w:hideMark/>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shd w:val="clear" w:color="auto" w:fill="auto"/>
            <w:noWrap/>
            <w:vAlign w:val="bottom"/>
            <w:hideMark/>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bottom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The Graduate School</w:t>
            </w:r>
          </w:p>
        </w:tc>
        <w:tc>
          <w:tcPr>
            <w:tcW w:w="1517" w:type="dxa"/>
            <w:tcBorders>
              <w:bottom w:val="single" w:sz="4" w:space="0" w:color="auto"/>
            </w:tcBorders>
            <w:shd w:val="clear" w:color="auto" w:fill="auto"/>
            <w:noWrap/>
            <w:vAlign w:val="bottom"/>
            <w:hideMark/>
          </w:tcPr>
          <w:p w:rsidR="004844ED" w:rsidRPr="00535AB0" w:rsidRDefault="004844ED" w:rsidP="00E906DE">
            <w:pPr>
              <w:spacing w:after="0" w:line="240" w:lineRule="auto"/>
              <w:rPr>
                <w:rFonts w:eastAsia="Times New Roman" w:cstheme="minorHAnsi"/>
                <w:b/>
                <w:bCs/>
                <w:color w:val="000000"/>
                <w:sz w:val="18"/>
                <w:szCs w:val="18"/>
              </w:rPr>
            </w:pPr>
          </w:p>
        </w:tc>
        <w:tc>
          <w:tcPr>
            <w:tcW w:w="2314" w:type="dxa"/>
            <w:tcBorders>
              <w:bottom w:val="single" w:sz="4" w:space="0" w:color="auto"/>
            </w:tcBorders>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tcBorders>
              <w:bottom w:val="single" w:sz="4" w:space="0" w:color="auto"/>
            </w:tcBorders>
            <w:shd w:val="clear" w:color="auto" w:fill="auto"/>
            <w:noWrap/>
            <w:vAlign w:val="bottom"/>
            <w:hideMark/>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top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Hoi Ning Ngai</w:t>
            </w:r>
          </w:p>
        </w:tc>
        <w:tc>
          <w:tcPr>
            <w:tcW w:w="1517" w:type="dxa"/>
            <w:tcBorders>
              <w:top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919-962-6329</w:t>
            </w:r>
          </w:p>
        </w:tc>
        <w:tc>
          <w:tcPr>
            <w:tcW w:w="2314" w:type="dxa"/>
            <w:tcBorders>
              <w:top w:val="single" w:sz="4" w:space="0" w:color="auto"/>
            </w:tcBorders>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cstheme="minorHAnsi"/>
                <w:sz w:val="18"/>
                <w:szCs w:val="18"/>
              </w:rPr>
              <w:t>ngai@email.unc.edu</w:t>
            </w:r>
          </w:p>
        </w:tc>
        <w:tc>
          <w:tcPr>
            <w:tcW w:w="4706" w:type="dxa"/>
            <w:gridSpan w:val="2"/>
            <w:tcBorders>
              <w:top w:val="single" w:sz="4" w:space="0" w:color="auto"/>
            </w:tcBorders>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Associate Dean for Student Affairs</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Sarah Jacobson</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919-962-6312</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sjacobson@unc.edu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Assistant Dean, Admissions and Enrolled Students Services</w:t>
            </w:r>
          </w:p>
        </w:tc>
      </w:tr>
      <w:tr w:rsidR="004844ED" w:rsidRPr="00535AB0" w:rsidTr="00E906DE">
        <w:trPr>
          <w:trHeight w:val="307"/>
        </w:trPr>
        <w:tc>
          <w:tcPr>
            <w:tcW w:w="1903"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535AB0" w:rsidRDefault="004844ED" w:rsidP="00E906DE">
            <w:pPr>
              <w:spacing w:after="0" w:line="240" w:lineRule="auto"/>
              <w:rPr>
                <w:rFonts w:eastAsia="Times New Roman" w:cstheme="minorHAnsi"/>
                <w:color w:val="000000"/>
                <w:sz w:val="18"/>
                <w:szCs w:val="18"/>
              </w:rPr>
            </w:pP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*Can assist with questions regarding NC residency, Slate, access</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Jenny Lewis</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919-962-6322</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lewis923@email.unc.edu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Admissions and Enrolled Students Specialist</w:t>
            </w:r>
          </w:p>
        </w:tc>
      </w:tr>
      <w:tr w:rsidR="004844ED" w:rsidRPr="00535AB0" w:rsidTr="00E906DE">
        <w:trPr>
          <w:trHeight w:val="307"/>
        </w:trPr>
        <w:tc>
          <w:tcPr>
            <w:tcW w:w="1903"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535AB0" w:rsidRDefault="004844ED" w:rsidP="00E906DE">
            <w:pPr>
              <w:spacing w:after="0" w:line="240" w:lineRule="auto"/>
              <w:rPr>
                <w:rFonts w:eastAsia="Times New Roman" w:cstheme="minorHAnsi"/>
                <w:color w:val="000000"/>
                <w:sz w:val="18"/>
                <w:szCs w:val="18"/>
              </w:rPr>
            </w:pP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*Can assist with admissions, Slate, general inquiries, paperwork..ect. can usually direct you to the appropriate resource</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Lou Anne Phelps</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919-962-8145</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laphelps@email.unc.edu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Program Review/ Student Services Coordinator</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Julie Montaigne</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919-843-8392</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Julie_Montaigne@unc.edu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Director of Fellowships</w:t>
            </w:r>
          </w:p>
        </w:tc>
      </w:tr>
      <w:tr w:rsidR="004844ED" w:rsidRPr="00535AB0" w:rsidTr="00E906DE">
        <w:trPr>
          <w:trHeight w:val="307"/>
        </w:trPr>
        <w:tc>
          <w:tcPr>
            <w:tcW w:w="1903"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535AB0" w:rsidRDefault="004844ED" w:rsidP="00E906DE">
            <w:pPr>
              <w:spacing w:after="0" w:line="240" w:lineRule="auto"/>
              <w:rPr>
                <w:rFonts w:eastAsia="Times New Roman" w:cstheme="minorHAnsi"/>
                <w:color w:val="000000"/>
                <w:sz w:val="18"/>
                <w:szCs w:val="18"/>
              </w:rPr>
            </w:pP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*Can assist with fellowships/funding, eligibility requirements, health insurance</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Beverly Wyrick</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919-963-6318</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Beverly_Wyrick@unc.edu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Director of Finance and Administration</w:t>
            </w: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Amber Meads</w:t>
            </w:r>
          </w:p>
        </w:tc>
        <w:tc>
          <w:tcPr>
            <w:tcW w:w="1517"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(919)962-6617</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ameads12@email.unc.edu</w:t>
            </w: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Student Finance Assistant</w:t>
            </w: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GradStar</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7775C6" w:rsidRDefault="00F66348" w:rsidP="00E906DE">
            <w:pPr>
              <w:spacing w:after="0" w:line="240" w:lineRule="auto"/>
              <w:rPr>
                <w:rFonts w:eastAsia="Times New Roman" w:cstheme="minorHAnsi"/>
                <w:sz w:val="18"/>
                <w:szCs w:val="18"/>
              </w:rPr>
            </w:pPr>
            <w:hyperlink r:id="rId351" w:history="1">
              <w:r w:rsidR="004844ED" w:rsidRPr="007775C6">
                <w:rPr>
                  <w:rFonts w:eastAsia="Times New Roman" w:cstheme="minorHAnsi"/>
                  <w:color w:val="0563C1" w:themeColor="hyperlink"/>
                  <w:sz w:val="18"/>
                  <w:szCs w:val="18"/>
                  <w:u w:val="single"/>
                </w:rPr>
                <w:t>gradstar@unc.edu</w:t>
              </w:r>
            </w:hyperlink>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General GradStar questions</w:t>
            </w: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Residency</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7775C6" w:rsidRDefault="00F66348" w:rsidP="00E906DE">
            <w:pPr>
              <w:spacing w:after="0" w:line="240" w:lineRule="auto"/>
              <w:rPr>
                <w:rFonts w:eastAsia="Times New Roman" w:cstheme="minorHAnsi"/>
                <w:sz w:val="18"/>
                <w:szCs w:val="18"/>
              </w:rPr>
            </w:pPr>
            <w:hyperlink r:id="rId352" w:history="1">
              <w:r w:rsidR="004844ED" w:rsidRPr="007775C6">
                <w:rPr>
                  <w:rFonts w:eastAsia="Times New Roman" w:cstheme="minorHAnsi"/>
                  <w:color w:val="0563C1" w:themeColor="hyperlink"/>
                  <w:sz w:val="18"/>
                  <w:szCs w:val="18"/>
                  <w:u w:val="single"/>
                </w:rPr>
                <w:t>residency@unc.edu</w:t>
              </w:r>
            </w:hyperlink>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General residency questions</w:t>
            </w:r>
          </w:p>
        </w:tc>
      </w:tr>
      <w:tr w:rsidR="004844ED" w:rsidRPr="00535AB0" w:rsidTr="00E906DE">
        <w:trPr>
          <w:trHeight w:val="94"/>
        </w:trPr>
        <w:tc>
          <w:tcPr>
            <w:tcW w:w="1903"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bottom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b/>
                <w:color w:val="000000"/>
                <w:sz w:val="18"/>
                <w:szCs w:val="18"/>
              </w:rPr>
            </w:pPr>
            <w:r w:rsidRPr="007775C6">
              <w:rPr>
                <w:rFonts w:eastAsia="Times New Roman" w:cstheme="minorHAnsi"/>
                <w:b/>
                <w:color w:val="000000"/>
                <w:sz w:val="18"/>
                <w:szCs w:val="18"/>
              </w:rPr>
              <w:t>The Friday Center</w:t>
            </w:r>
          </w:p>
        </w:tc>
        <w:tc>
          <w:tcPr>
            <w:tcW w:w="1517" w:type="dxa"/>
            <w:tcBorders>
              <w:bottom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bottom w:val="single" w:sz="4" w:space="0" w:color="auto"/>
            </w:tcBorders>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tcBorders>
              <w:bottom w:val="single" w:sz="4" w:space="0" w:color="auto"/>
            </w:tcBorders>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top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Alexandra Jones</w:t>
            </w:r>
          </w:p>
        </w:tc>
        <w:tc>
          <w:tcPr>
            <w:tcW w:w="1517" w:type="dxa"/>
            <w:tcBorders>
              <w:top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top w:val="single" w:sz="4" w:space="0" w:color="auto"/>
            </w:tcBorders>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alexandra_jones@unc.edu</w:t>
            </w:r>
          </w:p>
        </w:tc>
        <w:tc>
          <w:tcPr>
            <w:tcW w:w="4706" w:type="dxa"/>
            <w:gridSpan w:val="2"/>
            <w:tcBorders>
              <w:top w:val="single" w:sz="4" w:space="0" w:color="auto"/>
            </w:tcBorders>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Special Projects Coordinator</w:t>
            </w:r>
          </w:p>
        </w:tc>
      </w:tr>
      <w:tr w:rsidR="004844ED" w:rsidRPr="00535AB0" w:rsidTr="00E906DE">
        <w:trPr>
          <w:trHeight w:val="158"/>
        </w:trPr>
        <w:tc>
          <w:tcPr>
            <w:tcW w:w="1903"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bottom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b/>
                <w:color w:val="000000"/>
                <w:sz w:val="18"/>
                <w:szCs w:val="18"/>
              </w:rPr>
            </w:pPr>
            <w:r w:rsidRPr="007775C6">
              <w:rPr>
                <w:rFonts w:eastAsia="Times New Roman" w:cstheme="minorHAnsi"/>
                <w:b/>
                <w:color w:val="000000"/>
                <w:sz w:val="18"/>
                <w:szCs w:val="18"/>
              </w:rPr>
              <w:t>Summer School</w:t>
            </w:r>
          </w:p>
        </w:tc>
        <w:tc>
          <w:tcPr>
            <w:tcW w:w="1517" w:type="dxa"/>
            <w:tcBorders>
              <w:bottom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bottom w:val="single" w:sz="4" w:space="0" w:color="auto"/>
            </w:tcBorders>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tcBorders>
              <w:bottom w:val="single" w:sz="4" w:space="0" w:color="auto"/>
            </w:tcBorders>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903" w:type="dxa"/>
            <w:tcBorders>
              <w:top w:val="single" w:sz="4" w:space="0" w:color="auto"/>
            </w:tcBorders>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Erin Moseley</w:t>
            </w:r>
          </w:p>
        </w:tc>
        <w:tc>
          <w:tcPr>
            <w:tcW w:w="1517" w:type="dxa"/>
            <w:tcBorders>
              <w:top w:val="single" w:sz="4" w:space="0" w:color="auto"/>
            </w:tcBorders>
            <w:shd w:val="clear" w:color="auto" w:fill="auto"/>
            <w:noWrap/>
            <w:vAlign w:val="bottom"/>
          </w:tcPr>
          <w:p w:rsidR="004844ED" w:rsidRPr="00535AB0" w:rsidRDefault="004844ED" w:rsidP="00E906DE">
            <w:pPr>
              <w:spacing w:after="0" w:line="240" w:lineRule="auto"/>
              <w:rPr>
                <w:rFonts w:eastAsia="Times New Roman" w:cstheme="minorHAnsi"/>
                <w:sz w:val="18"/>
                <w:szCs w:val="18"/>
              </w:rPr>
            </w:pPr>
          </w:p>
        </w:tc>
        <w:tc>
          <w:tcPr>
            <w:tcW w:w="2314" w:type="dxa"/>
            <w:tcBorders>
              <w:top w:val="single" w:sz="4" w:space="0" w:color="auto"/>
            </w:tcBorders>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Erin_Moseley@unc.edu</w:t>
            </w:r>
          </w:p>
        </w:tc>
        <w:tc>
          <w:tcPr>
            <w:tcW w:w="4706" w:type="dxa"/>
            <w:gridSpan w:val="2"/>
            <w:tcBorders>
              <w:top w:val="single" w:sz="4" w:space="0" w:color="auto"/>
            </w:tcBorders>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Director of Admissions</w:t>
            </w: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Michael Smith</w:t>
            </w:r>
          </w:p>
        </w:tc>
        <w:tc>
          <w:tcPr>
            <w:tcW w:w="1517" w:type="dxa"/>
            <w:shd w:val="clear" w:color="auto" w:fill="auto"/>
            <w:noWrap/>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919-962-8268</w:t>
            </w:r>
          </w:p>
        </w:tc>
        <w:tc>
          <w:tcPr>
            <w:tcW w:w="2314" w:type="dxa"/>
            <w:vAlign w:val="bottom"/>
          </w:tcPr>
          <w:p w:rsidR="004844ED" w:rsidRPr="007775C6" w:rsidRDefault="004844ED" w:rsidP="00E906DE">
            <w:pPr>
              <w:spacing w:after="0" w:line="240" w:lineRule="auto"/>
              <w:rPr>
                <w:rFonts w:eastAsia="Times New Roman" w:cstheme="minorHAnsi"/>
                <w:sz w:val="18"/>
                <w:szCs w:val="18"/>
              </w:rPr>
            </w:pPr>
            <w:r w:rsidRPr="007775C6">
              <w:rPr>
                <w:rFonts w:eastAsia="Times New Roman" w:cstheme="minorHAnsi"/>
                <w:sz w:val="18"/>
                <w:szCs w:val="18"/>
              </w:rPr>
              <w:t>michael_smith@unc.edu</w:t>
            </w:r>
          </w:p>
        </w:tc>
        <w:tc>
          <w:tcPr>
            <w:tcW w:w="4706" w:type="dxa"/>
            <w:gridSpan w:val="2"/>
            <w:shd w:val="clear" w:color="auto" w:fill="auto"/>
            <w:noWrap/>
            <w:vAlign w:val="bottom"/>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sz w:val="18"/>
                <w:szCs w:val="18"/>
              </w:rPr>
              <w:t>Administrative Director</w:t>
            </w:r>
          </w:p>
        </w:tc>
      </w:tr>
      <w:tr w:rsidR="004844ED" w:rsidRPr="00535AB0" w:rsidTr="00E906DE">
        <w:trPr>
          <w:trHeight w:val="177"/>
        </w:trPr>
        <w:tc>
          <w:tcPr>
            <w:tcW w:w="1903" w:type="dxa"/>
            <w:shd w:val="clear" w:color="auto" w:fill="auto"/>
            <w:noWrap/>
            <w:vAlign w:val="bottom"/>
            <w:hideMark/>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hideMark/>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shd w:val="clear" w:color="auto" w:fill="auto"/>
            <w:noWrap/>
            <w:vAlign w:val="bottom"/>
            <w:hideMark/>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307"/>
        </w:trPr>
        <w:tc>
          <w:tcPr>
            <w:tcW w:w="10440" w:type="dxa"/>
            <w:gridSpan w:val="5"/>
            <w:tcBorders>
              <w:bottom w:val="single" w:sz="4" w:space="0" w:color="auto"/>
            </w:tcBorders>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sz w:val="18"/>
                <w:szCs w:val="18"/>
              </w:rPr>
            </w:pPr>
            <w:r w:rsidRPr="007775C6">
              <w:rPr>
                <w:rFonts w:eastAsia="Times New Roman" w:cstheme="minorHAnsi"/>
                <w:b/>
                <w:bCs/>
                <w:color w:val="000000"/>
                <w:sz w:val="18"/>
                <w:szCs w:val="18"/>
              </w:rPr>
              <w:t>ISSS (International Student and Scholar Services</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Amanda Mills</w:t>
            </w:r>
          </w:p>
        </w:tc>
        <w:tc>
          <w:tcPr>
            <w:tcW w:w="1517" w:type="dxa"/>
            <w:shd w:val="clear" w:color="auto" w:fill="auto"/>
            <w:noWrap/>
            <w:vAlign w:val="bottom"/>
            <w:hideMark/>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535AB0" w:rsidRDefault="004844ED" w:rsidP="00E906DE">
            <w:pPr>
              <w:spacing w:after="0" w:line="240" w:lineRule="auto"/>
              <w:rPr>
                <w:rFonts w:eastAsia="Times New Roman" w:cstheme="minorHAnsi"/>
                <w:color w:val="000000"/>
                <w:sz w:val="18"/>
                <w:szCs w:val="18"/>
              </w:rPr>
            </w:pP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International Student and Scholar Services Advisor</w:t>
            </w:r>
          </w:p>
        </w:tc>
      </w:tr>
      <w:tr w:rsidR="004844ED" w:rsidRPr="00535AB0" w:rsidTr="00E906DE">
        <w:trPr>
          <w:trHeight w:val="223"/>
        </w:trPr>
        <w:tc>
          <w:tcPr>
            <w:tcW w:w="1903" w:type="dxa"/>
            <w:shd w:val="clear" w:color="auto" w:fill="auto"/>
            <w:noWrap/>
            <w:vAlign w:val="bottom"/>
            <w:hideMark/>
          </w:tcPr>
          <w:p w:rsidR="004844ED" w:rsidRPr="00535AB0" w:rsidRDefault="004844ED" w:rsidP="00E906DE">
            <w:pPr>
              <w:spacing w:after="0" w:line="240" w:lineRule="auto"/>
              <w:rPr>
                <w:rFonts w:eastAsia="Times New Roman" w:cstheme="minorHAnsi"/>
                <w:color w:val="000000"/>
                <w:sz w:val="18"/>
                <w:szCs w:val="18"/>
              </w:rPr>
            </w:pPr>
          </w:p>
        </w:tc>
        <w:tc>
          <w:tcPr>
            <w:tcW w:w="1517" w:type="dxa"/>
            <w:shd w:val="clear" w:color="auto" w:fill="auto"/>
            <w:noWrap/>
            <w:vAlign w:val="bottom"/>
            <w:hideMark/>
          </w:tcPr>
          <w:p w:rsidR="004844ED" w:rsidRPr="00535AB0" w:rsidRDefault="004844ED" w:rsidP="00E906DE">
            <w:pPr>
              <w:spacing w:after="0" w:line="240" w:lineRule="auto"/>
              <w:rPr>
                <w:rFonts w:eastAsia="Times New Roman" w:cstheme="minorHAnsi"/>
                <w:sz w:val="18"/>
                <w:szCs w:val="18"/>
              </w:rPr>
            </w:pPr>
          </w:p>
        </w:tc>
        <w:tc>
          <w:tcPr>
            <w:tcW w:w="2314" w:type="dxa"/>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shd w:val="clear" w:color="auto" w:fill="auto"/>
            <w:noWrap/>
            <w:vAlign w:val="bottom"/>
            <w:hideMark/>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278"/>
        </w:trPr>
        <w:tc>
          <w:tcPr>
            <w:tcW w:w="1903" w:type="dxa"/>
            <w:tcBorders>
              <w:bottom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b/>
                <w:bCs/>
                <w:color w:val="000000"/>
                <w:sz w:val="18"/>
                <w:szCs w:val="18"/>
              </w:rPr>
            </w:pPr>
            <w:r w:rsidRPr="007775C6">
              <w:rPr>
                <w:rFonts w:eastAsia="Times New Roman" w:cstheme="minorHAnsi"/>
                <w:b/>
                <w:bCs/>
                <w:color w:val="000000"/>
                <w:sz w:val="18"/>
                <w:szCs w:val="18"/>
              </w:rPr>
              <w:t>Misc Contacts</w:t>
            </w:r>
          </w:p>
        </w:tc>
        <w:tc>
          <w:tcPr>
            <w:tcW w:w="1517" w:type="dxa"/>
            <w:tcBorders>
              <w:bottom w:val="single" w:sz="4" w:space="0" w:color="auto"/>
            </w:tcBorders>
            <w:shd w:val="clear" w:color="auto" w:fill="auto"/>
            <w:noWrap/>
            <w:vAlign w:val="bottom"/>
            <w:hideMark/>
          </w:tcPr>
          <w:p w:rsidR="004844ED" w:rsidRPr="00535AB0" w:rsidRDefault="004844ED" w:rsidP="00E906DE">
            <w:pPr>
              <w:spacing w:after="0" w:line="240" w:lineRule="auto"/>
              <w:rPr>
                <w:rFonts w:eastAsia="Times New Roman" w:cstheme="minorHAnsi"/>
                <w:b/>
                <w:bCs/>
                <w:color w:val="000000"/>
                <w:sz w:val="18"/>
                <w:szCs w:val="18"/>
              </w:rPr>
            </w:pPr>
          </w:p>
        </w:tc>
        <w:tc>
          <w:tcPr>
            <w:tcW w:w="2314" w:type="dxa"/>
            <w:tcBorders>
              <w:bottom w:val="single" w:sz="4" w:space="0" w:color="auto"/>
            </w:tcBorders>
            <w:vAlign w:val="bottom"/>
          </w:tcPr>
          <w:p w:rsidR="004844ED" w:rsidRPr="00535AB0" w:rsidRDefault="004844ED" w:rsidP="00E906DE">
            <w:pPr>
              <w:spacing w:after="0" w:line="240" w:lineRule="auto"/>
              <w:rPr>
                <w:rFonts w:eastAsia="Times New Roman" w:cstheme="minorHAnsi"/>
                <w:sz w:val="18"/>
                <w:szCs w:val="18"/>
              </w:rPr>
            </w:pPr>
          </w:p>
        </w:tc>
        <w:tc>
          <w:tcPr>
            <w:tcW w:w="4706" w:type="dxa"/>
            <w:gridSpan w:val="2"/>
            <w:tcBorders>
              <w:bottom w:val="single" w:sz="4" w:space="0" w:color="auto"/>
            </w:tcBorders>
            <w:shd w:val="clear" w:color="auto" w:fill="auto"/>
            <w:noWrap/>
            <w:vAlign w:val="bottom"/>
            <w:hideMark/>
          </w:tcPr>
          <w:p w:rsidR="004844ED" w:rsidRPr="00535AB0" w:rsidRDefault="004844ED" w:rsidP="00E906DE">
            <w:pPr>
              <w:tabs>
                <w:tab w:val="left" w:pos="4050"/>
              </w:tabs>
              <w:spacing w:after="0" w:line="240" w:lineRule="auto"/>
              <w:ind w:right="525"/>
              <w:rPr>
                <w:rFonts w:eastAsia="Times New Roman" w:cstheme="minorHAnsi"/>
                <w:sz w:val="18"/>
                <w:szCs w:val="18"/>
              </w:rPr>
            </w:pPr>
          </w:p>
        </w:tc>
      </w:tr>
      <w:tr w:rsidR="004844ED" w:rsidRPr="00535AB0" w:rsidTr="00E906DE">
        <w:trPr>
          <w:trHeight w:val="259"/>
        </w:trPr>
        <w:tc>
          <w:tcPr>
            <w:tcW w:w="1903" w:type="dxa"/>
            <w:tcBorders>
              <w:top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Daniel (Danny) Collins</w:t>
            </w:r>
          </w:p>
        </w:tc>
        <w:tc>
          <w:tcPr>
            <w:tcW w:w="1517" w:type="dxa"/>
            <w:tcBorders>
              <w:top w:val="single" w:sz="4" w:space="0" w:color="auto"/>
            </w:tcBorders>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919-962-0505</w:t>
            </w:r>
          </w:p>
        </w:tc>
        <w:tc>
          <w:tcPr>
            <w:tcW w:w="2314" w:type="dxa"/>
            <w:tcBorders>
              <w:top w:val="single" w:sz="4" w:space="0" w:color="auto"/>
            </w:tcBorders>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daniel.collins@unc.edu</w:t>
            </w:r>
          </w:p>
        </w:tc>
        <w:tc>
          <w:tcPr>
            <w:tcW w:w="4706" w:type="dxa"/>
            <w:gridSpan w:val="2"/>
            <w:tcBorders>
              <w:top w:val="single" w:sz="4" w:space="0" w:color="auto"/>
            </w:tcBorders>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Special Enrollments /Inter-Institutional Form Approval</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themeColor="text1"/>
                <w:sz w:val="18"/>
                <w:szCs w:val="18"/>
              </w:rPr>
            </w:pPr>
            <w:r w:rsidRPr="007775C6">
              <w:rPr>
                <w:rFonts w:eastAsia="Times New Roman" w:cstheme="minorHAnsi"/>
                <w:color w:val="000000" w:themeColor="text1"/>
                <w:sz w:val="18"/>
                <w:szCs w:val="18"/>
              </w:rPr>
              <w:t>Renee Sherman</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themeColor="text1"/>
                <w:sz w:val="18"/>
                <w:szCs w:val="18"/>
              </w:rPr>
            </w:pPr>
            <w:r w:rsidRPr="007775C6">
              <w:rPr>
                <w:rFonts w:eastAsia="Times New Roman" w:cstheme="minorHAnsi"/>
                <w:color w:val="000000" w:themeColor="text1"/>
                <w:sz w:val="18"/>
                <w:szCs w:val="18"/>
              </w:rPr>
              <w:t>(919)962-9849</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renees@unc.edu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Lead Scheduling Specialist</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highlight w:val="yellow"/>
              </w:rPr>
            </w:pPr>
            <w:r w:rsidRPr="007775C6">
              <w:rPr>
                <w:rFonts w:eastAsia="Times New Roman" w:cstheme="minorHAnsi"/>
                <w:color w:val="000000"/>
                <w:sz w:val="18"/>
                <w:szCs w:val="18"/>
                <w:highlight w:val="yellow"/>
              </w:rPr>
              <w:t>Terri Dunn</w:t>
            </w:r>
          </w:p>
        </w:tc>
        <w:tc>
          <w:tcPr>
            <w:tcW w:w="1517"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highlight w:val="yellow"/>
              </w:rPr>
            </w:pPr>
            <w:r w:rsidRPr="007775C6">
              <w:rPr>
                <w:rFonts w:eastAsia="Times New Roman" w:cstheme="minorHAnsi"/>
                <w:color w:val="000000"/>
                <w:sz w:val="18"/>
                <w:szCs w:val="18"/>
                <w:highlight w:val="yellow"/>
              </w:rPr>
              <w:t>919-843-5789</w:t>
            </w: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highlight w:val="yellow"/>
              </w:rPr>
            </w:pPr>
            <w:r w:rsidRPr="007775C6">
              <w:rPr>
                <w:rFonts w:eastAsia="Times New Roman" w:cstheme="minorHAnsi"/>
                <w:color w:val="000000"/>
                <w:sz w:val="18"/>
                <w:szCs w:val="18"/>
                <w:highlight w:val="yellow"/>
              </w:rPr>
              <w:t>tldunn@email.unc.edu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highlight w:val="yellow"/>
              </w:rPr>
            </w:pPr>
            <w:r w:rsidRPr="007775C6">
              <w:rPr>
                <w:rFonts w:eastAsia="Times New Roman" w:cstheme="minorHAnsi"/>
                <w:color w:val="000000"/>
                <w:sz w:val="18"/>
                <w:szCs w:val="18"/>
                <w:highlight w:val="yellow"/>
              </w:rPr>
              <w:t>Human Resources Specialist</w:t>
            </w:r>
          </w:p>
        </w:tc>
      </w:tr>
      <w:tr w:rsidR="004844ED" w:rsidRPr="00535AB0" w:rsidTr="00E906DE">
        <w:trPr>
          <w:trHeight w:val="307"/>
        </w:trPr>
        <w:tc>
          <w:tcPr>
            <w:tcW w:w="1903" w:type="dxa"/>
            <w:shd w:val="clear" w:color="auto" w:fill="auto"/>
            <w:noWrap/>
            <w:vAlign w:val="bottom"/>
            <w:hideMark/>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Michael Good</w:t>
            </w:r>
          </w:p>
        </w:tc>
        <w:tc>
          <w:tcPr>
            <w:tcW w:w="1517" w:type="dxa"/>
            <w:shd w:val="clear" w:color="auto" w:fill="auto"/>
            <w:noWrap/>
            <w:vAlign w:val="bottom"/>
            <w:hideMark/>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goodmp@unc.edu</w:t>
            </w:r>
          </w:p>
        </w:tc>
        <w:tc>
          <w:tcPr>
            <w:tcW w:w="4706" w:type="dxa"/>
            <w:gridSpan w:val="2"/>
            <w:shd w:val="clear" w:color="auto" w:fill="auto"/>
            <w:noWrap/>
            <w:vAlign w:val="bottom"/>
            <w:hideMark/>
          </w:tcPr>
          <w:p w:rsidR="004844ED" w:rsidRPr="007775C6" w:rsidRDefault="004844ED" w:rsidP="00E906DE">
            <w:pPr>
              <w:tabs>
                <w:tab w:val="left" w:pos="4050"/>
              </w:tabs>
              <w:spacing w:after="0" w:line="240" w:lineRule="auto"/>
              <w:ind w:right="525"/>
              <w:rPr>
                <w:rFonts w:eastAsia="Times New Roman" w:cstheme="minorHAnsi"/>
                <w:color w:val="000000"/>
                <w:sz w:val="18"/>
                <w:szCs w:val="18"/>
              </w:rPr>
            </w:pPr>
            <w:r w:rsidRPr="007775C6">
              <w:rPr>
                <w:rFonts w:eastAsia="Times New Roman" w:cstheme="minorHAnsi"/>
                <w:color w:val="000000"/>
                <w:sz w:val="18"/>
                <w:szCs w:val="18"/>
              </w:rPr>
              <w:t>IT Help – Log a ticket through Help Desk</w:t>
            </w: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Cashier’s Office</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cashier@unc.edu</w:t>
            </w:r>
          </w:p>
        </w:tc>
        <w:tc>
          <w:tcPr>
            <w:tcW w:w="4706" w:type="dxa"/>
            <w:gridSpan w:val="2"/>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color w:val="000000"/>
                <w:sz w:val="18"/>
                <w:szCs w:val="18"/>
              </w:rPr>
            </w:pPr>
          </w:p>
        </w:tc>
      </w:tr>
      <w:tr w:rsidR="004844ED" w:rsidRPr="00535AB0" w:rsidTr="00E906DE">
        <w:trPr>
          <w:trHeight w:val="307"/>
        </w:trPr>
        <w:tc>
          <w:tcPr>
            <w:tcW w:w="1903" w:type="dxa"/>
            <w:shd w:val="clear" w:color="auto" w:fill="auto"/>
            <w:noWrap/>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TIM</w:t>
            </w:r>
          </w:p>
        </w:tc>
        <w:tc>
          <w:tcPr>
            <w:tcW w:w="1517" w:type="dxa"/>
            <w:shd w:val="clear" w:color="auto" w:fill="auto"/>
            <w:noWrap/>
            <w:vAlign w:val="bottom"/>
          </w:tcPr>
          <w:p w:rsidR="004844ED" w:rsidRPr="00535AB0" w:rsidRDefault="004844ED" w:rsidP="00E906DE">
            <w:pPr>
              <w:spacing w:after="0" w:line="240" w:lineRule="auto"/>
              <w:rPr>
                <w:rFonts w:eastAsia="Times New Roman" w:cstheme="minorHAnsi"/>
                <w:color w:val="000000"/>
                <w:sz w:val="18"/>
                <w:szCs w:val="18"/>
              </w:rPr>
            </w:pPr>
          </w:p>
        </w:tc>
        <w:tc>
          <w:tcPr>
            <w:tcW w:w="2314" w:type="dxa"/>
            <w:vAlign w:val="bottom"/>
          </w:tcPr>
          <w:p w:rsidR="004844ED" w:rsidRPr="007775C6" w:rsidRDefault="004844ED" w:rsidP="00E906DE">
            <w:pPr>
              <w:spacing w:after="0" w:line="240" w:lineRule="auto"/>
              <w:rPr>
                <w:rFonts w:eastAsia="Times New Roman" w:cstheme="minorHAnsi"/>
                <w:color w:val="000000"/>
                <w:sz w:val="18"/>
                <w:szCs w:val="18"/>
              </w:rPr>
            </w:pPr>
            <w:r w:rsidRPr="007775C6">
              <w:rPr>
                <w:rFonts w:eastAsia="Times New Roman" w:cstheme="minorHAnsi"/>
                <w:color w:val="000000"/>
                <w:sz w:val="18"/>
                <w:szCs w:val="18"/>
              </w:rPr>
              <w:t>timsupport@unc.edu</w:t>
            </w:r>
          </w:p>
        </w:tc>
        <w:tc>
          <w:tcPr>
            <w:tcW w:w="4706" w:type="dxa"/>
            <w:gridSpan w:val="2"/>
            <w:shd w:val="clear" w:color="auto" w:fill="auto"/>
            <w:noWrap/>
            <w:vAlign w:val="bottom"/>
          </w:tcPr>
          <w:p w:rsidR="004844ED" w:rsidRPr="00535AB0" w:rsidRDefault="004844ED" w:rsidP="00E906DE">
            <w:pPr>
              <w:tabs>
                <w:tab w:val="left" w:pos="4050"/>
              </w:tabs>
              <w:spacing w:after="0" w:line="240" w:lineRule="auto"/>
              <w:ind w:right="525"/>
              <w:rPr>
                <w:rFonts w:eastAsia="Times New Roman" w:cstheme="minorHAnsi"/>
                <w:color w:val="000000"/>
                <w:sz w:val="18"/>
                <w:szCs w:val="18"/>
              </w:rPr>
            </w:pPr>
          </w:p>
        </w:tc>
      </w:tr>
    </w:tbl>
    <w:p w:rsidR="006A1CC4" w:rsidRPr="007775C6" w:rsidRDefault="006A1CC4">
      <w:pPr>
        <w:rPr>
          <w:rFonts w:eastAsiaTheme="majorEastAsia" w:cstheme="minorHAnsi"/>
          <w:color w:val="2E74B5" w:themeColor="accent1" w:themeShade="BF"/>
          <w:sz w:val="26"/>
          <w:szCs w:val="26"/>
        </w:rPr>
      </w:pPr>
      <w:r w:rsidRPr="007775C6">
        <w:rPr>
          <w:rFonts w:cstheme="minorHAnsi"/>
        </w:rPr>
        <w:br w:type="page"/>
      </w:r>
    </w:p>
    <w:p w:rsidR="00140F56" w:rsidRPr="00FD5F80" w:rsidRDefault="006A1CC4" w:rsidP="00FD5F80">
      <w:pPr>
        <w:pStyle w:val="Heading1"/>
      </w:pPr>
      <w:bookmarkStart w:id="171" w:name="_Toc2865100"/>
      <w:r w:rsidRPr="00FD5F80">
        <w:lastRenderedPageBreak/>
        <w:t xml:space="preserve">900 – </w:t>
      </w:r>
      <w:r w:rsidR="007775C6">
        <w:t>UNDERGRADUATE PROCEDURES</w:t>
      </w:r>
      <w:bookmarkEnd w:id="171"/>
    </w:p>
    <w:p w:rsidR="00140F56" w:rsidRPr="00D058A2" w:rsidRDefault="00140F56" w:rsidP="00140F56">
      <w:pPr>
        <w:pStyle w:val="Heading2"/>
      </w:pPr>
      <w:bookmarkStart w:id="172" w:name="_Toc2865101"/>
      <w:r w:rsidRPr="00D058A2">
        <w:t>901. Position Overview</w:t>
      </w:r>
      <w:bookmarkEnd w:id="172"/>
    </w:p>
    <w:p w:rsidR="00140F56" w:rsidRPr="007775C6" w:rsidRDefault="00140F56" w:rsidP="003F5BBA">
      <w:pPr>
        <w:spacing w:before="240"/>
        <w:rPr>
          <w:rFonts w:cstheme="minorHAnsi"/>
          <w:sz w:val="24"/>
          <w:szCs w:val="24"/>
        </w:rPr>
      </w:pPr>
      <w:r w:rsidRPr="007775C6">
        <w:rPr>
          <w:rFonts w:cstheme="minorHAnsi"/>
          <w:sz w:val="24"/>
          <w:szCs w:val="24"/>
        </w:rPr>
        <w:t>The purpose of this position is to manage all administrative aspects of the Undergraduate Program in the Department of Communication.  This includes serving as the departmental registrar and scheduling courses; providing support to the nearly 800 undergraduate students with declared majors in Communication Studies or a declared minor in Writing for the Screen and Stage until they received their degree; answering question and solving problems; helping with registration; assisting and providing support for faculty members and graduate-student instructors; keeping the students and faculty apprised on College of Arts and Sciences and Department policies, procedures, and deadlines; assisting with and processing various University and Departmental forms; serving as assistant to the Director of Undergraduate Studies; working with students regarding scholarship and internship opportunities provided by the Department; and promoting Departmental and University news, events, and opportunities on the student and faculty listservs.</w:t>
      </w:r>
    </w:p>
    <w:p w:rsidR="00140F56" w:rsidRPr="007775C6" w:rsidRDefault="00140F56" w:rsidP="00140F56">
      <w:pPr>
        <w:rPr>
          <w:rFonts w:cstheme="minorHAnsi"/>
          <w:b/>
          <w:sz w:val="24"/>
          <w:szCs w:val="24"/>
          <w:u w:val="single"/>
        </w:rPr>
      </w:pPr>
      <w:r w:rsidRPr="007775C6">
        <w:rPr>
          <w:rFonts w:cstheme="minorHAnsi"/>
          <w:b/>
          <w:sz w:val="24"/>
          <w:szCs w:val="24"/>
          <w:u w:val="single"/>
        </w:rPr>
        <w:t>Course Scheduling</w:t>
      </w:r>
    </w:p>
    <w:p w:rsidR="00140F56" w:rsidRPr="00D058A2" w:rsidRDefault="00140F56" w:rsidP="00140F56">
      <w:pPr>
        <w:pStyle w:val="ListParagraph"/>
        <w:numPr>
          <w:ilvl w:val="0"/>
          <w:numId w:val="133"/>
        </w:numPr>
        <w:rPr>
          <w:rFonts w:cstheme="minorHAnsi"/>
          <w:sz w:val="24"/>
          <w:szCs w:val="24"/>
          <w:u w:val="single"/>
        </w:rPr>
      </w:pPr>
      <w:r w:rsidRPr="00D058A2">
        <w:rPr>
          <w:rFonts w:cstheme="minorHAnsi"/>
          <w:sz w:val="24"/>
          <w:szCs w:val="24"/>
        </w:rPr>
        <w:t xml:space="preserve">Create the departmental course schedule for each semester and summer session: </w:t>
      </w:r>
    </w:p>
    <w:p w:rsidR="00140F56" w:rsidRPr="00D058A2" w:rsidRDefault="00140F56" w:rsidP="00140F56">
      <w:pPr>
        <w:pStyle w:val="ListParagraph"/>
        <w:numPr>
          <w:ilvl w:val="0"/>
          <w:numId w:val="133"/>
        </w:numPr>
        <w:rPr>
          <w:rFonts w:cstheme="minorHAnsi"/>
          <w:sz w:val="24"/>
          <w:szCs w:val="24"/>
          <w:u w:val="single"/>
        </w:rPr>
      </w:pPr>
      <w:r w:rsidRPr="00D058A2">
        <w:rPr>
          <w:rFonts w:cstheme="minorHAnsi"/>
          <w:sz w:val="24"/>
          <w:szCs w:val="24"/>
        </w:rPr>
        <w:t>Collect course request forms from each teaching faculty member in the four areas of study, the Cultural Studies program, and the Writing for the Stage and Screen program;</w:t>
      </w:r>
    </w:p>
    <w:p w:rsidR="00140F56" w:rsidRPr="00D058A2" w:rsidRDefault="00140F56" w:rsidP="00140F56">
      <w:pPr>
        <w:pStyle w:val="ListParagraph"/>
        <w:numPr>
          <w:ilvl w:val="0"/>
          <w:numId w:val="133"/>
        </w:numPr>
        <w:rPr>
          <w:rFonts w:cstheme="minorHAnsi"/>
          <w:sz w:val="24"/>
          <w:szCs w:val="24"/>
          <w:u w:val="single"/>
        </w:rPr>
      </w:pPr>
      <w:r w:rsidRPr="00D058A2">
        <w:rPr>
          <w:rFonts w:cstheme="minorHAnsi"/>
          <w:sz w:val="24"/>
          <w:szCs w:val="24"/>
        </w:rPr>
        <w:t xml:space="preserve"> Use historical data to add graduate student-taught courses to the schedule</w:t>
      </w:r>
    </w:p>
    <w:p w:rsidR="00140F56" w:rsidRPr="00D058A2" w:rsidRDefault="00140F56" w:rsidP="00791679">
      <w:pPr>
        <w:pStyle w:val="ListParagraph"/>
        <w:numPr>
          <w:ilvl w:val="0"/>
          <w:numId w:val="133"/>
        </w:numPr>
        <w:spacing w:after="0"/>
        <w:rPr>
          <w:rFonts w:cstheme="minorHAnsi"/>
          <w:sz w:val="24"/>
          <w:szCs w:val="24"/>
          <w:u w:val="single"/>
        </w:rPr>
      </w:pPr>
      <w:r w:rsidRPr="00D058A2">
        <w:rPr>
          <w:rFonts w:cstheme="minorHAnsi"/>
          <w:sz w:val="24"/>
          <w:szCs w:val="24"/>
        </w:rPr>
        <w:t>Develop the graduate seminar schedule and sends it to the Director of Graduate Studies for review</w:t>
      </w:r>
    </w:p>
    <w:p w:rsidR="00140F56" w:rsidRPr="007775C6" w:rsidRDefault="00140F56" w:rsidP="00140F56">
      <w:pPr>
        <w:numPr>
          <w:ilvl w:val="0"/>
          <w:numId w:val="133"/>
        </w:numPr>
        <w:spacing w:after="0" w:line="240" w:lineRule="auto"/>
        <w:rPr>
          <w:rFonts w:cstheme="minorHAnsi"/>
          <w:sz w:val="24"/>
          <w:szCs w:val="24"/>
        </w:rPr>
      </w:pPr>
      <w:r w:rsidRPr="007775C6">
        <w:rPr>
          <w:rFonts w:cstheme="minorHAnsi"/>
          <w:sz w:val="24"/>
          <w:szCs w:val="24"/>
        </w:rPr>
        <w:t>Submit the percentage of course time sheet to the Registrar’s Office for each semester schedule.</w:t>
      </w:r>
    </w:p>
    <w:p w:rsidR="00140F56" w:rsidRPr="00D058A2" w:rsidRDefault="00140F56" w:rsidP="00140F56">
      <w:pPr>
        <w:pStyle w:val="Head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Complete the Course Maintenance process during the time frame established by the University Registrar’s Office and assists with the room assignment process: enters course information and class schedule for over 100 courses per semester into Connect Carolina;</w:t>
      </w:r>
    </w:p>
    <w:p w:rsidR="00140F56" w:rsidRPr="00791679" w:rsidRDefault="00140F56" w:rsidP="00791679">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Enter course information and class schedule for over 100 courses per semester into Connect Carolina; schedules courses in the Department-controlled classrooms, and puts in requests for general-purpose classrooms in AdAstra; when classroom assignments are completed, notifies faculty and asks them to confirm that the classrooms assigned meet their needs;</w:t>
      </w:r>
    </w:p>
    <w:p w:rsidR="00140F56" w:rsidRPr="007775C6" w:rsidRDefault="00140F56" w:rsidP="00140F56">
      <w:pPr>
        <w:numPr>
          <w:ilvl w:val="0"/>
          <w:numId w:val="133"/>
        </w:numPr>
        <w:spacing w:after="0" w:line="240" w:lineRule="auto"/>
        <w:rPr>
          <w:rFonts w:cstheme="minorHAnsi"/>
          <w:sz w:val="24"/>
          <w:szCs w:val="24"/>
        </w:rPr>
      </w:pPr>
      <w:r w:rsidRPr="007775C6">
        <w:rPr>
          <w:rFonts w:cstheme="minorHAnsi"/>
          <w:sz w:val="24"/>
          <w:szCs w:val="24"/>
        </w:rPr>
        <w:t>Make changes to the classroom assignments; updates schedule and course information when changes are made regarding personnel, enrollment numbers, course restrictions, etc.</w:t>
      </w:r>
    </w:p>
    <w:p w:rsidR="00140F56" w:rsidRPr="00791679" w:rsidRDefault="00140F56" w:rsidP="00791679">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Acts as the departmental liaison to other offices for all course and classroom scheduling matters: serves as main contact person between the Department of Communication and the Registrar’s Office and the College of Arts and Sciences regarding communication courses</w:t>
      </w:r>
      <w:r w:rsidR="00791679">
        <w:rPr>
          <w:rFonts w:cstheme="minorHAnsi"/>
          <w:sz w:val="24"/>
        </w:rPr>
        <w:t>.</w:t>
      </w:r>
    </w:p>
    <w:p w:rsidR="00140F56" w:rsidRPr="007775C6" w:rsidRDefault="00140F56" w:rsidP="00140F56">
      <w:pPr>
        <w:numPr>
          <w:ilvl w:val="0"/>
          <w:numId w:val="134"/>
        </w:numPr>
        <w:spacing w:after="0" w:line="240" w:lineRule="auto"/>
        <w:rPr>
          <w:rFonts w:cstheme="minorHAnsi"/>
          <w:sz w:val="24"/>
          <w:szCs w:val="24"/>
        </w:rPr>
      </w:pPr>
      <w:r w:rsidRPr="007775C6">
        <w:rPr>
          <w:rFonts w:cstheme="minorHAnsi"/>
          <w:sz w:val="24"/>
          <w:szCs w:val="24"/>
        </w:rPr>
        <w:lastRenderedPageBreak/>
        <w:t>Coordinate with other Departmental registrars to schedule cross-listed courses and with the Carolina Honors and FYS Program offices to schedule and promote these types of classes.</w:t>
      </w:r>
    </w:p>
    <w:p w:rsidR="00140F56" w:rsidRPr="00D058A2" w:rsidRDefault="00140F56" w:rsidP="00140F56">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Serve as the primary resource for proper protocol and all scheduling issues for the Department: resolves problems personally or by securing information requested from the appropriate sources; keeps abreast of any changes in scheduling policies or procedures.</w:t>
      </w:r>
    </w:p>
    <w:p w:rsidR="00140F56" w:rsidRPr="00D058A2" w:rsidRDefault="00140F56" w:rsidP="00140F56">
      <w:pPr>
        <w:pStyle w:val="Footer"/>
        <w:ind w:left="360"/>
        <w:rPr>
          <w:rFonts w:cstheme="minorHAnsi"/>
          <w:sz w:val="24"/>
        </w:rPr>
      </w:pPr>
    </w:p>
    <w:p w:rsidR="00140F56" w:rsidRPr="00791679" w:rsidRDefault="00791679" w:rsidP="00791679">
      <w:pPr>
        <w:pStyle w:val="Footer"/>
        <w:spacing w:after="240"/>
        <w:rPr>
          <w:rFonts w:cstheme="minorHAnsi"/>
          <w:b/>
          <w:sz w:val="24"/>
          <w:u w:val="single"/>
        </w:rPr>
      </w:pPr>
      <w:r>
        <w:rPr>
          <w:rFonts w:cstheme="minorHAnsi"/>
          <w:b/>
          <w:sz w:val="24"/>
          <w:u w:val="single"/>
        </w:rPr>
        <w:t>Registration</w:t>
      </w:r>
    </w:p>
    <w:p w:rsidR="00140F56" w:rsidRPr="00791679" w:rsidRDefault="00140F56" w:rsidP="00791679">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Provide registration assistance to Communication Studies majors and all UNC students interested in taking courses in the Department</w:t>
      </w:r>
    </w:p>
    <w:p w:rsidR="00140F56" w:rsidRPr="00791679" w:rsidRDefault="00140F56" w:rsidP="00791679">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Keep the Department up-to-date on all registration happenings and issues: monitors registration activities for all undergraduate and graduate level courses and reports enrollment statistics to the Chair; when under-enrollment or high demand results in the addition or deletion of a course, brings suggestions about adding or deleting courses to the Chair</w:t>
      </w:r>
    </w:p>
    <w:p w:rsidR="00140F56" w:rsidRPr="00791679" w:rsidRDefault="00140F56" w:rsidP="00791679">
      <w:pPr>
        <w:pStyle w:val="Footer"/>
        <w:numPr>
          <w:ilvl w:val="0"/>
          <w:numId w:val="133"/>
        </w:numPr>
        <w:tabs>
          <w:tab w:val="clear" w:pos="4680"/>
          <w:tab w:val="clear" w:pos="9360"/>
          <w:tab w:val="center" w:pos="4320"/>
          <w:tab w:val="right" w:pos="8640"/>
        </w:tabs>
        <w:rPr>
          <w:rFonts w:cstheme="minorHAnsi"/>
          <w:sz w:val="24"/>
          <w:u w:val="single"/>
        </w:rPr>
      </w:pPr>
      <w:r w:rsidRPr="00D058A2">
        <w:rPr>
          <w:rFonts w:cstheme="minorHAnsi"/>
          <w:sz w:val="24"/>
        </w:rPr>
        <w:t>Handle all aspects of registration: adds students who were/are not able enroll themselves in a course; drops students for non-attendance; advises students from cancelled classes; provides appropriate forms for registration purposes, as needed; answers faculty questions regarding department pol</w:t>
      </w:r>
      <w:r w:rsidR="00791679">
        <w:rPr>
          <w:rFonts w:cstheme="minorHAnsi"/>
          <w:sz w:val="24"/>
        </w:rPr>
        <w:t>icies and registration procedures</w:t>
      </w:r>
    </w:p>
    <w:p w:rsidR="00140F56" w:rsidRPr="007775C6" w:rsidRDefault="00140F56" w:rsidP="00140F56">
      <w:pPr>
        <w:numPr>
          <w:ilvl w:val="0"/>
          <w:numId w:val="133"/>
        </w:numPr>
        <w:spacing w:after="0" w:line="240" w:lineRule="auto"/>
        <w:rPr>
          <w:rFonts w:cstheme="minorHAnsi"/>
          <w:sz w:val="24"/>
          <w:szCs w:val="24"/>
        </w:rPr>
      </w:pPr>
      <w:r w:rsidRPr="007775C6">
        <w:rPr>
          <w:rFonts w:cstheme="minorHAnsi"/>
          <w:sz w:val="24"/>
          <w:szCs w:val="24"/>
        </w:rPr>
        <w:t>Work with representatives from the Advising, Study Abroad, and Athletics offices to assis</w:t>
      </w:r>
      <w:r w:rsidR="00791679" w:rsidRPr="007775C6">
        <w:rPr>
          <w:rFonts w:cstheme="minorHAnsi"/>
          <w:sz w:val="24"/>
          <w:szCs w:val="24"/>
        </w:rPr>
        <w:t>t students as needed.</w:t>
      </w:r>
    </w:p>
    <w:p w:rsidR="00140F56" w:rsidRPr="007775C6" w:rsidRDefault="00140F56" w:rsidP="00140F56">
      <w:pPr>
        <w:numPr>
          <w:ilvl w:val="0"/>
          <w:numId w:val="135"/>
        </w:numPr>
        <w:spacing w:after="0" w:line="240" w:lineRule="auto"/>
        <w:rPr>
          <w:rFonts w:cstheme="minorHAnsi"/>
          <w:sz w:val="24"/>
          <w:szCs w:val="24"/>
        </w:rPr>
      </w:pPr>
      <w:r w:rsidRPr="007775C6">
        <w:rPr>
          <w:rFonts w:cstheme="minorHAnsi"/>
          <w:sz w:val="24"/>
          <w:szCs w:val="24"/>
        </w:rPr>
        <w:t>Serve as the primary resource for all registration issues and protocol for the Department: acts as the main point of contact for students, graduate instructors, and faculty members during the registration period for fall, spring and summer sessions; attends all registration meetings.</w:t>
      </w:r>
    </w:p>
    <w:p w:rsidR="00140F56" w:rsidRPr="00D058A2" w:rsidRDefault="00140F56" w:rsidP="00140F56">
      <w:pPr>
        <w:pStyle w:val="Footer"/>
        <w:ind w:left="360"/>
        <w:rPr>
          <w:rFonts w:cstheme="minorHAnsi"/>
          <w:sz w:val="24"/>
          <w:u w:val="single"/>
        </w:rPr>
      </w:pPr>
    </w:p>
    <w:p w:rsidR="00140F56" w:rsidRPr="00791679" w:rsidRDefault="00791679" w:rsidP="00791679">
      <w:pPr>
        <w:pStyle w:val="Footer"/>
        <w:spacing w:after="240"/>
        <w:rPr>
          <w:rFonts w:cstheme="minorHAnsi"/>
          <w:b/>
          <w:sz w:val="24"/>
          <w:u w:val="single"/>
        </w:rPr>
      </w:pPr>
      <w:r>
        <w:rPr>
          <w:rFonts w:cstheme="minorHAnsi"/>
          <w:b/>
          <w:sz w:val="24"/>
          <w:u w:val="single"/>
        </w:rPr>
        <w:t>Student Services</w:t>
      </w:r>
    </w:p>
    <w:p w:rsidR="00140F56" w:rsidRPr="00D058A2" w:rsidRDefault="00140F56" w:rsidP="00140F56">
      <w:pPr>
        <w:pStyle w:val="Footer"/>
        <w:numPr>
          <w:ilvl w:val="0"/>
          <w:numId w:val="135"/>
        </w:numPr>
        <w:tabs>
          <w:tab w:val="clear" w:pos="4680"/>
          <w:tab w:val="clear" w:pos="9360"/>
          <w:tab w:val="center" w:pos="4320"/>
          <w:tab w:val="right" w:pos="8640"/>
        </w:tabs>
        <w:rPr>
          <w:rFonts w:cstheme="minorHAnsi"/>
          <w:sz w:val="24"/>
          <w:u w:val="single"/>
        </w:rPr>
      </w:pPr>
      <w:r w:rsidRPr="00D058A2">
        <w:rPr>
          <w:rFonts w:cstheme="minorHAnsi"/>
          <w:sz w:val="24"/>
        </w:rPr>
        <w:t>Serve as the initial contact for undergraduate students in the Department of Communication: provides students with general information about the Department;</w:t>
      </w:r>
    </w:p>
    <w:p w:rsidR="00140F56" w:rsidRPr="00D058A2" w:rsidRDefault="00140F56" w:rsidP="00140F56">
      <w:pPr>
        <w:pStyle w:val="Footer"/>
        <w:numPr>
          <w:ilvl w:val="0"/>
          <w:numId w:val="135"/>
        </w:numPr>
        <w:tabs>
          <w:tab w:val="clear" w:pos="4680"/>
          <w:tab w:val="clear" w:pos="9360"/>
          <w:tab w:val="center" w:pos="4320"/>
          <w:tab w:val="right" w:pos="8640"/>
        </w:tabs>
        <w:rPr>
          <w:rFonts w:cstheme="minorHAnsi"/>
          <w:sz w:val="24"/>
          <w:u w:val="single"/>
        </w:rPr>
      </w:pPr>
      <w:r w:rsidRPr="00D058A2">
        <w:rPr>
          <w:rFonts w:cstheme="minorHAnsi"/>
          <w:sz w:val="24"/>
        </w:rPr>
        <w:t>Direct students to appropriate advisor or faculty member to answer questions regarding the major; assists newly declared majors; accesses student records in Connect Carolina, when needed</w:t>
      </w:r>
    </w:p>
    <w:p w:rsidR="00140F56" w:rsidRPr="007775C6" w:rsidRDefault="00140F56" w:rsidP="00140F56">
      <w:pPr>
        <w:numPr>
          <w:ilvl w:val="0"/>
          <w:numId w:val="135"/>
        </w:numPr>
        <w:spacing w:after="0" w:line="240" w:lineRule="auto"/>
        <w:rPr>
          <w:rFonts w:cstheme="minorHAnsi"/>
          <w:sz w:val="24"/>
          <w:szCs w:val="24"/>
        </w:rPr>
      </w:pPr>
      <w:r w:rsidRPr="007775C6">
        <w:rPr>
          <w:rFonts w:cstheme="minorHAnsi"/>
          <w:sz w:val="24"/>
          <w:szCs w:val="24"/>
        </w:rPr>
        <w:t>Provide year-round support for the nearly 800 undergraduate majors: assists with course planning by promoting departmental course offerings, providing general outline of courses that will be offered in any given semester, and explaining major requirements; provides information on the internships, independent s</w:t>
      </w:r>
      <w:r w:rsidR="00791679" w:rsidRPr="007775C6">
        <w:rPr>
          <w:rFonts w:cstheme="minorHAnsi"/>
          <w:sz w:val="24"/>
          <w:szCs w:val="24"/>
        </w:rPr>
        <w:t>tudy, and senior honors thesis.</w:t>
      </w:r>
    </w:p>
    <w:p w:rsidR="00140F56" w:rsidRPr="007775C6" w:rsidRDefault="00140F56" w:rsidP="00791679">
      <w:pPr>
        <w:numPr>
          <w:ilvl w:val="0"/>
          <w:numId w:val="136"/>
        </w:numPr>
        <w:spacing w:after="0" w:line="240" w:lineRule="auto"/>
        <w:rPr>
          <w:rFonts w:cstheme="minorHAnsi"/>
          <w:sz w:val="24"/>
          <w:szCs w:val="24"/>
        </w:rPr>
      </w:pPr>
      <w:r w:rsidRPr="007775C6">
        <w:rPr>
          <w:rFonts w:cstheme="minorHAnsi"/>
          <w:sz w:val="24"/>
          <w:szCs w:val="24"/>
        </w:rPr>
        <w:t xml:space="preserve">Manage the processes and information related to the Course Reporting Approval System: receives requests for course additions, deletions, and changes from the faculty; enters the requests into the system to be reviewed by the Director of Undergraduate </w:t>
      </w:r>
      <w:r w:rsidRPr="007775C6">
        <w:rPr>
          <w:rFonts w:cstheme="minorHAnsi"/>
          <w:sz w:val="24"/>
          <w:szCs w:val="24"/>
        </w:rPr>
        <w:lastRenderedPageBreak/>
        <w:t>Studies; assists with determining which classes should be inactivated and which courses require prerequisites to be enforced.</w:t>
      </w:r>
    </w:p>
    <w:p w:rsidR="00140F56" w:rsidRPr="007775C6" w:rsidRDefault="00140F56" w:rsidP="00140F56">
      <w:pPr>
        <w:numPr>
          <w:ilvl w:val="0"/>
          <w:numId w:val="136"/>
        </w:numPr>
        <w:spacing w:after="0" w:line="240" w:lineRule="auto"/>
        <w:rPr>
          <w:rFonts w:cstheme="minorHAnsi"/>
          <w:sz w:val="24"/>
          <w:szCs w:val="24"/>
        </w:rPr>
      </w:pPr>
      <w:r w:rsidRPr="007775C6">
        <w:rPr>
          <w:rFonts w:cstheme="minorHAnsi"/>
          <w:sz w:val="24"/>
          <w:szCs w:val="24"/>
        </w:rPr>
        <w:t xml:space="preserve">Assist with revisions to the major curriculum: ensure that course additions, deletions, and changes are properly reflected in the appropriate area of study within the curriculum; reviews curriculum course lists and ensures they are accurate and up-to-date; generates and processes communications from the Department regarding changes to major requirements; verifies that the correct requirements appear in the Department’s section of the Undergraduate Bulletin and on the Department’s website. </w:t>
      </w:r>
    </w:p>
    <w:p w:rsidR="00140F56" w:rsidRPr="00791679" w:rsidRDefault="00140F56" w:rsidP="00140F56">
      <w:pPr>
        <w:pStyle w:val="Footer"/>
        <w:numPr>
          <w:ilvl w:val="0"/>
          <w:numId w:val="135"/>
        </w:numPr>
        <w:tabs>
          <w:tab w:val="clear" w:pos="4680"/>
          <w:tab w:val="clear" w:pos="9360"/>
          <w:tab w:val="center" w:pos="4320"/>
          <w:tab w:val="right" w:pos="8640"/>
        </w:tabs>
        <w:rPr>
          <w:rFonts w:cstheme="minorHAnsi"/>
          <w:sz w:val="24"/>
          <w:u w:val="single"/>
        </w:rPr>
      </w:pPr>
      <w:r w:rsidRPr="00D058A2">
        <w:rPr>
          <w:rFonts w:cstheme="minorHAnsi"/>
          <w:sz w:val="24"/>
        </w:rPr>
        <w:t>Coordinate the annual review of the Undergraduate Bulletin: request the appropriate members of the faculty review different portions of the Communication Studies section; manage the corrections and makes changes; proofreads and submits the revised text to the Office of Undergraduate Education</w:t>
      </w:r>
    </w:p>
    <w:p w:rsidR="00140F56" w:rsidRPr="007775C6" w:rsidRDefault="00140F56" w:rsidP="00140F56">
      <w:pPr>
        <w:numPr>
          <w:ilvl w:val="0"/>
          <w:numId w:val="136"/>
        </w:numPr>
        <w:spacing w:after="0" w:line="240" w:lineRule="auto"/>
        <w:rPr>
          <w:rFonts w:cstheme="minorHAnsi"/>
          <w:sz w:val="24"/>
          <w:szCs w:val="24"/>
        </w:rPr>
      </w:pPr>
      <w:r w:rsidRPr="007775C6">
        <w:rPr>
          <w:rFonts w:cstheme="minorHAnsi"/>
          <w:sz w:val="24"/>
          <w:szCs w:val="24"/>
        </w:rPr>
        <w:t>Help to produce the annual assessment: combine and unify the different reports produced for the assessment; review and proofread the final product; assist with data collection and analysis as needed.</w:t>
      </w:r>
    </w:p>
    <w:p w:rsidR="00140F56" w:rsidRPr="007775C6" w:rsidRDefault="00140F56" w:rsidP="00140F56">
      <w:pPr>
        <w:numPr>
          <w:ilvl w:val="0"/>
          <w:numId w:val="136"/>
        </w:numPr>
        <w:spacing w:after="0" w:line="240" w:lineRule="auto"/>
        <w:rPr>
          <w:rFonts w:cstheme="minorHAnsi"/>
          <w:sz w:val="24"/>
          <w:szCs w:val="24"/>
        </w:rPr>
      </w:pPr>
      <w:r w:rsidRPr="007775C6">
        <w:rPr>
          <w:rFonts w:cstheme="minorHAnsi"/>
          <w:sz w:val="24"/>
          <w:szCs w:val="24"/>
        </w:rPr>
        <w:t>Participate in Undergraduate Studies Committee meetings: recommend and draft Departmental policies and processes related to curriculum development, course scheduling, and classroom assignment; reviews requests for new courses; approves course offerings for each semester; guides and monitors the annual assessment process; approves requests for independent studies.</w:t>
      </w:r>
    </w:p>
    <w:p w:rsidR="00140F56" w:rsidRPr="00D058A2" w:rsidRDefault="00140F56" w:rsidP="00140F56">
      <w:pPr>
        <w:pStyle w:val="ListParagraph"/>
        <w:rPr>
          <w:rFonts w:cstheme="minorHAnsi"/>
          <w:sz w:val="24"/>
          <w:szCs w:val="24"/>
        </w:rPr>
      </w:pPr>
    </w:p>
    <w:p w:rsidR="00140F56" w:rsidRPr="007775C6" w:rsidRDefault="00791679" w:rsidP="00791679">
      <w:pPr>
        <w:spacing w:line="240" w:lineRule="auto"/>
        <w:rPr>
          <w:rFonts w:cstheme="minorHAnsi"/>
          <w:b/>
          <w:sz w:val="24"/>
          <w:szCs w:val="24"/>
          <w:u w:val="single"/>
        </w:rPr>
      </w:pPr>
      <w:r w:rsidRPr="007775C6">
        <w:rPr>
          <w:rFonts w:cstheme="minorHAnsi"/>
          <w:b/>
          <w:sz w:val="24"/>
          <w:szCs w:val="24"/>
          <w:u w:val="single"/>
        </w:rPr>
        <w:t>Public Contact</w:t>
      </w:r>
    </w:p>
    <w:p w:rsidR="00140F56" w:rsidRPr="007775C6" w:rsidRDefault="00140F56" w:rsidP="00791679">
      <w:pPr>
        <w:numPr>
          <w:ilvl w:val="0"/>
          <w:numId w:val="137"/>
        </w:numPr>
        <w:spacing w:after="0" w:line="240" w:lineRule="auto"/>
        <w:rPr>
          <w:rFonts w:cstheme="minorHAnsi"/>
          <w:sz w:val="24"/>
          <w:szCs w:val="24"/>
        </w:rPr>
      </w:pPr>
      <w:r w:rsidRPr="007775C6">
        <w:rPr>
          <w:rFonts w:cstheme="minorHAnsi"/>
          <w:sz w:val="24"/>
          <w:szCs w:val="24"/>
        </w:rPr>
        <w:t>Maintain the departmental listservs: keeps students informed about local and departmental events and internship opportunities; serves as the point of contact for companies and organizations interested in advertising their internship and job opportunities with Communication Studies students; shares message from student groups, academic departments, and other campus entities with the Department’s majors.</w:t>
      </w:r>
    </w:p>
    <w:p w:rsidR="00140F56" w:rsidRPr="00791679" w:rsidRDefault="00140F56" w:rsidP="00791679">
      <w:pPr>
        <w:pStyle w:val="ListParagraph"/>
        <w:numPr>
          <w:ilvl w:val="0"/>
          <w:numId w:val="137"/>
        </w:numPr>
        <w:spacing w:after="0" w:line="240" w:lineRule="auto"/>
        <w:rPr>
          <w:rFonts w:cstheme="minorHAnsi"/>
          <w:sz w:val="24"/>
          <w:szCs w:val="24"/>
        </w:rPr>
      </w:pPr>
      <w:r w:rsidRPr="00D058A2">
        <w:rPr>
          <w:rFonts w:cstheme="minorHAnsi"/>
          <w:sz w:val="24"/>
          <w:szCs w:val="24"/>
        </w:rPr>
        <w:t>Provide information about the Department: greets students and visitors; serves as an initial contact point for all students interested in earning a major in Communication Studies or a minor in Writing for the Screen and Stage; answers questions about the curriculum, areas of study, and major</w:t>
      </w:r>
    </w:p>
    <w:p w:rsidR="00140F56" w:rsidRPr="007775C6" w:rsidRDefault="00140F56" w:rsidP="00791679">
      <w:pPr>
        <w:numPr>
          <w:ilvl w:val="0"/>
          <w:numId w:val="137"/>
        </w:numPr>
        <w:spacing w:after="0" w:line="240" w:lineRule="auto"/>
        <w:rPr>
          <w:rFonts w:cstheme="minorHAnsi"/>
          <w:sz w:val="24"/>
          <w:szCs w:val="24"/>
        </w:rPr>
      </w:pPr>
      <w:r w:rsidRPr="007775C6">
        <w:rPr>
          <w:rFonts w:cstheme="minorHAnsi"/>
          <w:sz w:val="24"/>
          <w:szCs w:val="24"/>
        </w:rPr>
        <w:t>Helps represent the Department at open houses and informational sessions sponsored by the University: prepares for these sessions; serves as the liaison with other University departments, including the Office of Undergraduate Admission; assists in meeting with prospective majors, high school students, and parents and in explaining the curriculum and concentration choices; arranges for them to meet or communicate with appropriate faculty.</w:t>
      </w:r>
    </w:p>
    <w:p w:rsidR="00140F56" w:rsidRPr="00D058A2" w:rsidRDefault="00140F56" w:rsidP="00140F56">
      <w:pPr>
        <w:pStyle w:val="ListParagraph"/>
        <w:spacing w:after="0" w:line="240" w:lineRule="auto"/>
        <w:rPr>
          <w:rFonts w:cstheme="minorHAnsi"/>
          <w:sz w:val="24"/>
          <w:szCs w:val="24"/>
        </w:rPr>
      </w:pPr>
    </w:p>
    <w:p w:rsidR="00140F56" w:rsidRPr="007775C6" w:rsidRDefault="00140F56" w:rsidP="00140F56">
      <w:pPr>
        <w:rPr>
          <w:rFonts w:cstheme="minorHAnsi"/>
          <w:b/>
          <w:sz w:val="24"/>
          <w:szCs w:val="24"/>
          <w:u w:val="single"/>
        </w:rPr>
      </w:pPr>
      <w:r w:rsidRPr="007775C6">
        <w:rPr>
          <w:rFonts w:cstheme="minorHAnsi"/>
          <w:b/>
          <w:sz w:val="24"/>
          <w:szCs w:val="24"/>
          <w:u w:val="single"/>
        </w:rPr>
        <w:t>Honors Thesis, Independent Study, and Internship Program Support</w:t>
      </w:r>
    </w:p>
    <w:p w:rsidR="00140F56" w:rsidRPr="007775C6" w:rsidRDefault="00140F56" w:rsidP="00791679">
      <w:pPr>
        <w:numPr>
          <w:ilvl w:val="0"/>
          <w:numId w:val="138"/>
        </w:numPr>
        <w:spacing w:after="0" w:line="240" w:lineRule="auto"/>
        <w:rPr>
          <w:rFonts w:cstheme="minorHAnsi"/>
          <w:sz w:val="24"/>
          <w:szCs w:val="24"/>
        </w:rPr>
      </w:pPr>
      <w:r w:rsidRPr="007775C6">
        <w:rPr>
          <w:rFonts w:cstheme="minorHAnsi"/>
          <w:sz w:val="24"/>
          <w:szCs w:val="24"/>
        </w:rPr>
        <w:t xml:space="preserve">Implements all administrative procedures that occur with students writing an honors thesis: serves as the initial contact for students interested in completing an honors </w:t>
      </w:r>
      <w:r w:rsidRPr="007775C6">
        <w:rPr>
          <w:rFonts w:cstheme="minorHAnsi"/>
          <w:sz w:val="24"/>
          <w:szCs w:val="24"/>
        </w:rPr>
        <w:lastRenderedPageBreak/>
        <w:t>thesis; stays up-to-date on University and Departmental policies regarding honors theses; communicates relevant deadlines to students and their advisors; works with the honors office to complete necessary paperwork and to ensure that students completing honors theses are registered correctly and that students are appropriately recognized in University documents (transcripts, commencement programs, etc.) upon completion of their projects; retains learning contracts for honors theses and keeps an accurate record of past thesis topics for future reference; makes sure students are recognized at the Departmental graduation ceremony.</w:t>
      </w:r>
    </w:p>
    <w:p w:rsidR="00140F56" w:rsidRPr="00791679" w:rsidRDefault="00140F56" w:rsidP="00791679">
      <w:pPr>
        <w:pStyle w:val="ListParagraph"/>
        <w:numPr>
          <w:ilvl w:val="0"/>
          <w:numId w:val="138"/>
        </w:numPr>
        <w:spacing w:after="0" w:line="240" w:lineRule="auto"/>
        <w:rPr>
          <w:rFonts w:cstheme="minorHAnsi"/>
          <w:sz w:val="24"/>
          <w:szCs w:val="24"/>
        </w:rPr>
      </w:pPr>
      <w:r w:rsidRPr="00D058A2">
        <w:rPr>
          <w:rFonts w:cstheme="minorHAnsi"/>
          <w:sz w:val="24"/>
          <w:szCs w:val="24"/>
        </w:rPr>
        <w:t>Provides support for students and faculty working on Independent Study projects: assists students interested in pursuing independent studies; provides information about University and Departmental policies; aids with the completion and submission of learning contracts and appeals forms; prepares application materials for review; enrolls students in independent study courses; retains student learning contracts and syllabi</w:t>
      </w:r>
    </w:p>
    <w:p w:rsidR="00140F56" w:rsidRPr="007775C6" w:rsidRDefault="00140F56" w:rsidP="00791679">
      <w:pPr>
        <w:numPr>
          <w:ilvl w:val="0"/>
          <w:numId w:val="138"/>
        </w:numPr>
        <w:spacing w:after="0" w:line="240" w:lineRule="auto"/>
        <w:rPr>
          <w:rFonts w:cstheme="minorHAnsi"/>
          <w:sz w:val="24"/>
          <w:szCs w:val="24"/>
        </w:rPr>
      </w:pPr>
      <w:r w:rsidRPr="007775C6">
        <w:rPr>
          <w:rFonts w:cstheme="minorHAnsi"/>
          <w:sz w:val="24"/>
          <w:szCs w:val="24"/>
        </w:rPr>
        <w:t>Assists the Internship Coordinator and students who are interested in completing internships: manage internship opportunities for students by advertising new positions and cataloging information about students’ past experiences with difference organizations; enrolls students in internship courses for academic credit; maintains the records and applications of students who complete internships; promotes the Marwood Group internship and the John and Tatiana Moore Internship Fund for Communication Studies students; collects and prepares Moore applications for review.</w:t>
      </w:r>
    </w:p>
    <w:p w:rsidR="00140F56" w:rsidRPr="007775C6" w:rsidRDefault="00140F56" w:rsidP="00140F56">
      <w:pPr>
        <w:spacing w:after="0" w:line="240" w:lineRule="auto"/>
        <w:ind w:left="360"/>
        <w:rPr>
          <w:rFonts w:cstheme="minorHAnsi"/>
          <w:sz w:val="24"/>
          <w:szCs w:val="24"/>
          <w:u w:val="single"/>
        </w:rPr>
      </w:pPr>
    </w:p>
    <w:p w:rsidR="00140F56" w:rsidRPr="007775C6" w:rsidRDefault="00791679" w:rsidP="00140F56">
      <w:pPr>
        <w:rPr>
          <w:rFonts w:cstheme="minorHAnsi"/>
          <w:b/>
          <w:sz w:val="24"/>
          <w:szCs w:val="24"/>
          <w:u w:val="single"/>
        </w:rPr>
      </w:pPr>
      <w:r w:rsidRPr="007775C6">
        <w:rPr>
          <w:rFonts w:cstheme="minorHAnsi"/>
          <w:b/>
          <w:sz w:val="24"/>
          <w:szCs w:val="24"/>
          <w:u w:val="single"/>
        </w:rPr>
        <w:t>Administrative Duties:</w:t>
      </w:r>
    </w:p>
    <w:p w:rsidR="00140F56" w:rsidRPr="00D058A2" w:rsidRDefault="00140F56" w:rsidP="00140F56">
      <w:pPr>
        <w:pStyle w:val="ListParagraph"/>
        <w:numPr>
          <w:ilvl w:val="0"/>
          <w:numId w:val="139"/>
        </w:numPr>
        <w:rPr>
          <w:rFonts w:cstheme="minorHAnsi"/>
          <w:sz w:val="24"/>
          <w:szCs w:val="24"/>
          <w:u w:val="single"/>
        </w:rPr>
      </w:pPr>
      <w:r w:rsidRPr="00D058A2">
        <w:rPr>
          <w:rFonts w:cstheme="minorHAnsi"/>
          <w:sz w:val="24"/>
          <w:szCs w:val="24"/>
        </w:rPr>
        <w:t>Maintains permanent record of courses: keeps on file a list of all courses taught in any given semester as well as the honors theses, independent studies, and internships completed Administrative Duties</w:t>
      </w:r>
    </w:p>
    <w:p w:rsidR="00140F56" w:rsidRPr="00D058A2" w:rsidRDefault="00140F56" w:rsidP="00791679">
      <w:pPr>
        <w:pStyle w:val="ListParagraph"/>
        <w:numPr>
          <w:ilvl w:val="0"/>
          <w:numId w:val="139"/>
        </w:numPr>
        <w:spacing w:after="0"/>
        <w:rPr>
          <w:rFonts w:cstheme="minorHAnsi"/>
          <w:sz w:val="24"/>
          <w:szCs w:val="24"/>
          <w:u w:val="single"/>
        </w:rPr>
      </w:pPr>
      <w:r w:rsidRPr="00D058A2">
        <w:rPr>
          <w:rFonts w:cstheme="minorHAnsi"/>
          <w:sz w:val="24"/>
          <w:szCs w:val="24"/>
        </w:rPr>
        <w:t>Provides statistical information on students in the major and in Communication Studies courses: generates reports on the number of students in the Department, broken down by their program and area of study</w:t>
      </w:r>
    </w:p>
    <w:p w:rsidR="00140F56" w:rsidRPr="007775C6" w:rsidRDefault="00140F56" w:rsidP="00140F56">
      <w:pPr>
        <w:numPr>
          <w:ilvl w:val="0"/>
          <w:numId w:val="139"/>
        </w:numPr>
        <w:spacing w:after="0" w:line="240" w:lineRule="auto"/>
        <w:rPr>
          <w:rFonts w:cstheme="minorHAnsi"/>
          <w:sz w:val="24"/>
          <w:szCs w:val="24"/>
        </w:rPr>
      </w:pPr>
      <w:r w:rsidRPr="007775C6">
        <w:rPr>
          <w:rFonts w:cstheme="minorHAnsi"/>
          <w:sz w:val="24"/>
          <w:szCs w:val="24"/>
        </w:rPr>
        <w:t>Provides statistical information regarding faculty, graduate student instructors, and courses in the Communication Studies: looks at enrollment trends; determines which courses have often been taught by graduate student instructors and which best meet the needs of the department in any given semester.</w:t>
      </w:r>
    </w:p>
    <w:p w:rsidR="00140F56" w:rsidRPr="007775C6" w:rsidRDefault="00140F56" w:rsidP="00140F56">
      <w:pPr>
        <w:numPr>
          <w:ilvl w:val="0"/>
          <w:numId w:val="139"/>
        </w:numPr>
        <w:spacing w:after="0" w:line="240" w:lineRule="auto"/>
        <w:rPr>
          <w:rFonts w:cstheme="minorHAnsi"/>
          <w:sz w:val="24"/>
          <w:szCs w:val="24"/>
        </w:rPr>
      </w:pPr>
      <w:r w:rsidRPr="007775C6">
        <w:rPr>
          <w:rFonts w:cstheme="minorHAnsi"/>
          <w:sz w:val="24"/>
          <w:szCs w:val="24"/>
        </w:rPr>
        <w:t xml:space="preserve">Completes other administrative tasks: creates and maintains departmental forms; assists with revising the department’s website; assists with coordinating prospective student visits and other visitors; etc.  </w:t>
      </w:r>
    </w:p>
    <w:p w:rsidR="00140F56" w:rsidRPr="00D058A2" w:rsidRDefault="00140F56" w:rsidP="00140F56">
      <w:pPr>
        <w:pStyle w:val="ListParagraph"/>
        <w:rPr>
          <w:rFonts w:cstheme="minorHAnsi"/>
          <w:sz w:val="24"/>
          <w:szCs w:val="24"/>
          <w:u w:val="single"/>
        </w:rPr>
      </w:pPr>
    </w:p>
    <w:p w:rsidR="00140F56" w:rsidRPr="00167D85" w:rsidRDefault="00140F56" w:rsidP="00167D85">
      <w:pPr>
        <w:pStyle w:val="ListParagraph"/>
        <w:ind w:left="0"/>
        <w:rPr>
          <w:rFonts w:cstheme="minorHAnsi"/>
          <w:b/>
          <w:sz w:val="16"/>
          <w:szCs w:val="16"/>
          <w:u w:val="single"/>
        </w:rPr>
      </w:pPr>
      <w:r w:rsidRPr="00791679">
        <w:rPr>
          <w:rFonts w:cstheme="minorHAnsi"/>
          <w:b/>
          <w:sz w:val="24"/>
          <w:szCs w:val="24"/>
          <w:u w:val="single"/>
        </w:rPr>
        <w:t>Other Duties</w:t>
      </w:r>
      <w:r w:rsidR="00167D85">
        <w:rPr>
          <w:rFonts w:cstheme="minorHAnsi"/>
          <w:b/>
          <w:sz w:val="24"/>
          <w:szCs w:val="24"/>
          <w:u w:val="single"/>
        </w:rPr>
        <w:t>:</w:t>
      </w:r>
      <w:r w:rsidR="00167D85">
        <w:rPr>
          <w:rFonts w:cstheme="minorHAnsi"/>
          <w:b/>
          <w:sz w:val="16"/>
          <w:szCs w:val="16"/>
          <w:u w:val="single"/>
        </w:rPr>
        <w:br/>
      </w:r>
    </w:p>
    <w:p w:rsidR="00140F56" w:rsidRPr="00791679" w:rsidRDefault="00140F56" w:rsidP="00140F56">
      <w:pPr>
        <w:pStyle w:val="ListParagraph"/>
        <w:numPr>
          <w:ilvl w:val="0"/>
          <w:numId w:val="139"/>
        </w:numPr>
        <w:rPr>
          <w:rFonts w:cstheme="minorHAnsi"/>
          <w:sz w:val="24"/>
          <w:szCs w:val="24"/>
          <w:u w:val="single"/>
        </w:rPr>
      </w:pPr>
      <w:r w:rsidRPr="00D058A2">
        <w:rPr>
          <w:rFonts w:cstheme="minorHAnsi"/>
          <w:sz w:val="24"/>
          <w:szCs w:val="24"/>
        </w:rPr>
        <w:t>Demonstrates good citizenship: fosters a positive, constructive work environment; recognizes the importance of respecting and supporting faculty, staff, students, and post-doctoral fellows</w:t>
      </w:r>
    </w:p>
    <w:p w:rsidR="00140F56" w:rsidRPr="00791679" w:rsidRDefault="00140F56" w:rsidP="00791679">
      <w:pPr>
        <w:pStyle w:val="ListParagraph"/>
        <w:numPr>
          <w:ilvl w:val="0"/>
          <w:numId w:val="139"/>
        </w:numPr>
        <w:rPr>
          <w:rFonts w:cstheme="minorHAnsi"/>
          <w:sz w:val="24"/>
          <w:szCs w:val="24"/>
          <w:u w:val="single"/>
        </w:rPr>
      </w:pPr>
      <w:r w:rsidRPr="00D058A2">
        <w:rPr>
          <w:rFonts w:cstheme="minorHAnsi"/>
          <w:sz w:val="24"/>
          <w:szCs w:val="24"/>
        </w:rPr>
        <w:lastRenderedPageBreak/>
        <w:t>Provides support to other staff members: acts as the backup when the Graduate Student Services Manager is out of the office, serves as the backup cashier; assists in other ways as needed</w:t>
      </w:r>
    </w:p>
    <w:p w:rsidR="00140F56" w:rsidRPr="00791679" w:rsidRDefault="00140F56" w:rsidP="00791679">
      <w:pPr>
        <w:pStyle w:val="ListParagraph"/>
        <w:numPr>
          <w:ilvl w:val="0"/>
          <w:numId w:val="139"/>
        </w:numPr>
        <w:spacing w:after="0"/>
        <w:rPr>
          <w:rFonts w:cstheme="minorHAnsi"/>
          <w:sz w:val="24"/>
          <w:szCs w:val="24"/>
          <w:u w:val="single"/>
        </w:rPr>
      </w:pPr>
      <w:r w:rsidRPr="00D058A2">
        <w:rPr>
          <w:rFonts w:cstheme="minorHAnsi"/>
          <w:sz w:val="24"/>
          <w:szCs w:val="24"/>
        </w:rPr>
        <w:t>Effectively problem solves; applies appropriate policies to any situations</w:t>
      </w:r>
      <w:r w:rsidR="00791679">
        <w:rPr>
          <w:rFonts w:cstheme="minorHAnsi"/>
          <w:sz w:val="24"/>
          <w:szCs w:val="24"/>
        </w:rPr>
        <w:t>.</w:t>
      </w:r>
    </w:p>
    <w:p w:rsidR="00140F56" w:rsidRPr="007775C6" w:rsidRDefault="00140F56" w:rsidP="00791679">
      <w:pPr>
        <w:numPr>
          <w:ilvl w:val="0"/>
          <w:numId w:val="139"/>
        </w:numPr>
        <w:spacing w:after="0" w:line="240" w:lineRule="auto"/>
        <w:rPr>
          <w:rFonts w:cstheme="minorHAnsi"/>
          <w:sz w:val="24"/>
          <w:szCs w:val="24"/>
        </w:rPr>
      </w:pPr>
      <w:r w:rsidRPr="007775C6">
        <w:rPr>
          <w:rFonts w:cstheme="minorHAnsi"/>
          <w:sz w:val="24"/>
          <w:szCs w:val="24"/>
        </w:rPr>
        <w:t>Serves on assigned departmental committees; attends departmental staff meetings.</w:t>
      </w:r>
    </w:p>
    <w:p w:rsidR="00140F56" w:rsidRPr="007775C6" w:rsidRDefault="00140F56" w:rsidP="00140F56">
      <w:pPr>
        <w:numPr>
          <w:ilvl w:val="0"/>
          <w:numId w:val="140"/>
        </w:numPr>
        <w:spacing w:after="0" w:line="240" w:lineRule="auto"/>
        <w:rPr>
          <w:rFonts w:cstheme="minorHAnsi"/>
          <w:sz w:val="24"/>
          <w:szCs w:val="24"/>
        </w:rPr>
      </w:pPr>
      <w:r w:rsidRPr="007775C6">
        <w:rPr>
          <w:rFonts w:cstheme="minorHAnsi"/>
          <w:sz w:val="24"/>
          <w:szCs w:val="24"/>
        </w:rPr>
        <w:t>Performs additional duties when requested by the Chair or Department Manager or as need arises.</w:t>
      </w:r>
    </w:p>
    <w:p w:rsidR="00140F56" w:rsidRPr="00D058A2" w:rsidRDefault="00140F56" w:rsidP="00140F56">
      <w:pPr>
        <w:pStyle w:val="ListParagraph"/>
        <w:rPr>
          <w:rFonts w:cstheme="minorHAnsi"/>
          <w:sz w:val="24"/>
          <w:szCs w:val="24"/>
          <w:u w:val="single"/>
        </w:rPr>
      </w:pPr>
    </w:p>
    <w:p w:rsidR="00140F56" w:rsidRPr="007775C6" w:rsidRDefault="00140F56" w:rsidP="00140F56">
      <w:pPr>
        <w:spacing w:after="0" w:line="240" w:lineRule="auto"/>
        <w:ind w:left="360"/>
        <w:rPr>
          <w:rFonts w:cstheme="minorHAnsi"/>
          <w:sz w:val="24"/>
          <w:szCs w:val="24"/>
        </w:rPr>
      </w:pPr>
    </w:p>
    <w:p w:rsidR="00140F56" w:rsidRPr="007775C6" w:rsidRDefault="00140F56" w:rsidP="00140F56">
      <w:pPr>
        <w:rPr>
          <w:rFonts w:cstheme="minorHAnsi"/>
          <w:sz w:val="24"/>
          <w:szCs w:val="24"/>
        </w:rPr>
      </w:pPr>
    </w:p>
    <w:p w:rsidR="00791679" w:rsidRPr="007775C6" w:rsidRDefault="00791679">
      <w:pPr>
        <w:rPr>
          <w:rFonts w:eastAsiaTheme="majorEastAsia" w:cstheme="minorHAnsi"/>
          <w:b/>
          <w:color w:val="2E74B5" w:themeColor="accent1" w:themeShade="BF"/>
          <w:sz w:val="26"/>
          <w:szCs w:val="26"/>
        </w:rPr>
      </w:pPr>
      <w:bookmarkStart w:id="173" w:name="_Toc536183"/>
      <w:r w:rsidRPr="007775C6">
        <w:rPr>
          <w:rFonts w:cstheme="minorHAnsi"/>
        </w:rPr>
        <w:br w:type="page"/>
      </w:r>
    </w:p>
    <w:p w:rsidR="00140F56" w:rsidRPr="00140F56" w:rsidRDefault="00140F56" w:rsidP="00140F56">
      <w:pPr>
        <w:pStyle w:val="Heading2"/>
      </w:pPr>
      <w:bookmarkStart w:id="174" w:name="_Toc2865102"/>
      <w:r w:rsidRPr="00D058A2">
        <w:lastRenderedPageBreak/>
        <w:t>9</w:t>
      </w:r>
      <w:r>
        <w:t>02</w:t>
      </w:r>
      <w:r w:rsidRPr="00D058A2">
        <w:t xml:space="preserve">. </w:t>
      </w:r>
      <w:bookmarkEnd w:id="173"/>
      <w:r w:rsidRPr="00D058A2">
        <w:t>Helpful and Required Trainings</w:t>
      </w:r>
      <w:bookmarkEnd w:id="174"/>
    </w:p>
    <w:p w:rsidR="00140F56" w:rsidRPr="00D058A2" w:rsidRDefault="00140F56" w:rsidP="00140F56">
      <w:pPr>
        <w:pStyle w:val="ListParagraph"/>
        <w:spacing w:after="0" w:line="240" w:lineRule="auto"/>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sz w:val="24"/>
          <w:szCs w:val="24"/>
        </w:rPr>
        <w:t xml:space="preserve">Training Calendar: </w:t>
      </w:r>
      <w:hyperlink r:id="rId353" w:history="1">
        <w:r w:rsidRPr="007775C6">
          <w:rPr>
            <w:rStyle w:val="Hyperlink"/>
            <w:rFonts w:cstheme="minorHAnsi"/>
            <w:sz w:val="24"/>
            <w:szCs w:val="24"/>
          </w:rPr>
          <w:t>http://registrar.unc.edu/events/category/traincal/month/</w:t>
        </w:r>
      </w:hyperlink>
      <w:r w:rsidRPr="007775C6">
        <w:rPr>
          <w:rFonts w:cstheme="minorHAnsi"/>
          <w:sz w:val="24"/>
          <w:szCs w:val="24"/>
        </w:rPr>
        <w:t xml:space="preserve"> </w:t>
      </w:r>
    </w:p>
    <w:p w:rsidR="00140F56" w:rsidRPr="007775C6" w:rsidRDefault="00140F56" w:rsidP="00140F56">
      <w:pPr>
        <w:rPr>
          <w:rFonts w:cstheme="minorHAnsi"/>
          <w:sz w:val="24"/>
          <w:szCs w:val="24"/>
        </w:rPr>
      </w:pPr>
      <w:r w:rsidRPr="007775C6">
        <w:rPr>
          <w:rFonts w:cstheme="minorHAnsi"/>
          <w:sz w:val="24"/>
          <w:szCs w:val="24"/>
        </w:rPr>
        <w:t xml:space="preserve">Course Descriptions: </w:t>
      </w:r>
      <w:hyperlink r:id="rId354" w:history="1">
        <w:r w:rsidRPr="007775C6">
          <w:rPr>
            <w:rStyle w:val="Hyperlink"/>
            <w:rFonts w:cstheme="minorHAnsi"/>
            <w:sz w:val="24"/>
            <w:szCs w:val="24"/>
          </w:rPr>
          <w:t>http://registrar.unc.edu/training/classes/</w:t>
        </w:r>
      </w:hyperlink>
      <w:r w:rsidRPr="007775C6">
        <w:rPr>
          <w:rFonts w:cstheme="minorHAnsi"/>
          <w:sz w:val="24"/>
          <w:szCs w:val="24"/>
        </w:rPr>
        <w:t xml:space="preserve"> </w:t>
      </w:r>
    </w:p>
    <w:p w:rsidR="00140F56" w:rsidRPr="007775C6" w:rsidRDefault="00140F56" w:rsidP="00140F56">
      <w:pPr>
        <w:spacing w:after="0"/>
        <w:rPr>
          <w:rFonts w:cstheme="minorHAnsi"/>
          <w:b/>
          <w:sz w:val="24"/>
          <w:szCs w:val="24"/>
        </w:rPr>
      </w:pPr>
      <w:r w:rsidRPr="007775C6">
        <w:rPr>
          <w:rFonts w:cstheme="minorHAnsi"/>
          <w:b/>
          <w:sz w:val="24"/>
          <w:szCs w:val="24"/>
        </w:rPr>
        <w:t>FERPA (Family Educational Rights and Privacy Act)</w:t>
      </w:r>
    </w:p>
    <w:p w:rsidR="00140F56" w:rsidRPr="007775C6" w:rsidRDefault="00140F56" w:rsidP="00140F56">
      <w:pPr>
        <w:spacing w:after="0"/>
        <w:rPr>
          <w:rFonts w:cstheme="minorHAnsi"/>
          <w:sz w:val="24"/>
          <w:szCs w:val="24"/>
        </w:rPr>
      </w:pPr>
      <w:r w:rsidRPr="007775C6">
        <w:rPr>
          <w:rFonts w:cstheme="minorHAnsi"/>
          <w:sz w:val="24"/>
          <w:szCs w:val="24"/>
        </w:rPr>
        <w:t>Subject Matter: Federal laws governing the release of students’ educational records</w:t>
      </w:r>
    </w:p>
    <w:p w:rsidR="00140F56" w:rsidRPr="007775C6" w:rsidRDefault="00140F56" w:rsidP="00140F56">
      <w:pPr>
        <w:spacing w:after="0"/>
        <w:rPr>
          <w:rFonts w:cstheme="minorHAnsi"/>
          <w:sz w:val="24"/>
          <w:szCs w:val="24"/>
        </w:rPr>
      </w:pPr>
      <w:r w:rsidRPr="007775C6">
        <w:rPr>
          <w:rFonts w:cstheme="minorHAnsi"/>
          <w:sz w:val="24"/>
          <w:szCs w:val="24"/>
          <w:highlight w:val="yellow"/>
        </w:rPr>
        <w:t xml:space="preserve">Required Before: </w:t>
      </w:r>
      <w:r w:rsidRPr="007775C6">
        <w:rPr>
          <w:rFonts w:cstheme="minorHAnsi"/>
          <w:b/>
          <w:sz w:val="24"/>
          <w:szCs w:val="24"/>
          <w:highlight w:val="yellow"/>
        </w:rPr>
        <w:t>ASAP</w:t>
      </w:r>
      <w:r w:rsidRPr="007775C6">
        <w:rPr>
          <w:rFonts w:cstheme="minorHAnsi"/>
          <w:sz w:val="24"/>
          <w:szCs w:val="24"/>
          <w:highlight w:val="yellow"/>
        </w:rPr>
        <w:t>! Accessing any student records</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Anytime (self-paced; access with your onyen and password; directions here: </w:t>
      </w:r>
      <w:hyperlink r:id="rId355" w:history="1">
        <w:r w:rsidRPr="007775C6">
          <w:rPr>
            <w:rStyle w:val="Hyperlink"/>
            <w:rFonts w:cstheme="minorHAnsi"/>
            <w:sz w:val="24"/>
            <w:szCs w:val="24"/>
          </w:rPr>
          <w:t>http://registrar.unc.edu/academic-services/uncferpa/ferpa-instructions/</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On Sakai site (on-line training) </w:t>
      </w:r>
    </w:p>
    <w:p w:rsidR="00140F56" w:rsidRPr="007775C6" w:rsidRDefault="00140F56" w:rsidP="00140F56">
      <w:pPr>
        <w:spacing w:after="0"/>
        <w:rPr>
          <w:rFonts w:cstheme="minorHAnsi"/>
          <w:sz w:val="24"/>
          <w:szCs w:val="24"/>
        </w:rPr>
      </w:pPr>
      <w:r w:rsidRPr="007775C6">
        <w:rPr>
          <w:rFonts w:cstheme="minorHAnsi"/>
          <w:sz w:val="24"/>
          <w:szCs w:val="24"/>
        </w:rPr>
        <w:t xml:space="preserve">Related Site: </w:t>
      </w:r>
      <w:hyperlink r:id="rId356" w:history="1">
        <w:r w:rsidRPr="007775C6">
          <w:rPr>
            <w:rStyle w:val="Hyperlink"/>
            <w:rFonts w:cstheme="minorHAnsi"/>
            <w:sz w:val="24"/>
            <w:szCs w:val="24"/>
          </w:rPr>
          <w:t>http://registrar.unc.edu/academic-services/uncferpa/</w:t>
        </w:r>
      </w:hyperlink>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b/>
          <w:sz w:val="24"/>
          <w:szCs w:val="24"/>
        </w:rPr>
        <w:t>Student Records: Registration and Enrollment- Connect Carolina</w:t>
      </w:r>
    </w:p>
    <w:p w:rsidR="00140F56" w:rsidRPr="007775C6" w:rsidRDefault="00140F56" w:rsidP="00140F56">
      <w:pPr>
        <w:spacing w:after="0"/>
        <w:rPr>
          <w:rFonts w:cstheme="minorHAnsi"/>
          <w:sz w:val="24"/>
          <w:szCs w:val="24"/>
        </w:rPr>
      </w:pPr>
      <w:r w:rsidRPr="007775C6">
        <w:rPr>
          <w:rFonts w:cstheme="minorHAnsi"/>
          <w:sz w:val="24"/>
          <w:szCs w:val="24"/>
        </w:rPr>
        <w:t>Subject Matter: Enrolling students in courses and reading student record information</w:t>
      </w:r>
    </w:p>
    <w:p w:rsidR="00140F56" w:rsidRPr="007775C6" w:rsidRDefault="00140F56" w:rsidP="00140F56">
      <w:pPr>
        <w:spacing w:after="0"/>
        <w:rPr>
          <w:rFonts w:cstheme="minorHAnsi"/>
          <w:sz w:val="24"/>
          <w:szCs w:val="24"/>
        </w:rPr>
      </w:pPr>
      <w:r w:rsidRPr="007775C6">
        <w:rPr>
          <w:rFonts w:cstheme="minorHAnsi"/>
          <w:sz w:val="24"/>
          <w:szCs w:val="24"/>
          <w:highlight w:val="yellow"/>
        </w:rPr>
        <w:t xml:space="preserve">Required Before: </w:t>
      </w:r>
      <w:r w:rsidRPr="007775C6">
        <w:rPr>
          <w:rFonts w:cstheme="minorHAnsi"/>
          <w:b/>
          <w:sz w:val="24"/>
          <w:szCs w:val="24"/>
          <w:highlight w:val="yellow"/>
        </w:rPr>
        <w:t>ASAP</w:t>
      </w:r>
      <w:r w:rsidRPr="007775C6">
        <w:rPr>
          <w:rFonts w:cstheme="minorHAnsi"/>
          <w:sz w:val="24"/>
          <w:szCs w:val="24"/>
          <w:highlight w:val="yellow"/>
        </w:rPr>
        <w:t>! (in order to help with enrollment at the start of the semester)</w:t>
      </w:r>
      <w:r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TBA, see the calendar for updates: </w:t>
      </w:r>
    </w:p>
    <w:p w:rsidR="00140F56" w:rsidRPr="007775C6" w:rsidRDefault="00F66348" w:rsidP="00140F56">
      <w:pPr>
        <w:spacing w:after="0"/>
        <w:rPr>
          <w:rFonts w:cstheme="minorHAnsi"/>
          <w:sz w:val="24"/>
          <w:szCs w:val="24"/>
        </w:rPr>
      </w:pPr>
      <w:hyperlink r:id="rId357" w:history="1">
        <w:r w:rsidR="00140F56" w:rsidRPr="007775C6">
          <w:rPr>
            <w:rStyle w:val="Hyperlink"/>
            <w:rFonts w:cstheme="minorHAnsi"/>
            <w:sz w:val="24"/>
            <w:szCs w:val="24"/>
          </w:rPr>
          <w:t>http://registrar.unc.edu/events/category/traincal/</w:t>
        </w:r>
      </w:hyperlink>
      <w:r w:rsidR="00140F56"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w:t>
      </w:r>
      <w:hyperlink r:id="rId358" w:history="1">
        <w:r w:rsidRPr="007775C6">
          <w:rPr>
            <w:rStyle w:val="Hyperlink"/>
            <w:rFonts w:cstheme="minorHAnsi"/>
            <w:sz w:val="24"/>
            <w:szCs w:val="24"/>
          </w:rPr>
          <w:t>http://registrar.unc.edu/training/document-repository/student-record-documents/</w:t>
        </w:r>
      </w:hyperlink>
      <w:r w:rsidRPr="007775C6">
        <w:rPr>
          <w:rFonts w:cstheme="minorHAnsi"/>
          <w:sz w:val="24"/>
          <w:szCs w:val="24"/>
        </w:rPr>
        <w:t xml:space="preserve">; </w:t>
      </w:r>
      <w:hyperlink r:id="rId359" w:history="1">
        <w:r w:rsidRPr="007775C6">
          <w:rPr>
            <w:rStyle w:val="Hyperlink"/>
            <w:rFonts w:cstheme="minorHAnsi"/>
            <w:sz w:val="24"/>
            <w:szCs w:val="24"/>
          </w:rPr>
          <w:t>http://registrar.unc.edu/training/document-repository/enrollment-activities/</w:t>
        </w:r>
      </w:hyperlink>
      <w:r w:rsidRPr="007775C6">
        <w:rPr>
          <w:rFonts w:cstheme="minorHAnsi"/>
          <w:sz w:val="24"/>
          <w:szCs w:val="24"/>
        </w:rPr>
        <w:t xml:space="preserve">  (NOT Needed: Block Enrollment, Changing Programs/Plans (majors or minors), Removing Holds)</w:t>
      </w:r>
    </w:p>
    <w:p w:rsidR="00140F56" w:rsidRPr="007775C6" w:rsidRDefault="00140F56" w:rsidP="00140F56">
      <w:pPr>
        <w:spacing w:after="0"/>
        <w:rPr>
          <w:rFonts w:cstheme="minorHAnsi"/>
          <w:color w:val="0563C1" w:themeColor="hyperlink"/>
          <w:sz w:val="24"/>
          <w:szCs w:val="24"/>
          <w:u w:val="single"/>
        </w:rPr>
      </w:pPr>
      <w:r w:rsidRPr="007775C6">
        <w:rPr>
          <w:rFonts w:cstheme="minorHAnsi"/>
          <w:sz w:val="24"/>
          <w:szCs w:val="24"/>
        </w:rPr>
        <w:t xml:space="preserve">Related Site: </w:t>
      </w:r>
      <w:hyperlink r:id="rId360" w:history="1">
        <w:r w:rsidRPr="007775C6">
          <w:rPr>
            <w:rStyle w:val="Hyperlink"/>
            <w:rFonts w:cstheme="minorHAnsi"/>
            <w:sz w:val="24"/>
            <w:szCs w:val="24"/>
          </w:rPr>
          <w:t>http://registrar.unc.edu/registration/</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b/>
          <w:sz w:val="24"/>
          <w:szCs w:val="24"/>
        </w:rPr>
        <w:t>Course Maintenance and Room Scheduling- Connect Carolina</w:t>
      </w:r>
      <w:r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Subject Matter: Scheduling courses in Connect Carolina and assigning classrooms in Astra</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TBA, see the calendar for updates: </w:t>
      </w:r>
    </w:p>
    <w:p w:rsidR="00140F56" w:rsidRPr="007775C6" w:rsidRDefault="00F66348" w:rsidP="00140F56">
      <w:pPr>
        <w:spacing w:after="0"/>
        <w:rPr>
          <w:rFonts w:cstheme="minorHAnsi"/>
          <w:sz w:val="24"/>
          <w:szCs w:val="24"/>
        </w:rPr>
      </w:pPr>
      <w:hyperlink r:id="rId361" w:history="1">
        <w:r w:rsidR="00140F56" w:rsidRPr="007775C6">
          <w:rPr>
            <w:rStyle w:val="Hyperlink"/>
            <w:rFonts w:cstheme="minorHAnsi"/>
            <w:sz w:val="24"/>
            <w:szCs w:val="24"/>
          </w:rPr>
          <w:t>http://registrar.unc.edu/events/category/traincal/</w:t>
        </w:r>
      </w:hyperlink>
      <w:r w:rsidR="00140F56"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w:t>
      </w:r>
      <w:hyperlink r:id="rId362" w:history="1">
        <w:r w:rsidRPr="007775C6">
          <w:rPr>
            <w:rStyle w:val="Hyperlink"/>
            <w:rFonts w:cstheme="minorHAnsi"/>
            <w:sz w:val="24"/>
            <w:szCs w:val="24"/>
          </w:rPr>
          <w:t>http://registrar.unc.edu/training/document-repository/schedule-of-classes/</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Related Site: </w:t>
      </w:r>
      <w:hyperlink r:id="rId363" w:history="1">
        <w:r w:rsidRPr="007775C6">
          <w:rPr>
            <w:rStyle w:val="Hyperlink"/>
            <w:rFonts w:cstheme="minorHAnsi"/>
            <w:sz w:val="24"/>
            <w:szCs w:val="24"/>
          </w:rPr>
          <w:t>http://registrar.unc.edu/classrooms/</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b/>
          <w:sz w:val="24"/>
          <w:szCs w:val="24"/>
        </w:rPr>
        <w:t>Course Request Approval (CRAS)- Connect Carolina</w:t>
      </w:r>
    </w:p>
    <w:p w:rsidR="00140F56" w:rsidRPr="007775C6" w:rsidRDefault="00140F56" w:rsidP="00140F56">
      <w:pPr>
        <w:spacing w:after="0"/>
        <w:rPr>
          <w:rFonts w:cstheme="minorHAnsi"/>
          <w:sz w:val="24"/>
          <w:szCs w:val="24"/>
        </w:rPr>
      </w:pPr>
      <w:r w:rsidRPr="007775C6">
        <w:rPr>
          <w:rFonts w:cstheme="minorHAnsi"/>
          <w:sz w:val="24"/>
          <w:szCs w:val="24"/>
        </w:rPr>
        <w:t>Subject Matter: Making changes (additions, inactivations, revisions) to the permanent course catalog</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TBA, see the calendar for updates: </w:t>
      </w:r>
    </w:p>
    <w:p w:rsidR="00140F56" w:rsidRPr="007775C6" w:rsidRDefault="00F66348" w:rsidP="00140F56">
      <w:pPr>
        <w:spacing w:after="0"/>
        <w:rPr>
          <w:rFonts w:cstheme="minorHAnsi"/>
          <w:sz w:val="24"/>
          <w:szCs w:val="24"/>
        </w:rPr>
      </w:pPr>
      <w:hyperlink r:id="rId364" w:history="1">
        <w:r w:rsidR="00140F56" w:rsidRPr="007775C6">
          <w:rPr>
            <w:rStyle w:val="Hyperlink"/>
            <w:rFonts w:cstheme="minorHAnsi"/>
            <w:sz w:val="24"/>
            <w:szCs w:val="24"/>
          </w:rPr>
          <w:t>http://registrar.unc.edu/events/category/traincal/</w:t>
        </w:r>
      </w:hyperlink>
      <w:r w:rsidR="00140F56"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w:t>
      </w:r>
      <w:hyperlink r:id="rId365" w:history="1">
        <w:r w:rsidRPr="007775C6">
          <w:rPr>
            <w:rStyle w:val="Hyperlink"/>
            <w:rFonts w:cstheme="minorHAnsi"/>
            <w:sz w:val="24"/>
            <w:szCs w:val="24"/>
          </w:rPr>
          <w:t>http://registrar.unc.edu/training/document-repository/course-request-approval/</w:t>
        </w:r>
      </w:hyperlink>
    </w:p>
    <w:p w:rsidR="00140F56" w:rsidRPr="007775C6" w:rsidRDefault="00140F56" w:rsidP="00140F56">
      <w:pPr>
        <w:spacing w:after="0"/>
        <w:rPr>
          <w:rFonts w:cstheme="minorHAnsi"/>
          <w:sz w:val="24"/>
          <w:szCs w:val="24"/>
        </w:rPr>
      </w:pPr>
      <w:r w:rsidRPr="007775C6">
        <w:rPr>
          <w:rFonts w:cstheme="minorHAnsi"/>
          <w:sz w:val="24"/>
          <w:szCs w:val="24"/>
        </w:rPr>
        <w:t xml:space="preserve">Related Site: </w:t>
      </w:r>
      <w:hyperlink r:id="rId366" w:history="1">
        <w:r w:rsidRPr="007775C6">
          <w:rPr>
            <w:rStyle w:val="Hyperlink"/>
            <w:rFonts w:cstheme="minorHAnsi"/>
            <w:sz w:val="24"/>
            <w:szCs w:val="24"/>
          </w:rPr>
          <w:t>http://curricula.unc.edu/faculty/cras/</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b/>
          <w:sz w:val="24"/>
          <w:szCs w:val="24"/>
        </w:rPr>
        <w:lastRenderedPageBreak/>
        <w:t>Tar Heel Tracker: Basics- Connect Carolina</w:t>
      </w:r>
    </w:p>
    <w:p w:rsidR="00140F56" w:rsidRPr="007775C6" w:rsidRDefault="00140F56" w:rsidP="00140F56">
      <w:pPr>
        <w:spacing w:after="0"/>
        <w:rPr>
          <w:rFonts w:cstheme="minorHAnsi"/>
          <w:sz w:val="24"/>
          <w:szCs w:val="24"/>
        </w:rPr>
      </w:pPr>
      <w:r w:rsidRPr="007775C6">
        <w:rPr>
          <w:rFonts w:cstheme="minorHAnsi"/>
          <w:sz w:val="24"/>
          <w:szCs w:val="24"/>
        </w:rPr>
        <w:t>Subject Matter: Reviewing students’ online degree audits (process towards meeting graduation requirements)</w:t>
      </w:r>
    </w:p>
    <w:p w:rsidR="00140F56" w:rsidRPr="007775C6" w:rsidRDefault="00140F56" w:rsidP="00140F56">
      <w:pPr>
        <w:spacing w:after="0"/>
        <w:rPr>
          <w:rFonts w:cstheme="minorHAnsi"/>
          <w:sz w:val="24"/>
          <w:szCs w:val="24"/>
        </w:rPr>
      </w:pPr>
      <w:r w:rsidRPr="007775C6">
        <w:rPr>
          <w:rFonts w:cstheme="minorHAnsi"/>
          <w:sz w:val="24"/>
          <w:szCs w:val="24"/>
        </w:rPr>
        <w:t>Required Before: Not applicable, sooner is probably better (but it can wait)</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TBA, see the calendar for updates: </w:t>
      </w:r>
    </w:p>
    <w:p w:rsidR="00140F56" w:rsidRPr="007775C6" w:rsidRDefault="00F66348" w:rsidP="00140F56">
      <w:pPr>
        <w:spacing w:after="0"/>
        <w:rPr>
          <w:rFonts w:cstheme="minorHAnsi"/>
          <w:sz w:val="24"/>
          <w:szCs w:val="24"/>
        </w:rPr>
      </w:pPr>
      <w:hyperlink r:id="rId367" w:history="1">
        <w:r w:rsidR="00140F56" w:rsidRPr="007775C6">
          <w:rPr>
            <w:rStyle w:val="Hyperlink"/>
            <w:rFonts w:cstheme="minorHAnsi"/>
            <w:sz w:val="24"/>
            <w:szCs w:val="24"/>
          </w:rPr>
          <w:t>http://registrar.unc.edu/events/category/traincal/</w:t>
        </w:r>
      </w:hyperlink>
      <w:r w:rsidR="00140F56"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w:t>
      </w:r>
      <w:hyperlink r:id="rId368" w:history="1">
        <w:r w:rsidRPr="007775C6">
          <w:rPr>
            <w:rStyle w:val="Hyperlink"/>
            <w:rFonts w:cstheme="minorHAnsi"/>
            <w:sz w:val="24"/>
            <w:szCs w:val="24"/>
          </w:rPr>
          <w:t>http://registrar.unc.edu/training/document-repository/degree-audit-documents/</w:t>
        </w:r>
      </w:hyperlink>
      <w:r w:rsidRPr="007775C6">
        <w:rPr>
          <w:rFonts w:cstheme="minorHAnsi"/>
          <w:sz w:val="24"/>
          <w:szCs w:val="24"/>
        </w:rPr>
        <w:t xml:space="preserve"> (NOT Needed: Adjustments)</w:t>
      </w:r>
    </w:p>
    <w:p w:rsidR="00140F56" w:rsidRPr="007775C6" w:rsidRDefault="00140F56" w:rsidP="00140F56">
      <w:pPr>
        <w:spacing w:after="0"/>
        <w:rPr>
          <w:rFonts w:cstheme="minorHAnsi"/>
          <w:sz w:val="24"/>
          <w:szCs w:val="24"/>
        </w:rPr>
      </w:pPr>
      <w:r w:rsidRPr="007775C6">
        <w:rPr>
          <w:rFonts w:cstheme="minorHAnsi"/>
          <w:sz w:val="24"/>
          <w:szCs w:val="24"/>
        </w:rPr>
        <w:t xml:space="preserve">Related Site: </w:t>
      </w:r>
      <w:hyperlink r:id="rId369" w:history="1">
        <w:r w:rsidRPr="007775C6">
          <w:rPr>
            <w:rStyle w:val="Hyperlink"/>
            <w:rFonts w:cstheme="minorHAnsi"/>
            <w:sz w:val="24"/>
            <w:szCs w:val="24"/>
          </w:rPr>
          <w:t>http://registrar.unc.edu/academic-services/degree-audit/</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sz w:val="24"/>
          <w:szCs w:val="24"/>
        </w:rPr>
      </w:pPr>
      <w:r w:rsidRPr="007775C6">
        <w:rPr>
          <w:rFonts w:cstheme="minorHAnsi"/>
          <w:b/>
          <w:sz w:val="24"/>
          <w:szCs w:val="24"/>
        </w:rPr>
        <w:t>Student Administration Reports- InfoPorte</w:t>
      </w:r>
    </w:p>
    <w:p w:rsidR="00140F56" w:rsidRPr="007775C6" w:rsidRDefault="00140F56" w:rsidP="00140F56">
      <w:pPr>
        <w:spacing w:after="0"/>
        <w:rPr>
          <w:rFonts w:cstheme="minorHAnsi"/>
          <w:sz w:val="24"/>
          <w:szCs w:val="24"/>
        </w:rPr>
      </w:pPr>
      <w:r w:rsidRPr="007775C6">
        <w:rPr>
          <w:rFonts w:cstheme="minorHAnsi"/>
          <w:sz w:val="24"/>
          <w:szCs w:val="24"/>
        </w:rPr>
        <w:t>Subject Matter: Running student reports (lists of majors, graduates, etc)</w:t>
      </w:r>
    </w:p>
    <w:p w:rsidR="00140F56" w:rsidRPr="007775C6" w:rsidRDefault="00140F56" w:rsidP="00140F56">
      <w:pPr>
        <w:spacing w:after="0"/>
        <w:rPr>
          <w:rFonts w:cstheme="minorHAnsi"/>
          <w:sz w:val="24"/>
          <w:szCs w:val="24"/>
        </w:rPr>
      </w:pPr>
      <w:r w:rsidRPr="007775C6">
        <w:rPr>
          <w:rFonts w:cstheme="minorHAnsi"/>
          <w:sz w:val="24"/>
          <w:szCs w:val="24"/>
        </w:rPr>
        <w:t>Required Before: Not applicable, sooner is probably better (but it can wait)</w:t>
      </w:r>
    </w:p>
    <w:p w:rsidR="00140F56" w:rsidRPr="007775C6" w:rsidRDefault="00140F56" w:rsidP="00140F56">
      <w:pPr>
        <w:spacing w:after="0"/>
        <w:rPr>
          <w:rFonts w:cstheme="minorHAnsi"/>
          <w:sz w:val="24"/>
          <w:szCs w:val="24"/>
        </w:rPr>
      </w:pPr>
      <w:r w:rsidRPr="007775C6">
        <w:rPr>
          <w:rFonts w:cstheme="minorHAnsi"/>
          <w:sz w:val="24"/>
          <w:szCs w:val="24"/>
        </w:rPr>
        <w:t xml:space="preserve">Availability: Anytime (self-paced; access with your onyen and password; portal here: </w:t>
      </w:r>
      <w:hyperlink r:id="rId370" w:history="1">
        <w:r w:rsidRPr="007775C6">
          <w:rPr>
            <w:rStyle w:val="Hyperlink"/>
            <w:rFonts w:cstheme="minorHAnsi"/>
            <w:sz w:val="24"/>
            <w:szCs w:val="24"/>
          </w:rPr>
          <w:t>https://itsapps.unc.edu/ITSSelfStudy/CCCBT</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r w:rsidRPr="007775C6">
        <w:rPr>
          <w:rFonts w:cstheme="minorHAnsi"/>
          <w:sz w:val="24"/>
          <w:szCs w:val="24"/>
        </w:rPr>
        <w:t xml:space="preserve">Details/Documentation: </w:t>
      </w:r>
      <w:hyperlink r:id="rId371" w:history="1">
        <w:r w:rsidRPr="007775C6">
          <w:rPr>
            <w:rStyle w:val="Hyperlink"/>
            <w:rFonts w:cstheme="minorHAnsi"/>
            <w:sz w:val="24"/>
            <w:szCs w:val="24"/>
          </w:rPr>
          <w:t>https://ccinfo.unc.edu/files/2014/07/Update-on-Student-Reporting-in-InfoPorte-Dec-2014-FINAL.pdf</w:t>
        </w:r>
      </w:hyperlink>
    </w:p>
    <w:p w:rsidR="00140F56" w:rsidRPr="007775C6" w:rsidRDefault="00140F56" w:rsidP="00140F56">
      <w:pPr>
        <w:spacing w:after="0"/>
        <w:rPr>
          <w:rFonts w:cstheme="minorHAnsi"/>
          <w:sz w:val="24"/>
          <w:szCs w:val="24"/>
        </w:rPr>
      </w:pPr>
      <w:r w:rsidRPr="007775C6">
        <w:rPr>
          <w:rFonts w:cstheme="minorHAnsi"/>
          <w:sz w:val="24"/>
          <w:szCs w:val="24"/>
        </w:rPr>
        <w:t xml:space="preserve">Related Site: </w:t>
      </w:r>
      <w:hyperlink r:id="rId372" w:history="1">
        <w:r w:rsidRPr="007775C6">
          <w:rPr>
            <w:rStyle w:val="Hyperlink"/>
            <w:rFonts w:cstheme="minorHAnsi"/>
            <w:sz w:val="24"/>
            <w:szCs w:val="24"/>
          </w:rPr>
          <w:t>http://ccinfo.unc.edu/reporting/student-administration-reports/</w:t>
        </w:r>
      </w:hyperlink>
      <w:r w:rsidRPr="007775C6">
        <w:rPr>
          <w:rFonts w:cstheme="minorHAnsi"/>
          <w:sz w:val="24"/>
          <w:szCs w:val="24"/>
        </w:rPr>
        <w:t xml:space="preserve"> </w:t>
      </w:r>
    </w:p>
    <w:p w:rsidR="00140F56" w:rsidRPr="007775C6" w:rsidRDefault="00140F56" w:rsidP="00140F56">
      <w:pPr>
        <w:spacing w:after="0"/>
        <w:rPr>
          <w:rFonts w:cstheme="minorHAnsi"/>
          <w:sz w:val="24"/>
          <w:szCs w:val="24"/>
        </w:rPr>
      </w:pPr>
    </w:p>
    <w:p w:rsidR="00140F56" w:rsidRPr="007775C6" w:rsidRDefault="00140F56" w:rsidP="00140F56">
      <w:pPr>
        <w:spacing w:after="0"/>
        <w:rPr>
          <w:rFonts w:cstheme="minorHAnsi"/>
          <w:b/>
          <w:sz w:val="24"/>
          <w:szCs w:val="24"/>
        </w:rPr>
      </w:pPr>
      <w:r w:rsidRPr="007775C6">
        <w:rPr>
          <w:rFonts w:cstheme="minorHAnsi"/>
          <w:b/>
          <w:sz w:val="24"/>
          <w:szCs w:val="24"/>
        </w:rPr>
        <w:t>Course Inventory Managemnet CIM</w:t>
      </w:r>
    </w:p>
    <w:p w:rsidR="00140F56" w:rsidRPr="007775C6" w:rsidRDefault="00F66348" w:rsidP="00140F56">
      <w:pPr>
        <w:spacing w:after="0"/>
        <w:rPr>
          <w:rFonts w:cstheme="minorHAnsi"/>
          <w:sz w:val="24"/>
          <w:szCs w:val="24"/>
        </w:rPr>
      </w:pPr>
      <w:hyperlink r:id="rId373" w:history="1">
        <w:r w:rsidR="00140F56" w:rsidRPr="007775C6">
          <w:rPr>
            <w:rStyle w:val="Hyperlink"/>
            <w:rFonts w:cstheme="minorHAnsi"/>
            <w:sz w:val="24"/>
            <w:szCs w:val="24"/>
          </w:rPr>
          <w:t>https://registrar.unc.edu/courses/curriculum-inventory-management-cim/</w:t>
        </w:r>
      </w:hyperlink>
    </w:p>
    <w:p w:rsidR="00140F56" w:rsidRPr="007775C6" w:rsidRDefault="00140F56" w:rsidP="00140F56">
      <w:pPr>
        <w:spacing w:after="0"/>
        <w:rPr>
          <w:rFonts w:cstheme="minorHAnsi"/>
          <w:sz w:val="24"/>
          <w:szCs w:val="24"/>
        </w:rPr>
      </w:pPr>
      <w:r w:rsidRPr="007775C6">
        <w:rPr>
          <w:rStyle w:val="Strong"/>
          <w:rFonts w:cstheme="minorHAnsi"/>
          <w:sz w:val="24"/>
          <w:szCs w:val="24"/>
        </w:rPr>
        <w:t>CourseLeaf Curriculum Information Management (CIM)</w:t>
      </w:r>
      <w:r w:rsidRPr="007775C6">
        <w:rPr>
          <w:rFonts w:cstheme="minorHAnsi"/>
          <w:sz w:val="24"/>
          <w:szCs w:val="24"/>
        </w:rPr>
        <w:t xml:space="preserve"> takes the entire curriculum process online, integrates, and builds on the CourseLeaf Catalog software (CAT) to provide a comprehensive Curriculum and Catalog product. CIM Course Approval is tightly integrated with the </w:t>
      </w:r>
      <w:hyperlink r:id="rId374" w:history="1">
        <w:r w:rsidRPr="007775C6">
          <w:rPr>
            <w:rStyle w:val="Hyperlink"/>
            <w:rFonts w:cstheme="minorHAnsi"/>
            <w:sz w:val="24"/>
            <w:szCs w:val="24"/>
          </w:rPr>
          <w:t>University Catalog</w:t>
        </w:r>
      </w:hyperlink>
      <w:r w:rsidRPr="007775C6">
        <w:rPr>
          <w:rFonts w:cstheme="minorHAnsi"/>
          <w:sz w:val="24"/>
          <w:szCs w:val="24"/>
        </w:rPr>
        <w:t xml:space="preserve"> and </w:t>
      </w:r>
      <w:hyperlink r:id="rId375" w:history="1">
        <w:r w:rsidRPr="007775C6">
          <w:rPr>
            <w:rStyle w:val="Hyperlink"/>
            <w:rFonts w:cstheme="minorHAnsi"/>
            <w:sz w:val="24"/>
            <w:szCs w:val="24"/>
          </w:rPr>
          <w:t>ConnectCarolina</w:t>
        </w:r>
      </w:hyperlink>
      <w:r w:rsidRPr="007775C6">
        <w:rPr>
          <w:rFonts w:cstheme="minorHAnsi"/>
          <w:sz w:val="24"/>
          <w:szCs w:val="24"/>
        </w:rPr>
        <w:t>.</w:t>
      </w:r>
    </w:p>
    <w:p w:rsidR="00140F56" w:rsidRPr="00D058A2" w:rsidRDefault="00140F56" w:rsidP="00140F56">
      <w:pPr>
        <w:pStyle w:val="NormalWeb"/>
        <w:rPr>
          <w:rFonts w:asciiTheme="minorHAnsi" w:hAnsiTheme="minorHAnsi" w:cstheme="minorHAnsi"/>
        </w:rPr>
      </w:pPr>
      <w:r w:rsidRPr="00D058A2">
        <w:rPr>
          <w:rFonts w:asciiTheme="minorHAnsi" w:hAnsiTheme="minorHAnsi" w:cstheme="minorHAnsi"/>
        </w:rPr>
        <w:t xml:space="preserve">The CIM module will import course information from ConnectCarolina, provide customized pre-populated forms for campus users (e.g., faculty, administrative staff) automatically create workflow, identity all affected courses by the proposed change, track edits and comments, report on status, generate customized PDF files on demand for committee meetings, and assist in automatically updating ConnectCarolina at the end of the process. The CourseLeaf Catalog software (CAT) will then automatically update the next </w:t>
      </w:r>
      <w:hyperlink r:id="rId376" w:history="1">
        <w:r w:rsidRPr="00D058A2">
          <w:rPr>
            <w:rStyle w:val="Hyperlink"/>
            <w:rFonts w:asciiTheme="minorHAnsi" w:hAnsiTheme="minorHAnsi" w:cstheme="minorHAnsi"/>
          </w:rPr>
          <w:t>University Catalog</w:t>
        </w:r>
      </w:hyperlink>
      <w:r w:rsidRPr="00D058A2">
        <w:rPr>
          <w:rFonts w:asciiTheme="minorHAnsi" w:hAnsiTheme="minorHAnsi" w:cstheme="minorHAnsi"/>
        </w:rPr>
        <w:t xml:space="preserve"> with the approved ConnectCarolina course data.</w:t>
      </w:r>
    </w:p>
    <w:p w:rsidR="00140F56" w:rsidRPr="007775C6" w:rsidRDefault="00140F56" w:rsidP="00140F56">
      <w:pPr>
        <w:spacing w:before="100" w:beforeAutospacing="1" w:after="100" w:afterAutospacing="1" w:line="240" w:lineRule="auto"/>
        <w:rPr>
          <w:rFonts w:eastAsia="Times New Roman" w:cstheme="minorHAnsi"/>
          <w:sz w:val="24"/>
          <w:szCs w:val="24"/>
        </w:rPr>
      </w:pPr>
      <w:r w:rsidRPr="007775C6">
        <w:rPr>
          <w:rFonts w:eastAsia="Times New Roman" w:cstheme="minorHAnsi"/>
          <w:sz w:val="24"/>
          <w:szCs w:val="24"/>
        </w:rPr>
        <w:t>All course updates are submitted in CIM:</w:t>
      </w:r>
    </w:p>
    <w:p w:rsidR="00140F56" w:rsidRPr="007775C6" w:rsidRDefault="00140F56" w:rsidP="00140F56">
      <w:pPr>
        <w:numPr>
          <w:ilvl w:val="0"/>
          <w:numId w:val="141"/>
        </w:numPr>
        <w:spacing w:before="100" w:beforeAutospacing="1" w:after="100" w:afterAutospacing="1" w:line="240" w:lineRule="auto"/>
        <w:rPr>
          <w:rFonts w:eastAsia="Times New Roman" w:cstheme="minorHAnsi"/>
          <w:sz w:val="24"/>
          <w:szCs w:val="24"/>
        </w:rPr>
      </w:pPr>
      <w:r w:rsidRPr="007775C6">
        <w:rPr>
          <w:rFonts w:eastAsia="Times New Roman" w:cstheme="minorHAnsi"/>
          <w:sz w:val="24"/>
          <w:szCs w:val="24"/>
        </w:rPr>
        <w:t>Propose a new course</w:t>
      </w:r>
    </w:p>
    <w:p w:rsidR="00140F56" w:rsidRPr="007775C6" w:rsidRDefault="00140F56" w:rsidP="00140F56">
      <w:pPr>
        <w:numPr>
          <w:ilvl w:val="0"/>
          <w:numId w:val="141"/>
        </w:numPr>
        <w:spacing w:before="100" w:beforeAutospacing="1" w:after="100" w:afterAutospacing="1" w:line="240" w:lineRule="auto"/>
        <w:rPr>
          <w:rFonts w:eastAsia="Times New Roman" w:cstheme="minorHAnsi"/>
          <w:sz w:val="24"/>
          <w:szCs w:val="24"/>
        </w:rPr>
      </w:pPr>
      <w:r w:rsidRPr="007775C6">
        <w:rPr>
          <w:rFonts w:eastAsia="Times New Roman" w:cstheme="minorHAnsi"/>
          <w:sz w:val="24"/>
          <w:szCs w:val="24"/>
        </w:rPr>
        <w:t>Edit an active course</w:t>
      </w:r>
    </w:p>
    <w:p w:rsidR="00140F56" w:rsidRPr="007775C6" w:rsidRDefault="00140F56" w:rsidP="00140F56">
      <w:pPr>
        <w:numPr>
          <w:ilvl w:val="0"/>
          <w:numId w:val="141"/>
        </w:numPr>
        <w:spacing w:before="100" w:beforeAutospacing="1" w:after="100" w:afterAutospacing="1" w:line="240" w:lineRule="auto"/>
        <w:rPr>
          <w:rFonts w:eastAsia="Times New Roman" w:cstheme="minorHAnsi"/>
          <w:sz w:val="24"/>
          <w:szCs w:val="24"/>
        </w:rPr>
      </w:pPr>
      <w:r w:rsidRPr="007775C6">
        <w:rPr>
          <w:rFonts w:eastAsia="Times New Roman" w:cstheme="minorHAnsi"/>
          <w:sz w:val="24"/>
          <w:szCs w:val="24"/>
        </w:rPr>
        <w:t>Deactivate a course</w:t>
      </w:r>
    </w:p>
    <w:p w:rsidR="00140F56" w:rsidRPr="007775C6" w:rsidRDefault="00140F56" w:rsidP="00140F56">
      <w:pPr>
        <w:spacing w:before="100" w:beforeAutospacing="1" w:after="100" w:afterAutospacing="1" w:line="240" w:lineRule="auto"/>
        <w:rPr>
          <w:rFonts w:eastAsia="Times New Roman" w:cstheme="minorHAnsi"/>
          <w:sz w:val="24"/>
          <w:szCs w:val="24"/>
        </w:rPr>
      </w:pPr>
    </w:p>
    <w:p w:rsidR="00140F56" w:rsidRPr="00140F56" w:rsidRDefault="003D5C4C" w:rsidP="003D5C4C">
      <w:pPr>
        <w:pStyle w:val="Heading2"/>
        <w:spacing w:after="240"/>
      </w:pPr>
      <w:bookmarkStart w:id="175" w:name="_Toc536185"/>
      <w:bookmarkStart w:id="176" w:name="_Toc2865103"/>
      <w:r>
        <w:lastRenderedPageBreak/>
        <w:t>9</w:t>
      </w:r>
      <w:r w:rsidR="00140F56">
        <w:t>03</w:t>
      </w:r>
      <w:r w:rsidR="00140F56" w:rsidRPr="00D058A2">
        <w:t xml:space="preserve">. </w:t>
      </w:r>
      <w:bookmarkEnd w:id="175"/>
      <w:r w:rsidR="00140F56" w:rsidRPr="00D058A2">
        <w:t>Overview of Tasks</w:t>
      </w:r>
      <w:r w:rsidR="00140F56">
        <w:t xml:space="preserve"> / Timeline</w:t>
      </w:r>
      <w:bookmarkEnd w:id="176"/>
    </w:p>
    <w:p w:rsidR="00140F56" w:rsidRPr="007775C6" w:rsidRDefault="00140F56" w:rsidP="00140F56">
      <w:pPr>
        <w:rPr>
          <w:rFonts w:cstheme="minorHAnsi"/>
          <w:b/>
          <w:color w:val="FF0000"/>
          <w:sz w:val="24"/>
          <w:szCs w:val="24"/>
        </w:rPr>
      </w:pPr>
      <w:r w:rsidRPr="007775C6">
        <w:rPr>
          <w:rFonts w:cstheme="minorHAnsi"/>
          <w:b/>
          <w:color w:val="FF0000"/>
          <w:sz w:val="24"/>
          <w:szCs w:val="24"/>
        </w:rPr>
        <w:t>General Overview of Tasks</w:t>
      </w:r>
    </w:p>
    <w:p w:rsidR="00140F56" w:rsidRPr="007775C6" w:rsidRDefault="00140F56" w:rsidP="00140F56">
      <w:pPr>
        <w:rPr>
          <w:rFonts w:cstheme="minorHAnsi"/>
          <w:b/>
          <w:sz w:val="24"/>
          <w:szCs w:val="24"/>
          <w:u w:val="single"/>
        </w:rPr>
      </w:pPr>
      <w:r w:rsidRPr="007775C6">
        <w:rPr>
          <w:rFonts w:cstheme="minorHAnsi"/>
          <w:b/>
          <w:sz w:val="24"/>
          <w:szCs w:val="24"/>
          <w:highlight w:val="yellow"/>
          <w:u w:val="single"/>
        </w:rPr>
        <w:t>Fall Semester</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 xml:space="preserve">Send out Course Scheduling Request forms to faculty for the next Fall semester </w:t>
      </w:r>
      <w:r w:rsidRPr="00D058A2">
        <w:rPr>
          <w:rFonts w:cstheme="minorHAnsi"/>
          <w:b/>
          <w:sz w:val="24"/>
          <w:szCs w:val="24"/>
        </w:rPr>
        <w:t>(Early September)</w:t>
      </w:r>
      <w:r w:rsidRPr="00D058A2">
        <w:rPr>
          <w:rFonts w:cstheme="minorHAnsi"/>
          <w:sz w:val="24"/>
          <w:szCs w:val="24"/>
        </w:rPr>
        <w:t>;</w:t>
      </w:r>
      <w:r w:rsidRPr="00D058A2">
        <w:rPr>
          <w:rFonts w:cstheme="minorHAnsi"/>
          <w:b/>
          <w:sz w:val="24"/>
          <w:szCs w:val="24"/>
        </w:rPr>
        <w:t xml:space="preserve"> </w:t>
      </w:r>
      <w:r w:rsidRPr="00D058A2">
        <w:rPr>
          <w:rFonts w:cstheme="minorHAnsi"/>
          <w:sz w:val="24"/>
          <w:szCs w:val="24"/>
        </w:rPr>
        <w:t xml:space="preserve">give the faculty a month to get back to you; coordinate the deadline with the next Undergraduate Studies Committee (UGS) meeting </w:t>
      </w:r>
      <w:r w:rsidRPr="00D058A2">
        <w:rPr>
          <w:rFonts w:cstheme="minorHAnsi"/>
          <w:sz w:val="24"/>
          <w:szCs w:val="24"/>
          <w:highlight w:val="yellow"/>
        </w:rPr>
        <w:t>(ex. Sent out Spring 2018 request forms on February 6</w:t>
      </w:r>
      <w:r w:rsidRPr="00D058A2">
        <w:rPr>
          <w:rFonts w:cstheme="minorHAnsi"/>
          <w:sz w:val="24"/>
          <w:szCs w:val="24"/>
          <w:highlight w:val="yellow"/>
          <w:vertAlign w:val="superscript"/>
        </w:rPr>
        <w:t>th</w:t>
      </w:r>
      <w:r w:rsidRPr="00D058A2">
        <w:rPr>
          <w:rFonts w:cstheme="minorHAnsi"/>
          <w:sz w:val="24"/>
          <w:szCs w:val="24"/>
          <w:highlight w:val="yellow"/>
        </w:rPr>
        <w:t xml:space="preserve"> and made the deadline March 6</w:t>
      </w:r>
      <w:r w:rsidRPr="00D058A2">
        <w:rPr>
          <w:rFonts w:cstheme="minorHAnsi"/>
          <w:sz w:val="24"/>
          <w:szCs w:val="24"/>
          <w:highlight w:val="yellow"/>
          <w:vertAlign w:val="superscript"/>
        </w:rPr>
        <w:t>th</w:t>
      </w:r>
      <w:r w:rsidRPr="00D058A2">
        <w:rPr>
          <w:rFonts w:cstheme="minorHAnsi"/>
          <w:sz w:val="24"/>
          <w:szCs w:val="24"/>
          <w:highlight w:val="yellow"/>
        </w:rPr>
        <w:t xml:space="preserve"> because we had a UGS meeting scheduled on March 8</w:t>
      </w:r>
      <w:r w:rsidRPr="00D058A2">
        <w:rPr>
          <w:rFonts w:cstheme="minorHAnsi"/>
          <w:sz w:val="24"/>
          <w:szCs w:val="24"/>
          <w:highlight w:val="yellow"/>
          <w:vertAlign w:val="superscript"/>
        </w:rPr>
        <w:t>th</w:t>
      </w:r>
      <w:r w:rsidRPr="00D058A2">
        <w:rPr>
          <w:rFonts w:cstheme="minorHAnsi"/>
          <w:sz w:val="24"/>
          <w:szCs w:val="24"/>
          <w:highlight w:val="yellow"/>
        </w:rPr>
        <w:t>)</w:t>
      </w:r>
      <w:r w:rsidRPr="00D058A2">
        <w:rPr>
          <w:rFonts w:cstheme="minorHAnsi"/>
          <w:sz w:val="24"/>
          <w:szCs w:val="24"/>
        </w:rPr>
        <w:t xml:space="preserve">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Once collected, bring the requests to the UGS committee meeting</w:t>
      </w:r>
    </w:p>
    <w:p w:rsidR="00140F56" w:rsidRPr="00D058A2" w:rsidRDefault="00140F56" w:rsidP="00140F56">
      <w:pPr>
        <w:pStyle w:val="ListParagraph"/>
        <w:numPr>
          <w:ilvl w:val="2"/>
          <w:numId w:val="142"/>
        </w:numPr>
        <w:spacing w:after="0" w:line="240" w:lineRule="auto"/>
        <w:rPr>
          <w:rFonts w:cstheme="minorHAnsi"/>
          <w:b/>
          <w:sz w:val="24"/>
          <w:szCs w:val="24"/>
        </w:rPr>
      </w:pPr>
      <w:r w:rsidRPr="00D058A2">
        <w:rPr>
          <w:rFonts w:cstheme="minorHAnsi"/>
          <w:b/>
          <w:sz w:val="24"/>
          <w:szCs w:val="24"/>
        </w:rPr>
        <w:t>Send the graduate courses (course numbers 600+) to the Graduate Student Services Specialist to bring to their Graduate Studies Committee meeting</w:t>
      </w:r>
    </w:p>
    <w:p w:rsidR="00140F56" w:rsidRPr="00D058A2" w:rsidRDefault="00140F56" w:rsidP="00140F56">
      <w:pPr>
        <w:pStyle w:val="ListParagraph"/>
        <w:numPr>
          <w:ilvl w:val="2"/>
          <w:numId w:val="142"/>
        </w:numPr>
        <w:spacing w:after="0" w:line="240" w:lineRule="auto"/>
        <w:rPr>
          <w:rFonts w:cstheme="minorHAnsi"/>
          <w:b/>
          <w:sz w:val="24"/>
          <w:szCs w:val="24"/>
        </w:rPr>
      </w:pPr>
      <w:r w:rsidRPr="00D058A2">
        <w:rPr>
          <w:rFonts w:cstheme="minorHAnsi"/>
          <w:b/>
          <w:sz w:val="24"/>
          <w:szCs w:val="24"/>
        </w:rPr>
        <w:t>600 level courses are bridge courses that graduate students are allowed to enroll in, which is why I pass them along to the Graduate Studies Committee for review</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Once approved, begin mapping out schedule (including potential days, times and buildings)</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Make sure to abide by policies set forth by the Registrar’s Office</w:t>
      </w:r>
    </w:p>
    <w:p w:rsidR="00140F56" w:rsidRPr="00D058A2" w:rsidRDefault="00140F56" w:rsidP="00140F56">
      <w:pPr>
        <w:pStyle w:val="ListParagraph"/>
        <w:numPr>
          <w:ilvl w:val="2"/>
          <w:numId w:val="142"/>
        </w:numPr>
        <w:spacing w:after="0" w:line="240" w:lineRule="auto"/>
        <w:rPr>
          <w:rFonts w:cstheme="minorHAnsi"/>
          <w:sz w:val="24"/>
          <w:szCs w:val="24"/>
        </w:rPr>
      </w:pPr>
      <w:r w:rsidRPr="00D058A2">
        <w:rPr>
          <w:rFonts w:cstheme="minorHAnsi"/>
          <w:sz w:val="24"/>
          <w:szCs w:val="24"/>
        </w:rPr>
        <w:t xml:space="preserve">See Course Distribution Form (CommStudy (Y) &gt; Registrar &gt; Scheduling &gt; Scheduling Forms </w:t>
      </w:r>
    </w:p>
    <w:p w:rsidR="00140F56" w:rsidRPr="00D058A2" w:rsidRDefault="00140F56" w:rsidP="00140F56">
      <w:pPr>
        <w:pStyle w:val="ListParagraph"/>
        <w:numPr>
          <w:ilvl w:val="2"/>
          <w:numId w:val="142"/>
        </w:numPr>
        <w:spacing w:after="0" w:line="240" w:lineRule="auto"/>
        <w:rPr>
          <w:rFonts w:cstheme="minorHAnsi"/>
          <w:b/>
          <w:color w:val="FF0000"/>
          <w:sz w:val="24"/>
          <w:szCs w:val="24"/>
        </w:rPr>
      </w:pPr>
      <w:r w:rsidRPr="00D058A2">
        <w:rPr>
          <w:rFonts w:cstheme="minorHAnsi"/>
          <w:b/>
          <w:color w:val="FF0000"/>
          <w:sz w:val="24"/>
          <w:szCs w:val="24"/>
        </w:rPr>
        <w:t>Courses scheduled in prime time (9:30am-3:15pm; highlighted yellow on the form) on Tues/Thurs cannot exceed 35%</w:t>
      </w:r>
    </w:p>
    <w:p w:rsidR="00140F56" w:rsidRPr="00D058A2" w:rsidRDefault="00140F56" w:rsidP="00140F56">
      <w:pPr>
        <w:pStyle w:val="ListParagraph"/>
        <w:numPr>
          <w:ilvl w:val="2"/>
          <w:numId w:val="142"/>
        </w:numPr>
        <w:spacing w:after="0" w:line="240" w:lineRule="auto"/>
        <w:rPr>
          <w:rFonts w:cstheme="minorHAnsi"/>
          <w:b/>
          <w:color w:val="FF0000"/>
          <w:sz w:val="24"/>
          <w:szCs w:val="24"/>
        </w:rPr>
      </w:pPr>
      <w:r w:rsidRPr="00D058A2">
        <w:rPr>
          <w:rFonts w:cstheme="minorHAnsi"/>
          <w:b/>
          <w:color w:val="FF0000"/>
          <w:sz w:val="24"/>
          <w:szCs w:val="24"/>
        </w:rPr>
        <w:t>Courses scheduled in prime time throughout all week days cannot exceed 70%</w:t>
      </w:r>
    </w:p>
    <w:p w:rsidR="00140F56" w:rsidRPr="00D058A2" w:rsidRDefault="00140F56" w:rsidP="00140F56">
      <w:pPr>
        <w:pStyle w:val="ListParagraph"/>
        <w:numPr>
          <w:ilvl w:val="1"/>
          <w:numId w:val="142"/>
        </w:numPr>
        <w:spacing w:after="0" w:line="240" w:lineRule="auto"/>
        <w:rPr>
          <w:rFonts w:cstheme="minorHAnsi"/>
          <w:b/>
          <w:sz w:val="24"/>
          <w:szCs w:val="24"/>
        </w:rPr>
      </w:pPr>
      <w:r w:rsidRPr="00D058A2">
        <w:rPr>
          <w:rFonts w:cstheme="minorHAnsi"/>
          <w:sz w:val="24"/>
          <w:szCs w:val="24"/>
        </w:rPr>
        <w:t>Unit coordinators are supposed to send you what graduate-taught courses they would like to offer within their unit. I find it helpful to gather historical data of grad taught courses (fall/fall, spring/spring) and send to each unit coordinator to discuss with their unit as a whole. Ask if the unit wants to make any changes and if not, keep the same offering of courses from the previous semester (fall/fall, spring/spring)</w:t>
      </w:r>
    </w:p>
    <w:p w:rsidR="00140F56" w:rsidRPr="00D058A2" w:rsidRDefault="00140F56" w:rsidP="00140F56">
      <w:pPr>
        <w:pStyle w:val="ListParagraph"/>
        <w:numPr>
          <w:ilvl w:val="2"/>
          <w:numId w:val="142"/>
        </w:numPr>
        <w:spacing w:after="0" w:line="240" w:lineRule="auto"/>
        <w:rPr>
          <w:rFonts w:cstheme="minorHAnsi"/>
          <w:b/>
          <w:sz w:val="24"/>
          <w:szCs w:val="24"/>
        </w:rPr>
      </w:pPr>
      <w:r w:rsidRPr="00D058A2">
        <w:rPr>
          <w:rFonts w:cstheme="minorHAnsi"/>
          <w:sz w:val="24"/>
          <w:szCs w:val="24"/>
        </w:rPr>
        <w:t>Give graduate taught course offerings to the Graduate Student Services Specialist to have them approved by the Chair and Assistant Chair</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Once finalized, input all information (undergraduate and graduate courses) into ConnectCarolina during Course Maintenance (opens beginning of October; closes beginning of January)</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Assign department owned classrooms in Astra (go off of course request forms submitted by faculty); any other general classroom needs to be requested in Astra (opens beginning of December; closes beginning of January)</w:t>
      </w:r>
    </w:p>
    <w:p w:rsidR="00140F56" w:rsidRPr="00D058A2" w:rsidRDefault="00140F56" w:rsidP="00140F56">
      <w:pPr>
        <w:pStyle w:val="ListParagraph"/>
        <w:numPr>
          <w:ilvl w:val="2"/>
          <w:numId w:val="142"/>
        </w:numPr>
        <w:spacing w:after="0" w:line="240" w:lineRule="auto"/>
        <w:rPr>
          <w:rFonts w:cstheme="minorHAnsi"/>
          <w:sz w:val="24"/>
          <w:szCs w:val="24"/>
        </w:rPr>
      </w:pPr>
      <w:r w:rsidRPr="00D058A2">
        <w:rPr>
          <w:rFonts w:cstheme="minorHAnsi"/>
          <w:b/>
          <w:sz w:val="24"/>
          <w:szCs w:val="24"/>
        </w:rPr>
        <w:t>Note</w:t>
      </w:r>
      <w:r w:rsidRPr="00D058A2">
        <w:rPr>
          <w:rFonts w:cstheme="minorHAnsi"/>
          <w:sz w:val="24"/>
          <w:szCs w:val="24"/>
        </w:rPr>
        <w:t>: Astra and ConnectCarolina take a hot minute to communicate with each other; if you’ve made a change in CC, it won’t show up immediately in Astra</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lastRenderedPageBreak/>
        <w:t>Any other changes made to the schedule after Course Maintenance closes, change during Extended Course Maintenance (beginning of March)</w:t>
      </w:r>
    </w:p>
    <w:p w:rsidR="00140F56" w:rsidRPr="007775C6" w:rsidRDefault="00140F56" w:rsidP="00140F56">
      <w:pPr>
        <w:rPr>
          <w:rFonts w:cstheme="minorHAnsi"/>
          <w:sz w:val="24"/>
          <w:szCs w:val="24"/>
        </w:rPr>
      </w:pPr>
    </w:p>
    <w:p w:rsidR="00140F56" w:rsidRPr="007775C6" w:rsidRDefault="00140F56" w:rsidP="00140F56">
      <w:pPr>
        <w:numPr>
          <w:ilvl w:val="0"/>
          <w:numId w:val="142"/>
        </w:numPr>
        <w:spacing w:after="0" w:line="240" w:lineRule="auto"/>
        <w:rPr>
          <w:rFonts w:cstheme="minorHAnsi"/>
          <w:sz w:val="24"/>
          <w:szCs w:val="24"/>
        </w:rPr>
      </w:pPr>
      <w:r w:rsidRPr="007775C6">
        <w:rPr>
          <w:rFonts w:cstheme="minorHAnsi"/>
          <w:sz w:val="24"/>
          <w:szCs w:val="24"/>
        </w:rPr>
        <w:t>Coordinate with other departmental registrars to schedule cross-listed courses and with the Carolina Honors and FYS Program offices to schedule and promote these types of classes</w:t>
      </w:r>
    </w:p>
    <w:p w:rsidR="00140F56" w:rsidRPr="007775C6" w:rsidRDefault="00140F56" w:rsidP="00140F56">
      <w:pPr>
        <w:numPr>
          <w:ilvl w:val="1"/>
          <w:numId w:val="142"/>
        </w:numPr>
        <w:spacing w:after="0" w:line="240" w:lineRule="auto"/>
        <w:rPr>
          <w:rFonts w:cstheme="minorHAnsi"/>
          <w:sz w:val="24"/>
          <w:szCs w:val="24"/>
        </w:rPr>
      </w:pPr>
      <w:r w:rsidRPr="007775C6">
        <w:rPr>
          <w:rFonts w:cstheme="minorHAnsi"/>
          <w:sz w:val="24"/>
          <w:szCs w:val="24"/>
        </w:rPr>
        <w:t xml:space="preserve">If we are offering a cross-listed class and we are the sponsor, fill out the Combined Section Request Form (see sample) and send to the Scheduling Office </w:t>
      </w:r>
    </w:p>
    <w:p w:rsidR="00140F56" w:rsidRPr="007775C6" w:rsidRDefault="00140F56" w:rsidP="00140F56">
      <w:pPr>
        <w:numPr>
          <w:ilvl w:val="1"/>
          <w:numId w:val="142"/>
        </w:numPr>
        <w:spacing w:after="0" w:line="240" w:lineRule="auto"/>
        <w:rPr>
          <w:rFonts w:cstheme="minorHAnsi"/>
          <w:sz w:val="24"/>
          <w:szCs w:val="24"/>
        </w:rPr>
      </w:pPr>
      <w:r w:rsidRPr="007775C6">
        <w:rPr>
          <w:rFonts w:cstheme="minorHAnsi"/>
          <w:sz w:val="24"/>
          <w:szCs w:val="24"/>
          <w:u w:val="single"/>
        </w:rPr>
        <w:t>Blank forms</w:t>
      </w:r>
      <w:r w:rsidRPr="007775C6">
        <w:rPr>
          <w:rFonts w:cstheme="minorHAnsi"/>
          <w:sz w:val="24"/>
          <w:szCs w:val="24"/>
        </w:rPr>
        <w:t xml:space="preserve">: CommStudy (Y) &gt; Registrar &gt; Scheduling &gt; Scheduling Forms </w:t>
      </w:r>
    </w:p>
    <w:p w:rsidR="00140F56" w:rsidRPr="00D058A2" w:rsidRDefault="00140F56" w:rsidP="00140F56">
      <w:pPr>
        <w:pStyle w:val="ListParagraph"/>
        <w:numPr>
          <w:ilvl w:val="0"/>
          <w:numId w:val="142"/>
        </w:numPr>
        <w:spacing w:after="0" w:line="240" w:lineRule="auto"/>
        <w:rPr>
          <w:rFonts w:cstheme="minorHAnsi"/>
          <w:sz w:val="24"/>
          <w:szCs w:val="24"/>
          <w:highlight w:val="green"/>
        </w:rPr>
      </w:pPr>
      <w:r w:rsidRPr="00D058A2">
        <w:rPr>
          <w:rFonts w:cstheme="minorHAnsi"/>
          <w:sz w:val="24"/>
          <w:szCs w:val="24"/>
          <w:highlight w:val="green"/>
        </w:rPr>
        <w:t>Send out Course Proposals to faculty (CRAS – only done in the Fall) (Mid-August)</w:t>
      </w:r>
    </w:p>
    <w:p w:rsidR="00140F56" w:rsidRPr="00D058A2" w:rsidRDefault="00140F56" w:rsidP="00140F56">
      <w:pPr>
        <w:pStyle w:val="ListParagraph"/>
        <w:numPr>
          <w:ilvl w:val="1"/>
          <w:numId w:val="142"/>
        </w:numPr>
        <w:spacing w:after="0" w:line="240" w:lineRule="auto"/>
        <w:rPr>
          <w:rFonts w:cstheme="minorHAnsi"/>
          <w:sz w:val="24"/>
          <w:szCs w:val="24"/>
          <w:highlight w:val="green"/>
        </w:rPr>
      </w:pPr>
      <w:r w:rsidRPr="00D058A2">
        <w:rPr>
          <w:rFonts w:cstheme="minorHAnsi"/>
          <w:sz w:val="24"/>
          <w:szCs w:val="24"/>
          <w:highlight w:val="green"/>
        </w:rPr>
        <w:t>Course Request Approval System (CRAS) is used when departments want to add new courses, make revisions to existing courses and inactivate existing courses that are no longer being offered</w:t>
      </w:r>
    </w:p>
    <w:p w:rsidR="00140F56" w:rsidRPr="00D058A2" w:rsidRDefault="00140F56" w:rsidP="00140F56">
      <w:pPr>
        <w:pStyle w:val="ListParagraph"/>
        <w:numPr>
          <w:ilvl w:val="1"/>
          <w:numId w:val="142"/>
        </w:numPr>
        <w:spacing w:after="0" w:line="240" w:lineRule="auto"/>
        <w:rPr>
          <w:rFonts w:cstheme="minorHAnsi"/>
          <w:sz w:val="24"/>
          <w:szCs w:val="24"/>
          <w:highlight w:val="green"/>
        </w:rPr>
      </w:pPr>
      <w:r w:rsidRPr="00D058A2">
        <w:rPr>
          <w:rFonts w:cstheme="minorHAnsi"/>
          <w:sz w:val="24"/>
          <w:szCs w:val="24"/>
          <w:highlight w:val="green"/>
        </w:rPr>
        <w:t>Once collected, review the submissions with the UGS committee</w:t>
      </w:r>
    </w:p>
    <w:p w:rsidR="00140F56" w:rsidRPr="00D058A2" w:rsidRDefault="00140F56" w:rsidP="00140F56">
      <w:pPr>
        <w:pStyle w:val="ListParagraph"/>
        <w:numPr>
          <w:ilvl w:val="1"/>
          <w:numId w:val="142"/>
        </w:numPr>
        <w:spacing w:after="0" w:line="240" w:lineRule="auto"/>
        <w:rPr>
          <w:rFonts w:cstheme="minorHAnsi"/>
          <w:sz w:val="24"/>
          <w:szCs w:val="24"/>
          <w:highlight w:val="green"/>
        </w:rPr>
      </w:pPr>
      <w:r w:rsidRPr="00D058A2">
        <w:rPr>
          <w:rFonts w:cstheme="minorHAnsi"/>
          <w:sz w:val="24"/>
          <w:szCs w:val="24"/>
          <w:highlight w:val="green"/>
        </w:rPr>
        <w:t>Once approved, enter submissions into ConnectCarolina for the Curriculum Committee to review</w:t>
      </w:r>
    </w:p>
    <w:p w:rsidR="00140F56" w:rsidRPr="00D058A2" w:rsidRDefault="00140F56" w:rsidP="00140F56">
      <w:pPr>
        <w:pStyle w:val="ListParagraph"/>
        <w:numPr>
          <w:ilvl w:val="1"/>
          <w:numId w:val="142"/>
        </w:numPr>
        <w:spacing w:after="0" w:line="240" w:lineRule="auto"/>
        <w:rPr>
          <w:rFonts w:cstheme="minorHAnsi"/>
          <w:b/>
          <w:sz w:val="24"/>
          <w:szCs w:val="24"/>
          <w:highlight w:val="green"/>
        </w:rPr>
      </w:pPr>
      <w:r w:rsidRPr="00D058A2">
        <w:rPr>
          <w:rFonts w:cstheme="minorHAnsi"/>
          <w:b/>
          <w:sz w:val="24"/>
          <w:szCs w:val="24"/>
          <w:highlight w:val="green"/>
        </w:rPr>
        <w:t>^ CIM – new system; Charlotte Stowe; ^^</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Keep track of enrollment numbers during registration</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 xml:space="preserve">Classes that are under-enrolled (10 for undergrad and 5 for grad), bring it to the attention of the Chair and the Director of Undergraduate Studies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Instructors may create a flyer to be circulated through the listserv, social media and other appropriate departments</w:t>
      </w:r>
    </w:p>
    <w:p w:rsidR="00140F56" w:rsidRPr="00D058A2" w:rsidRDefault="00140F56" w:rsidP="00140F56">
      <w:pPr>
        <w:pStyle w:val="ListParagraph"/>
        <w:numPr>
          <w:ilvl w:val="1"/>
          <w:numId w:val="142"/>
        </w:numPr>
        <w:spacing w:after="0" w:line="240" w:lineRule="auto"/>
        <w:rPr>
          <w:rFonts w:cstheme="minorHAnsi"/>
          <w:sz w:val="24"/>
          <w:szCs w:val="24"/>
          <w:highlight w:val="yellow"/>
        </w:rPr>
      </w:pPr>
      <w:r w:rsidRPr="00D058A2">
        <w:rPr>
          <w:rFonts w:cstheme="minorHAnsi"/>
          <w:sz w:val="24"/>
          <w:szCs w:val="24"/>
          <w:highlight w:val="yellow"/>
        </w:rPr>
        <w:t xml:space="preserve">If any classes need to be added, canceled or changed, use web link: </w:t>
      </w:r>
      <w:hyperlink r:id="rId377" w:history="1">
        <w:r w:rsidRPr="00D058A2">
          <w:rPr>
            <w:rStyle w:val="Hyperlink"/>
            <w:rFonts w:cstheme="minorHAnsi"/>
            <w:sz w:val="24"/>
            <w:szCs w:val="24"/>
            <w:highlight w:val="yellow"/>
          </w:rPr>
          <w:t>https://unc-ch.formstack.com/forms/section_add_change_request_form</w:t>
        </w:r>
      </w:hyperlink>
      <w:r w:rsidRPr="00D058A2">
        <w:rPr>
          <w:rFonts w:cstheme="minorHAnsi"/>
          <w:sz w:val="24"/>
          <w:szCs w:val="24"/>
          <w:highlight w:val="yellow"/>
        </w:rPr>
        <w:t xml:space="preserve"> </w:t>
      </w:r>
    </w:p>
    <w:p w:rsidR="00140F56" w:rsidRPr="00D058A2" w:rsidRDefault="00140F56" w:rsidP="00140F56">
      <w:pPr>
        <w:pStyle w:val="ListParagraph"/>
        <w:numPr>
          <w:ilvl w:val="1"/>
          <w:numId w:val="142"/>
        </w:numPr>
        <w:spacing w:after="0" w:line="240" w:lineRule="auto"/>
        <w:rPr>
          <w:rFonts w:cstheme="minorHAnsi"/>
          <w:sz w:val="24"/>
          <w:szCs w:val="24"/>
          <w:highlight w:val="yellow"/>
        </w:rPr>
      </w:pPr>
      <w:r w:rsidRPr="00D058A2">
        <w:rPr>
          <w:rFonts w:cstheme="minorHAnsi"/>
          <w:sz w:val="24"/>
          <w:szCs w:val="24"/>
          <w:highlight w:val="yellow"/>
        </w:rPr>
        <w:t xml:space="preserve">If any classes need a room change, use web link: </w:t>
      </w:r>
      <w:hyperlink r:id="rId378" w:history="1">
        <w:r w:rsidRPr="00D058A2">
          <w:rPr>
            <w:rStyle w:val="Hyperlink"/>
            <w:rFonts w:cstheme="minorHAnsi"/>
            <w:sz w:val="24"/>
            <w:szCs w:val="24"/>
            <w:highlight w:val="yellow"/>
          </w:rPr>
          <w:t>https://unc-ch.formstack.com/forms/room_change_request</w:t>
        </w:r>
      </w:hyperlink>
      <w:r w:rsidRPr="00D058A2">
        <w:rPr>
          <w:rFonts w:cstheme="minorHAnsi"/>
          <w:sz w:val="24"/>
          <w:szCs w:val="24"/>
          <w:highlight w:val="yellow"/>
        </w:rPr>
        <w:t xml:space="preserve"> </w:t>
      </w:r>
    </w:p>
    <w:p w:rsidR="00140F56" w:rsidRPr="00D058A2" w:rsidRDefault="00140F56" w:rsidP="00140F56">
      <w:pPr>
        <w:pStyle w:val="ListParagraph"/>
        <w:numPr>
          <w:ilvl w:val="1"/>
          <w:numId w:val="142"/>
        </w:numPr>
        <w:spacing w:after="0" w:line="240" w:lineRule="auto"/>
        <w:rPr>
          <w:rFonts w:cstheme="minorHAnsi"/>
          <w:sz w:val="24"/>
          <w:szCs w:val="24"/>
          <w:highlight w:val="yellow"/>
        </w:rPr>
      </w:pPr>
      <w:r w:rsidRPr="00D058A2">
        <w:rPr>
          <w:rFonts w:cstheme="minorHAnsi"/>
          <w:sz w:val="24"/>
          <w:szCs w:val="24"/>
          <w:highlight w:val="yellow"/>
        </w:rPr>
        <w:t xml:space="preserve">If an event needs to be scheduled, use web link: </w:t>
      </w:r>
      <w:hyperlink r:id="rId379" w:history="1">
        <w:r w:rsidRPr="00D058A2">
          <w:rPr>
            <w:rStyle w:val="Hyperlink"/>
            <w:rFonts w:cstheme="minorHAnsi"/>
            <w:sz w:val="24"/>
            <w:szCs w:val="24"/>
            <w:highlight w:val="yellow"/>
          </w:rPr>
          <w:t>https://unc-ch.formstack.com/forms/event_request_form</w:t>
        </w:r>
      </w:hyperlink>
      <w:r w:rsidRPr="00D058A2">
        <w:rPr>
          <w:rFonts w:cstheme="minorHAnsi"/>
          <w:sz w:val="24"/>
          <w:szCs w:val="24"/>
          <w:highlight w:val="yellow"/>
        </w:rPr>
        <w:t xml:space="preserve"> </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Enroll students who have issues in ConnectCarolina or enroll students who need instructors permission (ongoing throughout registration)</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Bulletin edits (only done in Fall)</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See “Catalog User Guide” in manual for more details</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Any questions about this: Nick Siedentop, Curriculum Director, (</w:t>
      </w:r>
      <w:hyperlink r:id="rId380" w:history="1">
        <w:r w:rsidRPr="00D058A2">
          <w:rPr>
            <w:rStyle w:val="Hyperlink"/>
            <w:rFonts w:cstheme="minorHAnsi"/>
            <w:sz w:val="24"/>
            <w:szCs w:val="24"/>
          </w:rPr>
          <w:t>nick_siedentop@unc.edu</w:t>
        </w:r>
      </w:hyperlink>
      <w:r w:rsidRPr="00D058A2">
        <w:rPr>
          <w:rFonts w:cstheme="minorHAnsi"/>
          <w:sz w:val="24"/>
          <w:szCs w:val="24"/>
        </w:rPr>
        <w:t xml:space="preserve">) </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 xml:space="preserve">Send out textbook ordering information to faculty and grad students for upcoming semester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You will receive an e-mail from the Textbook Office with all the information you need</w:t>
      </w:r>
    </w:p>
    <w:p w:rsidR="00140F56" w:rsidRPr="00D058A2" w:rsidRDefault="00140F56" w:rsidP="00140F56">
      <w:pPr>
        <w:pStyle w:val="ListParagraph"/>
        <w:numPr>
          <w:ilvl w:val="1"/>
          <w:numId w:val="142"/>
        </w:numPr>
        <w:spacing w:after="0" w:line="240" w:lineRule="auto"/>
        <w:rPr>
          <w:rFonts w:cstheme="minorHAnsi"/>
          <w:b/>
          <w:color w:val="FF0000"/>
          <w:sz w:val="24"/>
          <w:szCs w:val="24"/>
        </w:rPr>
      </w:pPr>
      <w:r w:rsidRPr="00D058A2">
        <w:rPr>
          <w:rFonts w:cstheme="minorHAnsi"/>
          <w:b/>
          <w:color w:val="FF0000"/>
          <w:sz w:val="24"/>
          <w:szCs w:val="24"/>
        </w:rPr>
        <w:t>Note: do not send to the Graduate Student Listserv until assigns are complete</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 xml:space="preserve">Send out syllabus uploading e-mail to faculty and grad students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Online Syllabus Management (OSM) tool has specific deadlines and an e-mail will be sent out with information</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lastRenderedPageBreak/>
        <w:t>Send preliminary list of students scheduled to complete a Seniors Honors Thesis in our department to the Honors Carolina Office (will be prompted by an e-mail from the Honors Carolina office)</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Keep a tracking spreadsheet; see Senior Honors Thesis page in manual for more details</w:t>
      </w:r>
    </w:p>
    <w:p w:rsidR="00140F56" w:rsidRPr="007775C6" w:rsidRDefault="00140F56" w:rsidP="00140F56">
      <w:pPr>
        <w:rPr>
          <w:rFonts w:cstheme="minorHAnsi"/>
          <w:b/>
          <w:sz w:val="24"/>
          <w:szCs w:val="24"/>
          <w:u w:val="single"/>
        </w:rPr>
      </w:pPr>
    </w:p>
    <w:p w:rsidR="00140F56" w:rsidRPr="007775C6" w:rsidRDefault="00140F56" w:rsidP="00140F56">
      <w:pPr>
        <w:rPr>
          <w:rFonts w:cstheme="minorHAnsi"/>
          <w:sz w:val="24"/>
          <w:szCs w:val="24"/>
        </w:rPr>
      </w:pPr>
      <w:r w:rsidRPr="007775C6">
        <w:rPr>
          <w:rFonts w:cstheme="minorHAnsi"/>
          <w:b/>
          <w:sz w:val="24"/>
          <w:szCs w:val="24"/>
          <w:highlight w:val="yellow"/>
          <w:u w:val="single"/>
        </w:rPr>
        <w:t>Spring Semester</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 xml:space="preserve">Send out Course Scheduling Request forms to faculty for the next Spring semester </w:t>
      </w:r>
      <w:r w:rsidRPr="00D058A2">
        <w:rPr>
          <w:rFonts w:cstheme="minorHAnsi"/>
          <w:b/>
          <w:sz w:val="24"/>
          <w:szCs w:val="24"/>
        </w:rPr>
        <w:t>(early February)</w:t>
      </w:r>
      <w:r w:rsidRPr="00D058A2">
        <w:rPr>
          <w:rFonts w:cstheme="minorHAnsi"/>
          <w:sz w:val="24"/>
          <w:szCs w:val="24"/>
        </w:rPr>
        <w:t xml:space="preserve">; give the faculty a month to get back to you; coordinate the deadline with the next Undergraduate Studies Committee (UGS) meeting </w:t>
      </w:r>
      <w:r w:rsidRPr="00D058A2">
        <w:rPr>
          <w:rFonts w:cstheme="minorHAnsi"/>
          <w:sz w:val="24"/>
          <w:szCs w:val="24"/>
          <w:highlight w:val="yellow"/>
        </w:rPr>
        <w:t>(ex. Sent out Spring 2018 request forms on February 6</w:t>
      </w:r>
      <w:r w:rsidRPr="00D058A2">
        <w:rPr>
          <w:rFonts w:cstheme="minorHAnsi"/>
          <w:sz w:val="24"/>
          <w:szCs w:val="24"/>
          <w:highlight w:val="yellow"/>
          <w:vertAlign w:val="superscript"/>
        </w:rPr>
        <w:t>th</w:t>
      </w:r>
      <w:r w:rsidRPr="00D058A2">
        <w:rPr>
          <w:rFonts w:cstheme="minorHAnsi"/>
          <w:sz w:val="24"/>
          <w:szCs w:val="24"/>
          <w:highlight w:val="yellow"/>
        </w:rPr>
        <w:t xml:space="preserve"> and made the deadline March 6</w:t>
      </w:r>
      <w:r w:rsidRPr="00D058A2">
        <w:rPr>
          <w:rFonts w:cstheme="minorHAnsi"/>
          <w:sz w:val="24"/>
          <w:szCs w:val="24"/>
          <w:highlight w:val="yellow"/>
          <w:vertAlign w:val="superscript"/>
        </w:rPr>
        <w:t>th</w:t>
      </w:r>
      <w:r w:rsidRPr="00D058A2">
        <w:rPr>
          <w:rFonts w:cstheme="minorHAnsi"/>
          <w:sz w:val="24"/>
          <w:szCs w:val="24"/>
          <w:highlight w:val="yellow"/>
        </w:rPr>
        <w:t xml:space="preserve"> because we had a UGS meeting scheduled on March 8</w:t>
      </w:r>
      <w:r w:rsidRPr="00D058A2">
        <w:rPr>
          <w:rFonts w:cstheme="minorHAnsi"/>
          <w:sz w:val="24"/>
          <w:szCs w:val="24"/>
          <w:highlight w:val="yellow"/>
          <w:vertAlign w:val="superscript"/>
        </w:rPr>
        <w:t>th</w:t>
      </w:r>
      <w:r w:rsidRPr="00D058A2">
        <w:rPr>
          <w:rFonts w:cstheme="minorHAnsi"/>
          <w:sz w:val="24"/>
          <w:szCs w:val="24"/>
          <w:highlight w:val="yellow"/>
        </w:rPr>
        <w:t>)</w:t>
      </w:r>
      <w:r w:rsidRPr="00D058A2">
        <w:rPr>
          <w:rFonts w:cstheme="minorHAnsi"/>
          <w:sz w:val="24"/>
          <w:szCs w:val="24"/>
        </w:rPr>
        <w:t xml:space="preserve"> </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Once collected, bring the requests to the UGS committee meeting</w:t>
      </w:r>
    </w:p>
    <w:p w:rsidR="00140F56" w:rsidRPr="00D058A2" w:rsidRDefault="00140F56" w:rsidP="00140F56">
      <w:pPr>
        <w:pStyle w:val="ListParagraph"/>
        <w:numPr>
          <w:ilvl w:val="2"/>
          <w:numId w:val="144"/>
        </w:numPr>
        <w:spacing w:after="0" w:line="240" w:lineRule="auto"/>
        <w:rPr>
          <w:rFonts w:cstheme="minorHAnsi"/>
          <w:b/>
          <w:sz w:val="24"/>
          <w:szCs w:val="24"/>
        </w:rPr>
      </w:pPr>
      <w:r w:rsidRPr="00D058A2">
        <w:rPr>
          <w:rFonts w:cstheme="minorHAnsi"/>
          <w:b/>
          <w:sz w:val="24"/>
          <w:szCs w:val="24"/>
        </w:rPr>
        <w:t>Send the graduate courses (course numbers 600+) to the Graduate Student Services Specialist to bring to their Graduate Studies Committee meeting</w:t>
      </w:r>
    </w:p>
    <w:p w:rsidR="00140F56" w:rsidRPr="00D058A2" w:rsidRDefault="00140F56" w:rsidP="00140F56">
      <w:pPr>
        <w:pStyle w:val="ListParagraph"/>
        <w:numPr>
          <w:ilvl w:val="2"/>
          <w:numId w:val="144"/>
        </w:numPr>
        <w:spacing w:after="0" w:line="240" w:lineRule="auto"/>
        <w:rPr>
          <w:rFonts w:cstheme="minorHAnsi"/>
          <w:b/>
          <w:sz w:val="24"/>
          <w:szCs w:val="24"/>
        </w:rPr>
      </w:pPr>
      <w:r w:rsidRPr="00D058A2">
        <w:rPr>
          <w:rFonts w:cstheme="minorHAnsi"/>
          <w:b/>
          <w:sz w:val="24"/>
          <w:szCs w:val="24"/>
        </w:rPr>
        <w:t>600 level courses are bridge courses that graduate students are allowed to enroll in, which is why I pass them along to the Graduate Studies Committee for review</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Once approved, begin mapping out schedule (including potential days, times and buildings)</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Make sure to abide by policies set forth by the Registrar’s Office</w:t>
      </w:r>
    </w:p>
    <w:p w:rsidR="00140F56" w:rsidRPr="00D058A2" w:rsidRDefault="00140F56" w:rsidP="00140F56">
      <w:pPr>
        <w:pStyle w:val="ListParagraph"/>
        <w:numPr>
          <w:ilvl w:val="2"/>
          <w:numId w:val="144"/>
        </w:numPr>
        <w:spacing w:after="0" w:line="240" w:lineRule="auto"/>
        <w:rPr>
          <w:rFonts w:cstheme="minorHAnsi"/>
          <w:sz w:val="24"/>
          <w:szCs w:val="24"/>
        </w:rPr>
      </w:pPr>
      <w:r w:rsidRPr="00D058A2">
        <w:rPr>
          <w:rFonts w:cstheme="minorHAnsi"/>
          <w:sz w:val="24"/>
          <w:szCs w:val="24"/>
        </w:rPr>
        <w:t xml:space="preserve">See Course Distribution Form (CommStudy (Y) &gt; Registrar &gt; Scheduling &gt; Scheduling Forms </w:t>
      </w:r>
    </w:p>
    <w:p w:rsidR="00140F56" w:rsidRPr="00D058A2" w:rsidRDefault="00140F56" w:rsidP="00140F56">
      <w:pPr>
        <w:pStyle w:val="ListParagraph"/>
        <w:numPr>
          <w:ilvl w:val="2"/>
          <w:numId w:val="144"/>
        </w:numPr>
        <w:spacing w:after="0" w:line="240" w:lineRule="auto"/>
        <w:rPr>
          <w:rFonts w:cstheme="minorHAnsi"/>
          <w:b/>
          <w:color w:val="FF0000"/>
          <w:sz w:val="24"/>
          <w:szCs w:val="24"/>
        </w:rPr>
      </w:pPr>
      <w:r w:rsidRPr="00D058A2">
        <w:rPr>
          <w:rFonts w:cstheme="minorHAnsi"/>
          <w:b/>
          <w:color w:val="FF0000"/>
          <w:sz w:val="24"/>
          <w:szCs w:val="24"/>
        </w:rPr>
        <w:t>Courses scheduled in prime time (9:30am-3:15pm; highlighted yellow on the form) on Tues/Thurs cannot exceed 35%</w:t>
      </w:r>
    </w:p>
    <w:p w:rsidR="00140F56" w:rsidRPr="00D058A2" w:rsidRDefault="00140F56" w:rsidP="00140F56">
      <w:pPr>
        <w:pStyle w:val="ListParagraph"/>
        <w:numPr>
          <w:ilvl w:val="2"/>
          <w:numId w:val="144"/>
        </w:numPr>
        <w:spacing w:after="0" w:line="240" w:lineRule="auto"/>
        <w:rPr>
          <w:rFonts w:cstheme="minorHAnsi"/>
          <w:b/>
          <w:color w:val="FF0000"/>
          <w:sz w:val="24"/>
          <w:szCs w:val="24"/>
        </w:rPr>
      </w:pPr>
      <w:r w:rsidRPr="00D058A2">
        <w:rPr>
          <w:rFonts w:cstheme="minorHAnsi"/>
          <w:b/>
          <w:color w:val="FF0000"/>
          <w:sz w:val="24"/>
          <w:szCs w:val="24"/>
        </w:rPr>
        <w:t>Courses scheduled in prime time throughout all week days cannot exceed 70%</w:t>
      </w:r>
    </w:p>
    <w:p w:rsidR="00140F56" w:rsidRPr="00D058A2" w:rsidRDefault="00140F56" w:rsidP="00140F56">
      <w:pPr>
        <w:pStyle w:val="ListParagraph"/>
        <w:numPr>
          <w:ilvl w:val="1"/>
          <w:numId w:val="144"/>
        </w:numPr>
        <w:spacing w:after="0" w:line="240" w:lineRule="auto"/>
        <w:rPr>
          <w:rFonts w:cstheme="minorHAnsi"/>
          <w:b/>
          <w:sz w:val="24"/>
          <w:szCs w:val="24"/>
        </w:rPr>
      </w:pPr>
      <w:r w:rsidRPr="00D058A2">
        <w:rPr>
          <w:rFonts w:cstheme="minorHAnsi"/>
          <w:sz w:val="24"/>
          <w:szCs w:val="24"/>
        </w:rPr>
        <w:t>Unit coordinators are supposed to send you what graduate-taught courses they would like to offer within their unit. I find it helpful to gather historical data of grad taught courses (fall/fall, spring/spring) and send to each unit coordinator to discuss with their unit as a whole. Ask if the unit wants to make any changes and if not, keep the same offering of courses from the previous semester (fall/fall, spring/spring)</w:t>
      </w:r>
    </w:p>
    <w:p w:rsidR="00140F56" w:rsidRPr="00D058A2" w:rsidRDefault="00140F56" w:rsidP="00140F56">
      <w:pPr>
        <w:pStyle w:val="ListParagraph"/>
        <w:numPr>
          <w:ilvl w:val="2"/>
          <w:numId w:val="144"/>
        </w:numPr>
        <w:spacing w:after="0" w:line="240" w:lineRule="auto"/>
        <w:rPr>
          <w:rFonts w:cstheme="minorHAnsi"/>
          <w:b/>
          <w:sz w:val="24"/>
          <w:szCs w:val="24"/>
        </w:rPr>
      </w:pPr>
      <w:r w:rsidRPr="00D058A2">
        <w:rPr>
          <w:rFonts w:cstheme="minorHAnsi"/>
          <w:sz w:val="24"/>
          <w:szCs w:val="24"/>
        </w:rPr>
        <w:t>Give graduate taught course offerings to the Graduate Student Services Specialist to have them approved by the Chair and Assistant Chair</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Once finalized, input all information (undergraduate and graduate courses) into ConnectCarolina during Course Maintenance (opens beginning of April; closes end of June)</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Assign department owned classrooms in Astra (go off of course request forms submitted by faculty); any other general classroom needs to be requested in Astra (opens beginning of June; closes end of June)</w:t>
      </w:r>
    </w:p>
    <w:p w:rsidR="00140F56" w:rsidRPr="00D058A2" w:rsidRDefault="00140F56" w:rsidP="00140F56">
      <w:pPr>
        <w:pStyle w:val="ListParagraph"/>
        <w:numPr>
          <w:ilvl w:val="2"/>
          <w:numId w:val="144"/>
        </w:numPr>
        <w:spacing w:after="0" w:line="240" w:lineRule="auto"/>
        <w:rPr>
          <w:rFonts w:cstheme="minorHAnsi"/>
          <w:sz w:val="24"/>
          <w:szCs w:val="24"/>
        </w:rPr>
      </w:pPr>
      <w:r w:rsidRPr="00D058A2">
        <w:rPr>
          <w:rFonts w:cstheme="minorHAnsi"/>
          <w:b/>
          <w:sz w:val="24"/>
          <w:szCs w:val="24"/>
        </w:rPr>
        <w:lastRenderedPageBreak/>
        <w:t>Note</w:t>
      </w:r>
      <w:r w:rsidRPr="00D058A2">
        <w:rPr>
          <w:rFonts w:cstheme="minorHAnsi"/>
          <w:sz w:val="24"/>
          <w:szCs w:val="24"/>
        </w:rPr>
        <w:t>: Astra and ConnectCarolina take a hot minute to communicate with each other; if you’ve made a change in CC, it won’t show up immediately in Astra</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Any other changes made to the schedule after Course Maintenance closes, change during Extended Course Maintenance (mid-late September)</w:t>
      </w:r>
    </w:p>
    <w:p w:rsidR="00140F56" w:rsidRPr="007775C6" w:rsidRDefault="00140F56" w:rsidP="00140F56">
      <w:pPr>
        <w:rPr>
          <w:rFonts w:cstheme="minorHAnsi"/>
          <w:sz w:val="24"/>
          <w:szCs w:val="24"/>
        </w:rPr>
      </w:pPr>
    </w:p>
    <w:p w:rsidR="00140F56" w:rsidRPr="007775C6" w:rsidRDefault="00140F56" w:rsidP="00140F56">
      <w:pPr>
        <w:numPr>
          <w:ilvl w:val="0"/>
          <w:numId w:val="144"/>
        </w:numPr>
        <w:spacing w:after="0" w:line="240" w:lineRule="auto"/>
        <w:rPr>
          <w:rFonts w:cstheme="minorHAnsi"/>
          <w:sz w:val="24"/>
          <w:szCs w:val="24"/>
        </w:rPr>
      </w:pPr>
      <w:r w:rsidRPr="007775C6">
        <w:rPr>
          <w:rFonts w:cstheme="minorHAnsi"/>
          <w:sz w:val="24"/>
          <w:szCs w:val="24"/>
        </w:rPr>
        <w:t>Coordinate with other departmental registrars to schedule cross-listed courses and with the Carolina Honors and FYS Program offices to schedule and promote these types of classes</w:t>
      </w:r>
    </w:p>
    <w:p w:rsidR="00140F56" w:rsidRPr="007775C6" w:rsidRDefault="00140F56" w:rsidP="00140F56">
      <w:pPr>
        <w:numPr>
          <w:ilvl w:val="1"/>
          <w:numId w:val="144"/>
        </w:numPr>
        <w:spacing w:after="0" w:line="240" w:lineRule="auto"/>
        <w:rPr>
          <w:rFonts w:cstheme="minorHAnsi"/>
          <w:sz w:val="24"/>
          <w:szCs w:val="24"/>
        </w:rPr>
      </w:pPr>
      <w:r w:rsidRPr="007775C6">
        <w:rPr>
          <w:rFonts w:cstheme="minorHAnsi"/>
          <w:sz w:val="24"/>
          <w:szCs w:val="24"/>
        </w:rPr>
        <w:t xml:space="preserve">If we are offering a cross-listed class and we are the sponsor, fill out the Combined Section Request Form (see sample) and send to the Scheduling Office </w:t>
      </w:r>
    </w:p>
    <w:p w:rsidR="00140F56" w:rsidRPr="007775C6" w:rsidRDefault="00140F56" w:rsidP="00140F56">
      <w:pPr>
        <w:numPr>
          <w:ilvl w:val="1"/>
          <w:numId w:val="144"/>
        </w:numPr>
        <w:spacing w:after="0" w:line="240" w:lineRule="auto"/>
        <w:rPr>
          <w:rFonts w:cstheme="minorHAnsi"/>
          <w:sz w:val="24"/>
          <w:szCs w:val="24"/>
        </w:rPr>
      </w:pPr>
      <w:r w:rsidRPr="007775C6">
        <w:rPr>
          <w:rFonts w:cstheme="minorHAnsi"/>
          <w:sz w:val="24"/>
          <w:szCs w:val="24"/>
          <w:u w:val="single"/>
        </w:rPr>
        <w:t>Blank forms</w:t>
      </w:r>
      <w:r w:rsidRPr="007775C6">
        <w:rPr>
          <w:rFonts w:cstheme="minorHAnsi"/>
          <w:sz w:val="24"/>
          <w:szCs w:val="24"/>
        </w:rPr>
        <w:t xml:space="preserve">: CommStudy (Y) &gt; Registrar &gt; Scheduling &gt; Scheduling Forms </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Keep track of enrollment numbers during registration</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 xml:space="preserve">Classes that are under-enrolled (10 for undergrad and 5 for grad), bring it to the attention of the Chair and the Director of Undergraduate Studies </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Instructors may create a flyer to be circulated through the listserv, social media and other appropriate departments</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 xml:space="preserve">If any classes need to be canceled or changed, fill out the Log Form and send to the Scheduling Office </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Enroll students who have issues in ConnectCarolina or enroll students who need instructors permission (ongoing throughout registration)</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 xml:space="preserve">Send out syllabus uploading e-mail to faculty and grad students </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Online Syllabus Management (OSM) tool has specific deadlines and an e-mail will be sent out with information</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 xml:space="preserve">Send out textbook ordering information to faculty and grad students for upcoming semester </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You will receive an e-mail from the Textbook Office with all the information you need</w:t>
      </w:r>
    </w:p>
    <w:p w:rsidR="00140F56" w:rsidRPr="00D058A2" w:rsidRDefault="00140F56" w:rsidP="00140F56">
      <w:pPr>
        <w:pStyle w:val="ListParagraph"/>
        <w:numPr>
          <w:ilvl w:val="1"/>
          <w:numId w:val="144"/>
        </w:numPr>
        <w:spacing w:after="0" w:line="240" w:lineRule="auto"/>
        <w:rPr>
          <w:rFonts w:cstheme="minorHAnsi"/>
          <w:b/>
          <w:color w:val="FF0000"/>
          <w:sz w:val="24"/>
          <w:szCs w:val="24"/>
        </w:rPr>
      </w:pPr>
      <w:r w:rsidRPr="00D058A2">
        <w:rPr>
          <w:rFonts w:cstheme="minorHAnsi"/>
          <w:b/>
          <w:color w:val="FF0000"/>
          <w:sz w:val="24"/>
          <w:szCs w:val="24"/>
        </w:rPr>
        <w:t>Note: do not send to the Graduate Student Listserv until assigns are complete</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Send out Summer textbook ordering information to faculty and grad listserv</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You will receive an e-mail from the Textbook Office with all the information you need</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Report Spring Degree with Honors/Highest Honors candidates to the Honors Carolina Office (reminder sent early February; due early April)</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See Senior Honors Thesis page in manual for more information</w:t>
      </w:r>
    </w:p>
    <w:p w:rsidR="00140F56" w:rsidRPr="00D058A2" w:rsidRDefault="00140F56" w:rsidP="00140F56">
      <w:pPr>
        <w:pStyle w:val="ListParagraph"/>
        <w:numPr>
          <w:ilvl w:val="0"/>
          <w:numId w:val="144"/>
        </w:numPr>
        <w:spacing w:after="0" w:line="240" w:lineRule="auto"/>
        <w:rPr>
          <w:rFonts w:cstheme="minorHAnsi"/>
          <w:sz w:val="24"/>
          <w:szCs w:val="24"/>
        </w:rPr>
      </w:pPr>
      <w:r w:rsidRPr="00D058A2">
        <w:rPr>
          <w:rFonts w:cstheme="minorHAnsi"/>
          <w:sz w:val="24"/>
          <w:szCs w:val="24"/>
        </w:rPr>
        <w:t>Report Department Commencement Awards (will receive e-mail late February)</w:t>
      </w:r>
    </w:p>
    <w:p w:rsidR="00140F56" w:rsidRPr="00D058A2" w:rsidRDefault="00140F56" w:rsidP="00140F56">
      <w:pPr>
        <w:pStyle w:val="ListParagraph"/>
        <w:numPr>
          <w:ilvl w:val="1"/>
          <w:numId w:val="144"/>
        </w:numPr>
        <w:spacing w:after="0" w:line="240" w:lineRule="auto"/>
        <w:rPr>
          <w:rFonts w:cstheme="minorHAnsi"/>
          <w:sz w:val="24"/>
          <w:szCs w:val="24"/>
        </w:rPr>
      </w:pPr>
      <w:r w:rsidRPr="00D058A2">
        <w:rPr>
          <w:rFonts w:cstheme="minorHAnsi"/>
          <w:sz w:val="24"/>
          <w:szCs w:val="24"/>
        </w:rPr>
        <w:t>Coordinate with the Department Ass</w:t>
      </w:r>
    </w:p>
    <w:p w:rsidR="00555300" w:rsidRPr="007775C6" w:rsidRDefault="00555300" w:rsidP="00140F56">
      <w:pPr>
        <w:rPr>
          <w:rFonts w:cstheme="minorHAnsi"/>
          <w:b/>
          <w:sz w:val="24"/>
          <w:szCs w:val="24"/>
          <w:u w:val="single"/>
        </w:rPr>
      </w:pPr>
    </w:p>
    <w:p w:rsidR="00140F56" w:rsidRPr="007775C6" w:rsidRDefault="00140F56" w:rsidP="00140F56">
      <w:pPr>
        <w:rPr>
          <w:rFonts w:cstheme="minorHAnsi"/>
          <w:b/>
          <w:sz w:val="24"/>
          <w:szCs w:val="24"/>
          <w:u w:val="single"/>
        </w:rPr>
      </w:pPr>
      <w:r w:rsidRPr="007775C6">
        <w:rPr>
          <w:rFonts w:cstheme="minorHAnsi"/>
          <w:b/>
          <w:sz w:val="24"/>
          <w:szCs w:val="24"/>
          <w:u w:val="single"/>
        </w:rPr>
        <w:t>Summer Schedule (worked on throughout Fall and Spring semester)</w:t>
      </w:r>
    </w:p>
    <w:p w:rsidR="00140F56" w:rsidRPr="00D058A2" w:rsidRDefault="00140F56" w:rsidP="00140F56">
      <w:pPr>
        <w:pStyle w:val="ListParagraph"/>
        <w:numPr>
          <w:ilvl w:val="0"/>
          <w:numId w:val="142"/>
        </w:numPr>
        <w:spacing w:after="0" w:line="240" w:lineRule="auto"/>
        <w:rPr>
          <w:rFonts w:cstheme="minorHAnsi"/>
          <w:sz w:val="24"/>
          <w:szCs w:val="24"/>
        </w:rPr>
      </w:pPr>
      <w:r w:rsidRPr="00D058A2">
        <w:rPr>
          <w:rFonts w:cstheme="minorHAnsi"/>
          <w:sz w:val="24"/>
          <w:szCs w:val="24"/>
        </w:rPr>
        <w:t>Assist with Summer schedule (the duties and responsibilities for this are still up in the air due to the transitioning of people in the GSSM position)</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lastRenderedPageBreak/>
        <w:t xml:space="preserve">Look at previously offered summer school courses and discuss the budget with the Director of Undergraduate Studies and the Graduate Student Services Specialist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 xml:space="preserve">Enter courses into ConnectCarolina during Course Maintenance (opens beginning of October; closes end of October) </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Assign department owned classrooms in Astra (go off of course request forms submitted by faculty); any other general classroom needs to be requested in Astra (opens beginning of June; closes end of June)</w:t>
      </w:r>
    </w:p>
    <w:p w:rsidR="00140F56" w:rsidRPr="00D058A2" w:rsidRDefault="00140F56" w:rsidP="00140F56">
      <w:pPr>
        <w:pStyle w:val="ListParagraph"/>
        <w:numPr>
          <w:ilvl w:val="2"/>
          <w:numId w:val="142"/>
        </w:numPr>
        <w:spacing w:after="0" w:line="240" w:lineRule="auto"/>
        <w:rPr>
          <w:rFonts w:cstheme="minorHAnsi"/>
          <w:sz w:val="24"/>
          <w:szCs w:val="24"/>
        </w:rPr>
      </w:pPr>
      <w:r w:rsidRPr="00D058A2">
        <w:rPr>
          <w:rFonts w:cstheme="minorHAnsi"/>
          <w:b/>
          <w:sz w:val="24"/>
          <w:szCs w:val="24"/>
        </w:rPr>
        <w:t>Note</w:t>
      </w:r>
      <w:r w:rsidRPr="00D058A2">
        <w:rPr>
          <w:rFonts w:cstheme="minorHAnsi"/>
          <w:sz w:val="24"/>
          <w:szCs w:val="24"/>
        </w:rPr>
        <w:t>: Astra and ConnectCarolina take a hot minute to communicate with each other; if you’ve made a change in CC, it won’t show up immediately in Astra</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Any other changes made to the schedule after Course Maintenance closes, change during Extended Course Maintenance (opens beginning of December)</w:t>
      </w:r>
    </w:p>
    <w:p w:rsidR="00140F56" w:rsidRPr="00D058A2" w:rsidRDefault="00140F56" w:rsidP="00140F56">
      <w:pPr>
        <w:pStyle w:val="ListParagraph"/>
        <w:numPr>
          <w:ilvl w:val="1"/>
          <w:numId w:val="142"/>
        </w:numPr>
        <w:spacing w:after="0" w:line="240" w:lineRule="auto"/>
        <w:rPr>
          <w:rFonts w:cstheme="minorHAnsi"/>
          <w:sz w:val="24"/>
          <w:szCs w:val="24"/>
        </w:rPr>
      </w:pPr>
      <w:r w:rsidRPr="00D058A2">
        <w:rPr>
          <w:rFonts w:cstheme="minorHAnsi"/>
          <w:sz w:val="24"/>
          <w:szCs w:val="24"/>
        </w:rPr>
        <w:t>Give list of grad-taught classes to the Graduate Student Services Manager (early February)</w:t>
      </w:r>
    </w:p>
    <w:p w:rsidR="00140F56" w:rsidRPr="00D058A2" w:rsidRDefault="00140F56" w:rsidP="00140F56">
      <w:pPr>
        <w:pStyle w:val="ListParagraph"/>
        <w:numPr>
          <w:ilvl w:val="2"/>
          <w:numId w:val="142"/>
        </w:numPr>
        <w:spacing w:after="0" w:line="240" w:lineRule="auto"/>
        <w:rPr>
          <w:rFonts w:cstheme="minorHAnsi"/>
          <w:sz w:val="24"/>
          <w:szCs w:val="24"/>
        </w:rPr>
      </w:pPr>
      <w:r w:rsidRPr="00D058A2">
        <w:rPr>
          <w:rFonts w:cstheme="minorHAnsi"/>
          <w:sz w:val="24"/>
          <w:szCs w:val="24"/>
        </w:rPr>
        <w:t xml:space="preserve">Teaching preferences will be handled by the Graduate Student Services Specialist </w:t>
      </w:r>
    </w:p>
    <w:p w:rsidR="00140F56" w:rsidRPr="00555300" w:rsidRDefault="00140F56" w:rsidP="00140F56">
      <w:pPr>
        <w:pStyle w:val="ListParagraph"/>
        <w:numPr>
          <w:ilvl w:val="2"/>
          <w:numId w:val="142"/>
        </w:numPr>
        <w:spacing w:after="0" w:line="240" w:lineRule="auto"/>
        <w:rPr>
          <w:rFonts w:cstheme="minorHAnsi"/>
          <w:sz w:val="24"/>
          <w:szCs w:val="24"/>
        </w:rPr>
      </w:pPr>
      <w:r w:rsidRPr="00D058A2">
        <w:rPr>
          <w:rFonts w:cstheme="minorHAnsi"/>
          <w:sz w:val="24"/>
          <w:szCs w:val="24"/>
        </w:rPr>
        <w:t xml:space="preserve">Enter instructors/TAs into CC once finalized by Graduate Student Services Specialist </w:t>
      </w:r>
    </w:p>
    <w:p w:rsidR="00140F56" w:rsidRPr="007775C6" w:rsidRDefault="00140F56" w:rsidP="00140F56">
      <w:pPr>
        <w:rPr>
          <w:rFonts w:cstheme="minorHAnsi"/>
          <w:sz w:val="24"/>
          <w:szCs w:val="24"/>
        </w:rPr>
      </w:pPr>
    </w:p>
    <w:p w:rsidR="00140F56" w:rsidRPr="007775C6" w:rsidRDefault="00140F56" w:rsidP="00140F56">
      <w:pPr>
        <w:rPr>
          <w:rFonts w:cstheme="minorHAnsi"/>
          <w:b/>
          <w:sz w:val="24"/>
          <w:szCs w:val="24"/>
          <w:u w:val="single"/>
        </w:rPr>
      </w:pPr>
      <w:r w:rsidRPr="007775C6">
        <w:rPr>
          <w:rFonts w:cstheme="minorHAnsi"/>
          <w:b/>
          <w:sz w:val="24"/>
          <w:szCs w:val="24"/>
          <w:u w:val="single"/>
        </w:rPr>
        <w:t>Year Round</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Send weekly listserv e-mails to the undergrads about various opportunities (job, internship, events, auditions, etc.)</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 xml:space="preserve">Assist faculty, staff and students </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Serve as the back-up for the Department Assistant and Graduate Student Services Manager</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Assist members of the Undergraduate Studies Committee</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Maintain records and historical data for undergraduate program</w:t>
      </w:r>
    </w:p>
    <w:p w:rsidR="00140F56" w:rsidRPr="00D058A2" w:rsidRDefault="00140F56" w:rsidP="00140F56">
      <w:pPr>
        <w:pStyle w:val="ListParagraph"/>
        <w:numPr>
          <w:ilvl w:val="0"/>
          <w:numId w:val="143"/>
        </w:numPr>
        <w:spacing w:after="0" w:line="240" w:lineRule="auto"/>
        <w:rPr>
          <w:rFonts w:cstheme="minorHAnsi"/>
          <w:sz w:val="24"/>
          <w:szCs w:val="24"/>
        </w:rPr>
      </w:pPr>
      <w:r w:rsidRPr="00D058A2">
        <w:rPr>
          <w:rFonts w:cstheme="minorHAnsi"/>
          <w:sz w:val="24"/>
          <w:szCs w:val="24"/>
        </w:rPr>
        <w:t>Assist with reserving classrooms/making classroom changes</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t>Last updated: May 2017</w:t>
      </w:r>
    </w:p>
    <w:p w:rsidR="00140F56" w:rsidRPr="007775C6" w:rsidRDefault="00140F56" w:rsidP="00140F56">
      <w:pPr>
        <w:rPr>
          <w:rFonts w:cstheme="minorHAnsi"/>
          <w:sz w:val="24"/>
          <w:szCs w:val="24"/>
        </w:rPr>
      </w:pPr>
    </w:p>
    <w:p w:rsidR="00140F56" w:rsidRPr="007775C6" w:rsidRDefault="00140F56">
      <w:pPr>
        <w:rPr>
          <w:rFonts w:eastAsiaTheme="majorEastAsia" w:cstheme="minorHAnsi"/>
          <w:b/>
          <w:color w:val="2E74B5" w:themeColor="accent1" w:themeShade="BF"/>
          <w:sz w:val="26"/>
          <w:szCs w:val="26"/>
        </w:rPr>
      </w:pPr>
      <w:r w:rsidRPr="007775C6">
        <w:rPr>
          <w:rFonts w:cstheme="minorHAnsi"/>
        </w:rPr>
        <w:br w:type="page"/>
      </w:r>
    </w:p>
    <w:p w:rsidR="00140F56" w:rsidRPr="00D058A2" w:rsidRDefault="00140F56" w:rsidP="00C22C6E">
      <w:pPr>
        <w:pStyle w:val="Heading2"/>
        <w:spacing w:after="240"/>
        <w:rPr>
          <w:rFonts w:asciiTheme="minorHAnsi" w:hAnsiTheme="minorHAnsi" w:cstheme="minorHAnsi"/>
          <w:szCs w:val="24"/>
        </w:rPr>
      </w:pPr>
      <w:bookmarkStart w:id="177" w:name="_Toc2865104"/>
      <w:r w:rsidRPr="00D058A2">
        <w:lastRenderedPageBreak/>
        <w:t>9</w:t>
      </w:r>
      <w:r>
        <w:t>05. Contacts</w:t>
      </w:r>
      <w:bookmarkEnd w:id="177"/>
    </w:p>
    <w:p w:rsidR="00140F56" w:rsidRPr="001B5156" w:rsidRDefault="001B5156" w:rsidP="001B5156">
      <w:pPr>
        <w:pStyle w:val="NoSpacing"/>
        <w:rPr>
          <w:rFonts w:asciiTheme="minorHAnsi" w:hAnsiTheme="minorHAnsi" w:cstheme="minorHAnsi"/>
          <w:b/>
          <w:szCs w:val="24"/>
          <w:u w:val="single"/>
        </w:rPr>
      </w:pPr>
      <w:r>
        <w:rPr>
          <w:rFonts w:asciiTheme="minorHAnsi" w:hAnsiTheme="minorHAnsi" w:cstheme="minorHAnsi"/>
          <w:b/>
          <w:szCs w:val="24"/>
          <w:u w:val="single"/>
        </w:rPr>
        <w:t xml:space="preserve">Scheduling Office: </w:t>
      </w:r>
      <w:hyperlink r:id="rId381" w:history="1">
        <w:r w:rsidR="00140F56" w:rsidRPr="00D058A2">
          <w:rPr>
            <w:rStyle w:val="Hyperlink"/>
            <w:rFonts w:asciiTheme="minorHAnsi" w:hAnsiTheme="minorHAnsi" w:cstheme="minorHAnsi"/>
            <w:szCs w:val="24"/>
          </w:rPr>
          <w:t>Scheduling_office@unc.edu</w:t>
        </w:r>
      </w:hyperlink>
      <w:r w:rsidR="00140F56" w:rsidRPr="00D058A2">
        <w:rPr>
          <w:rFonts w:asciiTheme="minorHAnsi" w:hAnsiTheme="minorHAnsi" w:cstheme="minorHAnsi"/>
          <w:szCs w:val="24"/>
        </w:rPr>
        <w:t xml:space="preserve"> </w:t>
      </w:r>
    </w:p>
    <w:p w:rsidR="00140F56" w:rsidRPr="00173625" w:rsidRDefault="00140F56" w:rsidP="001B5156">
      <w:pPr>
        <w:pStyle w:val="NoSpacing"/>
        <w:numPr>
          <w:ilvl w:val="0"/>
          <w:numId w:val="181"/>
        </w:numPr>
        <w:rPr>
          <w:rFonts w:asciiTheme="minorHAnsi" w:hAnsiTheme="minorHAnsi" w:cstheme="minorHAnsi"/>
          <w:szCs w:val="24"/>
        </w:rPr>
      </w:pPr>
      <w:r w:rsidRPr="00173625">
        <w:rPr>
          <w:rFonts w:asciiTheme="minorHAnsi" w:hAnsiTheme="minorHAnsi" w:cstheme="minorHAnsi"/>
          <w:szCs w:val="24"/>
        </w:rPr>
        <w:t xml:space="preserve">Renee Sherman – Lead Scheduling Specialist </w:t>
      </w:r>
    </w:p>
    <w:p w:rsidR="00140F56" w:rsidRPr="00D058A2" w:rsidRDefault="00F66348" w:rsidP="001B5156">
      <w:pPr>
        <w:pStyle w:val="NoSpacing"/>
        <w:spacing w:after="240"/>
        <w:ind w:left="720"/>
        <w:rPr>
          <w:rFonts w:asciiTheme="minorHAnsi" w:hAnsiTheme="minorHAnsi" w:cstheme="minorHAnsi"/>
          <w:szCs w:val="24"/>
        </w:rPr>
      </w:pPr>
      <w:hyperlink r:id="rId382" w:history="1">
        <w:r w:rsidR="00140F56" w:rsidRPr="00D058A2">
          <w:rPr>
            <w:rStyle w:val="Hyperlink"/>
            <w:rFonts w:asciiTheme="minorHAnsi" w:hAnsiTheme="minorHAnsi" w:cstheme="minorHAnsi"/>
            <w:szCs w:val="24"/>
          </w:rPr>
          <w:t>renees@unc.edu</w:t>
        </w:r>
      </w:hyperlink>
      <w:r w:rsidR="00140F56" w:rsidRPr="00D058A2">
        <w:rPr>
          <w:rFonts w:asciiTheme="minorHAnsi" w:hAnsiTheme="minorHAnsi" w:cstheme="minorHAnsi"/>
          <w:szCs w:val="24"/>
        </w:rPr>
        <w:t xml:space="preserve"> ; </w:t>
      </w:r>
      <w:r w:rsidR="00140F56" w:rsidRPr="00D058A2">
        <w:rPr>
          <w:rStyle w:val="contentline-54"/>
          <w:rFonts w:asciiTheme="minorHAnsi" w:hAnsiTheme="minorHAnsi" w:cstheme="minorHAnsi"/>
          <w:szCs w:val="24"/>
        </w:rPr>
        <w:t>(919) 962-6093</w:t>
      </w:r>
    </w:p>
    <w:p w:rsidR="00140F56" w:rsidRPr="00D058A2" w:rsidRDefault="00140F56" w:rsidP="001B5156">
      <w:pPr>
        <w:pStyle w:val="NoSpacing"/>
        <w:numPr>
          <w:ilvl w:val="0"/>
          <w:numId w:val="181"/>
        </w:numPr>
        <w:rPr>
          <w:rFonts w:asciiTheme="minorHAnsi" w:hAnsiTheme="minorHAnsi" w:cstheme="minorHAnsi"/>
          <w:szCs w:val="24"/>
        </w:rPr>
      </w:pPr>
      <w:r w:rsidRPr="00173625">
        <w:rPr>
          <w:rFonts w:asciiTheme="minorHAnsi" w:hAnsiTheme="minorHAnsi" w:cstheme="minorHAnsi"/>
          <w:szCs w:val="24"/>
        </w:rPr>
        <w:t>George Heath</w:t>
      </w:r>
      <w:r w:rsidRPr="00D058A2">
        <w:rPr>
          <w:rFonts w:asciiTheme="minorHAnsi" w:hAnsiTheme="minorHAnsi" w:cstheme="minorHAnsi"/>
          <w:szCs w:val="24"/>
        </w:rPr>
        <w:t xml:space="preserve"> – Scheduling Assistant</w:t>
      </w:r>
    </w:p>
    <w:p w:rsidR="00140F56" w:rsidRPr="00D058A2" w:rsidRDefault="00F66348" w:rsidP="001B5156">
      <w:pPr>
        <w:pStyle w:val="NoSpacing"/>
        <w:spacing w:after="240"/>
        <w:ind w:left="720"/>
        <w:rPr>
          <w:rFonts w:asciiTheme="minorHAnsi" w:hAnsiTheme="minorHAnsi" w:cstheme="minorHAnsi"/>
          <w:szCs w:val="24"/>
        </w:rPr>
      </w:pPr>
      <w:hyperlink r:id="rId383" w:history="1">
        <w:r w:rsidR="00140F56" w:rsidRPr="00D058A2">
          <w:rPr>
            <w:rStyle w:val="Hyperlink"/>
            <w:rFonts w:asciiTheme="minorHAnsi" w:hAnsiTheme="minorHAnsi" w:cstheme="minorHAnsi"/>
            <w:szCs w:val="24"/>
          </w:rPr>
          <w:t>georgie@email.unc.edu</w:t>
        </w:r>
      </w:hyperlink>
      <w:r w:rsidR="00140F56" w:rsidRPr="00D058A2">
        <w:rPr>
          <w:rStyle w:val="contentline-54"/>
          <w:rFonts w:asciiTheme="minorHAnsi" w:hAnsiTheme="minorHAnsi" w:cstheme="minorHAnsi"/>
          <w:szCs w:val="24"/>
        </w:rPr>
        <w:t xml:space="preserve"> ;</w:t>
      </w:r>
      <w:r w:rsidR="00140F56" w:rsidRPr="00D058A2">
        <w:rPr>
          <w:rFonts w:asciiTheme="minorHAnsi" w:hAnsiTheme="minorHAnsi" w:cstheme="minorHAnsi"/>
          <w:szCs w:val="24"/>
        </w:rPr>
        <w:t xml:space="preserve"> </w:t>
      </w:r>
      <w:r w:rsidR="00140F56" w:rsidRPr="00D058A2">
        <w:rPr>
          <w:rStyle w:val="contentline-54"/>
          <w:rFonts w:asciiTheme="minorHAnsi" w:hAnsiTheme="minorHAnsi" w:cstheme="minorHAnsi"/>
          <w:szCs w:val="24"/>
        </w:rPr>
        <w:t>(919) 962-0978</w:t>
      </w:r>
    </w:p>
    <w:p w:rsidR="00140F56" w:rsidRPr="001B5156" w:rsidRDefault="00140F56" w:rsidP="001B5156">
      <w:pPr>
        <w:pStyle w:val="NoSpacing"/>
        <w:numPr>
          <w:ilvl w:val="0"/>
          <w:numId w:val="181"/>
        </w:numPr>
        <w:spacing w:after="240"/>
        <w:rPr>
          <w:rFonts w:asciiTheme="minorHAnsi" w:hAnsiTheme="minorHAnsi" w:cstheme="minorHAnsi"/>
          <w:szCs w:val="24"/>
        </w:rPr>
      </w:pPr>
      <w:r w:rsidRPr="00173625">
        <w:rPr>
          <w:rFonts w:asciiTheme="minorHAnsi" w:hAnsiTheme="minorHAnsi" w:cstheme="minorHAnsi"/>
          <w:szCs w:val="24"/>
        </w:rPr>
        <w:t>Jacki Hatcher</w:t>
      </w:r>
      <w:r w:rsidRPr="00D058A2">
        <w:rPr>
          <w:rFonts w:asciiTheme="minorHAnsi" w:hAnsiTheme="minorHAnsi" w:cstheme="minorHAnsi"/>
          <w:szCs w:val="24"/>
        </w:rPr>
        <w:t xml:space="preserve"> – Scheduling Assistant</w:t>
      </w:r>
    </w:p>
    <w:p w:rsidR="00140F56" w:rsidRPr="00173625" w:rsidRDefault="00140F56" w:rsidP="001B5156">
      <w:pPr>
        <w:pStyle w:val="NoSpacing"/>
        <w:numPr>
          <w:ilvl w:val="0"/>
          <w:numId w:val="181"/>
        </w:numPr>
        <w:rPr>
          <w:rFonts w:asciiTheme="minorHAnsi" w:hAnsiTheme="minorHAnsi" w:cstheme="minorHAnsi"/>
          <w:szCs w:val="24"/>
        </w:rPr>
      </w:pPr>
      <w:r w:rsidRPr="00173625">
        <w:rPr>
          <w:rFonts w:asciiTheme="minorHAnsi" w:hAnsiTheme="minorHAnsi" w:cstheme="minorHAnsi"/>
          <w:szCs w:val="24"/>
        </w:rPr>
        <w:t xml:space="preserve">Rudolph Jones – ADA go-to person </w:t>
      </w:r>
    </w:p>
    <w:p w:rsidR="00140F56" w:rsidRPr="00D058A2" w:rsidRDefault="00F66348" w:rsidP="001B5156">
      <w:pPr>
        <w:pStyle w:val="NoSpacing"/>
        <w:ind w:left="720"/>
        <w:rPr>
          <w:rStyle w:val="contentline-54"/>
          <w:rFonts w:asciiTheme="minorHAnsi" w:hAnsiTheme="minorHAnsi" w:cstheme="minorHAnsi"/>
          <w:szCs w:val="24"/>
        </w:rPr>
      </w:pPr>
      <w:hyperlink r:id="rId384" w:history="1">
        <w:r w:rsidR="00140F56" w:rsidRPr="00D058A2">
          <w:rPr>
            <w:rStyle w:val="Hyperlink"/>
            <w:rFonts w:asciiTheme="minorHAnsi" w:hAnsiTheme="minorHAnsi" w:cstheme="minorHAnsi"/>
            <w:szCs w:val="24"/>
          </w:rPr>
          <w:t>rudy jones@unc.edu</w:t>
        </w:r>
      </w:hyperlink>
      <w:r w:rsidR="00140F56" w:rsidRPr="00D058A2">
        <w:rPr>
          <w:rStyle w:val="contentline-54"/>
          <w:rFonts w:asciiTheme="minorHAnsi" w:hAnsiTheme="minorHAnsi" w:cstheme="minorHAnsi"/>
          <w:szCs w:val="24"/>
        </w:rPr>
        <w:t xml:space="preserve"> ; (919) 962-9980</w:t>
      </w:r>
    </w:p>
    <w:p w:rsidR="00140F56" w:rsidRPr="00D058A2" w:rsidRDefault="00140F56" w:rsidP="001B5156">
      <w:pPr>
        <w:pStyle w:val="NoSpacing"/>
        <w:ind w:left="720"/>
        <w:rPr>
          <w:rFonts w:asciiTheme="minorHAnsi" w:hAnsiTheme="minorHAnsi" w:cstheme="minorHAnsi"/>
          <w:szCs w:val="24"/>
        </w:rPr>
      </w:pPr>
      <w:r w:rsidRPr="00D058A2">
        <w:rPr>
          <w:rFonts w:asciiTheme="minorHAnsi" w:hAnsiTheme="minorHAnsi" w:cstheme="minorHAnsi"/>
          <w:szCs w:val="24"/>
        </w:rPr>
        <w:t>*Cori Dauber and Larry Grossberg are ADA in our department*</w:t>
      </w:r>
    </w:p>
    <w:p w:rsidR="00140F56" w:rsidRPr="007775C6" w:rsidRDefault="00140F56" w:rsidP="001B5156">
      <w:pPr>
        <w:spacing w:after="0" w:line="240" w:lineRule="auto"/>
        <w:rPr>
          <w:rFonts w:cstheme="minorHAnsi"/>
          <w:b/>
          <w:sz w:val="24"/>
          <w:szCs w:val="24"/>
        </w:rPr>
      </w:pPr>
    </w:p>
    <w:p w:rsidR="00140F56" w:rsidRPr="007775C6" w:rsidRDefault="00140F56" w:rsidP="001B5156">
      <w:pPr>
        <w:spacing w:after="0" w:line="240" w:lineRule="auto"/>
        <w:rPr>
          <w:rFonts w:cstheme="minorHAnsi"/>
          <w:b/>
          <w:sz w:val="24"/>
          <w:szCs w:val="24"/>
          <w:u w:val="single"/>
        </w:rPr>
      </w:pPr>
      <w:r w:rsidRPr="007775C6">
        <w:rPr>
          <w:rFonts w:cstheme="minorHAnsi"/>
          <w:b/>
          <w:sz w:val="24"/>
          <w:szCs w:val="24"/>
          <w:u w:val="single"/>
        </w:rPr>
        <w:t>Univers</w:t>
      </w:r>
      <w:r w:rsidR="001B5156" w:rsidRPr="007775C6">
        <w:rPr>
          <w:rFonts w:cstheme="minorHAnsi"/>
          <w:b/>
          <w:sz w:val="24"/>
          <w:szCs w:val="24"/>
          <w:u w:val="single"/>
        </w:rPr>
        <w:t>ity Registrar – (919) 962-3954 (</w:t>
      </w:r>
      <w:r w:rsidRPr="007775C6">
        <w:rPr>
          <w:rFonts w:cstheme="minorHAnsi"/>
          <w:b/>
          <w:sz w:val="24"/>
          <w:szCs w:val="24"/>
          <w:u w:val="single"/>
        </w:rPr>
        <w:t>then hit 4)</w:t>
      </w:r>
    </w:p>
    <w:p w:rsidR="00140F56" w:rsidRPr="001B5156" w:rsidRDefault="00140F56" w:rsidP="001B5156">
      <w:pPr>
        <w:pStyle w:val="NoSpacing"/>
        <w:rPr>
          <w:rFonts w:asciiTheme="minorHAnsi" w:hAnsiTheme="minorHAnsi" w:cstheme="minorHAnsi"/>
          <w:szCs w:val="24"/>
        </w:rPr>
      </w:pPr>
      <w:r w:rsidRPr="00D058A2">
        <w:rPr>
          <w:rFonts w:asciiTheme="minorHAnsi" w:hAnsiTheme="minorHAnsi" w:cstheme="minorHAnsi"/>
          <w:b/>
          <w:szCs w:val="24"/>
        </w:rPr>
        <w:t xml:space="preserve">Questions about Grades- </w:t>
      </w:r>
      <w:hyperlink r:id="rId385" w:history="1">
        <w:r w:rsidRPr="00D058A2">
          <w:rPr>
            <w:rStyle w:val="Hyperlink"/>
            <w:rFonts w:asciiTheme="minorHAnsi" w:hAnsiTheme="minorHAnsi" w:cstheme="minorHAnsi"/>
            <w:szCs w:val="24"/>
          </w:rPr>
          <w:t>grades@unc.edu</w:t>
        </w:r>
      </w:hyperlink>
      <w:r w:rsidR="001B5156">
        <w:rPr>
          <w:rFonts w:asciiTheme="minorHAnsi" w:hAnsiTheme="minorHAnsi" w:cstheme="minorHAnsi"/>
          <w:szCs w:val="24"/>
        </w:rPr>
        <w:t xml:space="preserve"> </w:t>
      </w:r>
    </w:p>
    <w:p w:rsidR="00140F56" w:rsidRPr="001B5156" w:rsidRDefault="00140F56" w:rsidP="001B5156">
      <w:pPr>
        <w:pStyle w:val="ListParagraph"/>
        <w:numPr>
          <w:ilvl w:val="0"/>
          <w:numId w:val="182"/>
        </w:numPr>
        <w:spacing w:after="0" w:line="240" w:lineRule="auto"/>
        <w:rPr>
          <w:rFonts w:eastAsia="Times New Roman" w:cstheme="minorHAnsi"/>
          <w:sz w:val="24"/>
          <w:szCs w:val="24"/>
        </w:rPr>
      </w:pPr>
      <w:r w:rsidRPr="00173625">
        <w:rPr>
          <w:rFonts w:cstheme="minorHAnsi"/>
          <w:sz w:val="24"/>
          <w:szCs w:val="24"/>
        </w:rPr>
        <w:t>Amanda Casella -</w:t>
      </w:r>
      <w:r w:rsidRPr="001B5156">
        <w:rPr>
          <w:rFonts w:cstheme="minorHAnsi"/>
          <w:b/>
          <w:sz w:val="24"/>
          <w:szCs w:val="24"/>
        </w:rPr>
        <w:t xml:space="preserve"> </w:t>
      </w:r>
      <w:r w:rsidRPr="001B5156">
        <w:rPr>
          <w:rFonts w:eastAsia="Times New Roman" w:cstheme="minorHAnsi"/>
          <w:sz w:val="24"/>
          <w:szCs w:val="24"/>
        </w:rPr>
        <w:t>Registration Services Team Lead- Grades</w:t>
      </w:r>
    </w:p>
    <w:p w:rsidR="00140F56" w:rsidRPr="001B5156" w:rsidRDefault="00F66348" w:rsidP="001B5156">
      <w:pPr>
        <w:pStyle w:val="ListParagraph"/>
        <w:spacing w:line="240" w:lineRule="auto"/>
        <w:rPr>
          <w:rFonts w:eastAsia="Times New Roman" w:cstheme="minorHAnsi"/>
          <w:sz w:val="24"/>
          <w:szCs w:val="24"/>
        </w:rPr>
      </w:pPr>
      <w:hyperlink r:id="rId386" w:history="1">
        <w:r w:rsidR="001B5156" w:rsidRPr="008E1D1B">
          <w:rPr>
            <w:rStyle w:val="Hyperlink"/>
            <w:rFonts w:cstheme="minorHAnsi"/>
            <w:sz w:val="24"/>
            <w:szCs w:val="24"/>
          </w:rPr>
          <w:t>casellan@email.unc.edu</w:t>
        </w:r>
      </w:hyperlink>
      <w:r w:rsidR="00140F56" w:rsidRPr="001B5156">
        <w:rPr>
          <w:rStyle w:val="contentline-54"/>
          <w:rFonts w:cstheme="minorHAnsi"/>
          <w:sz w:val="24"/>
          <w:szCs w:val="24"/>
        </w:rPr>
        <w:t>; 919) 962-9851</w:t>
      </w:r>
    </w:p>
    <w:p w:rsidR="00140F56" w:rsidRPr="00D058A2"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Jessika Harris-</w:t>
      </w:r>
      <w:r w:rsidRPr="00D058A2">
        <w:rPr>
          <w:rFonts w:asciiTheme="minorHAnsi" w:hAnsiTheme="minorHAnsi" w:cstheme="minorHAnsi"/>
          <w:szCs w:val="24"/>
        </w:rPr>
        <w:t xml:space="preserve"> </w:t>
      </w:r>
      <w:r w:rsidRPr="00D058A2">
        <w:rPr>
          <w:rFonts w:asciiTheme="minorHAnsi" w:eastAsia="Times New Roman" w:hAnsiTheme="minorHAnsi" w:cstheme="minorHAnsi"/>
          <w:szCs w:val="24"/>
        </w:rPr>
        <w:t>University Registrar- Records and Enrollment</w:t>
      </w:r>
    </w:p>
    <w:p w:rsidR="00140F56" w:rsidRPr="001B5156" w:rsidRDefault="00F66348" w:rsidP="001B5156">
      <w:pPr>
        <w:pStyle w:val="ListParagraph"/>
        <w:spacing w:line="240" w:lineRule="auto"/>
        <w:rPr>
          <w:rFonts w:eastAsia="Times New Roman" w:cstheme="minorHAnsi"/>
          <w:sz w:val="24"/>
          <w:szCs w:val="24"/>
        </w:rPr>
      </w:pPr>
      <w:hyperlink r:id="rId387" w:history="1">
        <w:r w:rsidR="00140F56" w:rsidRPr="001B5156">
          <w:rPr>
            <w:rStyle w:val="Hyperlink"/>
            <w:rFonts w:eastAsia="Times New Roman" w:cstheme="minorHAnsi"/>
            <w:sz w:val="24"/>
            <w:szCs w:val="24"/>
          </w:rPr>
          <w:t>jessikac@email.unc.edu</w:t>
        </w:r>
      </w:hyperlink>
      <w:r w:rsidR="00140F56" w:rsidRPr="001B5156">
        <w:rPr>
          <w:rFonts w:eastAsia="Times New Roman" w:cstheme="minorHAnsi"/>
          <w:sz w:val="24"/>
          <w:szCs w:val="24"/>
        </w:rPr>
        <w:t xml:space="preserve"> ;</w:t>
      </w:r>
      <w:r w:rsidR="00140F56" w:rsidRPr="001B5156">
        <w:rPr>
          <w:rFonts w:cstheme="minorHAnsi"/>
          <w:sz w:val="24"/>
          <w:szCs w:val="24"/>
        </w:rPr>
        <w:t xml:space="preserve"> </w:t>
      </w:r>
      <w:r w:rsidR="00140F56" w:rsidRPr="001B5156">
        <w:rPr>
          <w:rStyle w:val="contentline-54"/>
          <w:rFonts w:cstheme="minorHAnsi"/>
          <w:sz w:val="24"/>
          <w:szCs w:val="24"/>
        </w:rPr>
        <w:t>919) 962-3954</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Joan Roberts-Coleman – Assistant Registrar for Records</w:t>
      </w:r>
    </w:p>
    <w:p w:rsidR="00140F56" w:rsidRPr="00D058A2" w:rsidRDefault="00F66348" w:rsidP="001B5156">
      <w:pPr>
        <w:pStyle w:val="NoSpacing"/>
        <w:ind w:left="720"/>
        <w:rPr>
          <w:rFonts w:asciiTheme="minorHAnsi" w:hAnsiTheme="minorHAnsi" w:cstheme="minorHAnsi"/>
          <w:szCs w:val="24"/>
        </w:rPr>
      </w:pPr>
      <w:hyperlink r:id="rId388" w:history="1">
        <w:r w:rsidR="00140F56" w:rsidRPr="00D058A2">
          <w:rPr>
            <w:rStyle w:val="Hyperlink"/>
            <w:rFonts w:asciiTheme="minorHAnsi" w:hAnsiTheme="minorHAnsi" w:cstheme="minorHAnsi"/>
            <w:szCs w:val="24"/>
          </w:rPr>
          <w:t>joanrc@email.unc.edu</w:t>
        </w:r>
      </w:hyperlink>
      <w:r w:rsidR="00140F56" w:rsidRPr="00D058A2">
        <w:rPr>
          <w:rFonts w:asciiTheme="minorHAnsi" w:hAnsiTheme="minorHAnsi" w:cstheme="minorHAnsi"/>
          <w:szCs w:val="24"/>
        </w:rPr>
        <w:t xml:space="preserve"> </w:t>
      </w:r>
    </w:p>
    <w:p w:rsidR="00140F56" w:rsidRPr="00D058A2" w:rsidRDefault="00140F56" w:rsidP="001B5156">
      <w:pPr>
        <w:pStyle w:val="NoSpacing"/>
        <w:rPr>
          <w:rFonts w:asciiTheme="minorHAnsi" w:hAnsiTheme="minorHAnsi" w:cstheme="minorHAnsi"/>
          <w:b/>
          <w:szCs w:val="24"/>
        </w:rPr>
      </w:pPr>
    </w:p>
    <w:p w:rsidR="00140F56" w:rsidRPr="001B5156" w:rsidRDefault="00140F56" w:rsidP="001B5156">
      <w:pPr>
        <w:pStyle w:val="NoSpacing"/>
        <w:rPr>
          <w:rFonts w:asciiTheme="minorHAnsi" w:hAnsiTheme="minorHAnsi" w:cstheme="minorHAnsi"/>
          <w:b/>
          <w:szCs w:val="24"/>
          <w:u w:val="single"/>
        </w:rPr>
      </w:pPr>
      <w:r w:rsidRPr="00D058A2">
        <w:rPr>
          <w:rFonts w:asciiTheme="minorHAnsi" w:hAnsiTheme="minorHAnsi" w:cstheme="minorHAnsi"/>
          <w:b/>
          <w:szCs w:val="24"/>
          <w:u w:val="single"/>
        </w:rPr>
        <w:t>Office of Undergraduate C</w:t>
      </w:r>
      <w:r w:rsidR="001B5156">
        <w:rPr>
          <w:rFonts w:asciiTheme="minorHAnsi" w:hAnsiTheme="minorHAnsi" w:cstheme="minorHAnsi"/>
          <w:b/>
          <w:szCs w:val="24"/>
          <w:u w:val="single"/>
        </w:rPr>
        <w:t>urricula</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Nick Siedentop – Undergraduate Curriculum Director</w:t>
      </w:r>
    </w:p>
    <w:p w:rsidR="00140F56" w:rsidRPr="00D058A2" w:rsidRDefault="00F66348" w:rsidP="001B5156">
      <w:pPr>
        <w:pStyle w:val="NoSpacing"/>
        <w:spacing w:after="240"/>
        <w:ind w:left="720"/>
        <w:rPr>
          <w:rFonts w:asciiTheme="minorHAnsi" w:hAnsiTheme="minorHAnsi" w:cstheme="minorHAnsi"/>
          <w:szCs w:val="24"/>
        </w:rPr>
      </w:pPr>
      <w:hyperlink r:id="rId389" w:history="1">
        <w:r w:rsidR="00140F56" w:rsidRPr="00D058A2">
          <w:rPr>
            <w:rStyle w:val="Hyperlink"/>
            <w:rFonts w:asciiTheme="minorHAnsi" w:hAnsiTheme="minorHAnsi" w:cstheme="minorHAnsi"/>
            <w:szCs w:val="24"/>
          </w:rPr>
          <w:t>nick_siedentop@unc.edu</w:t>
        </w:r>
      </w:hyperlink>
      <w:r w:rsidR="00140F56" w:rsidRPr="00D058A2">
        <w:rPr>
          <w:rFonts w:asciiTheme="minorHAnsi" w:hAnsiTheme="minorHAnsi" w:cstheme="minorHAnsi"/>
          <w:szCs w:val="24"/>
        </w:rPr>
        <w:t xml:space="preserve"> ; </w:t>
      </w:r>
      <w:r w:rsidR="00140F56" w:rsidRPr="00D058A2">
        <w:rPr>
          <w:rStyle w:val="contentline-54"/>
          <w:rFonts w:asciiTheme="minorHAnsi" w:hAnsiTheme="minorHAnsi" w:cstheme="minorHAnsi"/>
          <w:szCs w:val="24"/>
        </w:rPr>
        <w:t>(919) 962-5819</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Ben Haven - Undergraduate Curriculum Analyst</w:t>
      </w:r>
    </w:p>
    <w:p w:rsidR="00140F56" w:rsidRPr="00D058A2" w:rsidRDefault="00F66348" w:rsidP="001B5156">
      <w:pPr>
        <w:pStyle w:val="NoSpacing"/>
        <w:spacing w:after="240"/>
        <w:ind w:left="720"/>
        <w:rPr>
          <w:rFonts w:asciiTheme="minorHAnsi" w:hAnsiTheme="minorHAnsi" w:cstheme="minorHAnsi"/>
          <w:szCs w:val="24"/>
        </w:rPr>
      </w:pPr>
      <w:hyperlink r:id="rId390" w:history="1">
        <w:r w:rsidR="00140F56" w:rsidRPr="00D058A2">
          <w:rPr>
            <w:rStyle w:val="Hyperlink"/>
            <w:rFonts w:asciiTheme="minorHAnsi" w:hAnsiTheme="minorHAnsi" w:cstheme="minorHAnsi"/>
            <w:szCs w:val="24"/>
          </w:rPr>
          <w:t>bhaven@email.unc.edu</w:t>
        </w:r>
      </w:hyperlink>
      <w:r w:rsidR="00140F56" w:rsidRPr="00D058A2">
        <w:rPr>
          <w:rStyle w:val="Hyperlink"/>
          <w:rFonts w:asciiTheme="minorHAnsi" w:hAnsiTheme="minorHAnsi" w:cstheme="minorHAnsi"/>
          <w:szCs w:val="24"/>
        </w:rPr>
        <w:t xml:space="preserve"> ; </w:t>
      </w:r>
      <w:r w:rsidR="00140F56" w:rsidRPr="00D058A2">
        <w:rPr>
          <w:rStyle w:val="contentline-54"/>
          <w:rFonts w:asciiTheme="minorHAnsi" w:hAnsiTheme="minorHAnsi" w:cstheme="minorHAnsi"/>
          <w:szCs w:val="24"/>
        </w:rPr>
        <w:t>(919) 843-5473</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Charlotte Stowe – Admin Support Specialist (University Registrar)</w:t>
      </w:r>
    </w:p>
    <w:p w:rsidR="00140F56" w:rsidRPr="00D058A2" w:rsidRDefault="00F66348" w:rsidP="001B5156">
      <w:pPr>
        <w:pStyle w:val="NoSpacing"/>
        <w:ind w:left="720"/>
        <w:rPr>
          <w:rFonts w:asciiTheme="minorHAnsi" w:hAnsiTheme="minorHAnsi" w:cstheme="minorHAnsi"/>
          <w:szCs w:val="24"/>
        </w:rPr>
      </w:pPr>
      <w:hyperlink r:id="rId391" w:history="1">
        <w:r w:rsidR="00140F56" w:rsidRPr="00D058A2">
          <w:rPr>
            <w:rStyle w:val="Hyperlink"/>
            <w:rFonts w:asciiTheme="minorHAnsi" w:hAnsiTheme="minorHAnsi" w:cstheme="minorHAnsi"/>
            <w:szCs w:val="24"/>
          </w:rPr>
          <w:t>cfstowe@email.unc.edu</w:t>
        </w:r>
      </w:hyperlink>
      <w:r w:rsidR="00140F56" w:rsidRPr="00D058A2">
        <w:rPr>
          <w:rFonts w:asciiTheme="minorHAnsi" w:hAnsiTheme="minorHAnsi" w:cstheme="minorHAnsi"/>
          <w:szCs w:val="24"/>
        </w:rPr>
        <w:t xml:space="preserve"> ; </w:t>
      </w:r>
      <w:r w:rsidR="00140F56" w:rsidRPr="00D058A2">
        <w:rPr>
          <w:rStyle w:val="contentline-54"/>
          <w:rFonts w:asciiTheme="minorHAnsi" w:hAnsiTheme="minorHAnsi" w:cstheme="minorHAnsi"/>
          <w:szCs w:val="24"/>
        </w:rPr>
        <w:t>919) 962-9838</w:t>
      </w:r>
    </w:p>
    <w:p w:rsidR="00140F56" w:rsidRPr="00D058A2" w:rsidRDefault="00140F56" w:rsidP="001B5156">
      <w:pPr>
        <w:pStyle w:val="NoSpacing"/>
        <w:rPr>
          <w:rFonts w:asciiTheme="minorHAnsi" w:hAnsiTheme="minorHAnsi" w:cstheme="minorHAnsi"/>
          <w:szCs w:val="24"/>
        </w:rPr>
      </w:pPr>
    </w:p>
    <w:p w:rsidR="00140F56" w:rsidRPr="001B5156" w:rsidRDefault="00140F56" w:rsidP="001B5156">
      <w:pPr>
        <w:pStyle w:val="NoSpacing"/>
        <w:rPr>
          <w:rFonts w:asciiTheme="minorHAnsi" w:hAnsiTheme="minorHAnsi" w:cstheme="minorHAnsi"/>
          <w:b/>
          <w:szCs w:val="24"/>
        </w:rPr>
      </w:pPr>
      <w:r w:rsidRPr="001B5156">
        <w:rPr>
          <w:rFonts w:asciiTheme="minorHAnsi" w:hAnsiTheme="minorHAnsi" w:cstheme="minorHAnsi"/>
          <w:b/>
          <w:szCs w:val="24"/>
        </w:rPr>
        <w:t>Go-to person to update Writi</w:t>
      </w:r>
      <w:r w:rsidR="001B5156" w:rsidRPr="001B5156">
        <w:rPr>
          <w:rFonts w:asciiTheme="minorHAnsi" w:hAnsiTheme="minorHAnsi" w:cstheme="minorHAnsi"/>
          <w:b/>
          <w:szCs w:val="24"/>
        </w:rPr>
        <w:t>ng for Screen and Stage Roster:</w:t>
      </w:r>
    </w:p>
    <w:p w:rsidR="00140F56" w:rsidRPr="001B5156" w:rsidRDefault="00140F56" w:rsidP="001B5156">
      <w:pPr>
        <w:pStyle w:val="ListParagraph"/>
        <w:numPr>
          <w:ilvl w:val="0"/>
          <w:numId w:val="182"/>
        </w:numPr>
        <w:spacing w:after="0" w:line="240" w:lineRule="auto"/>
        <w:rPr>
          <w:rFonts w:eastAsia="Times New Roman" w:cstheme="minorHAnsi"/>
          <w:sz w:val="24"/>
          <w:szCs w:val="24"/>
        </w:rPr>
      </w:pPr>
      <w:r w:rsidRPr="00173625">
        <w:rPr>
          <w:rFonts w:cstheme="minorHAnsi"/>
          <w:sz w:val="24"/>
          <w:szCs w:val="24"/>
        </w:rPr>
        <w:t xml:space="preserve">Chelsea Cochrane – </w:t>
      </w:r>
      <w:r w:rsidRPr="00173625">
        <w:rPr>
          <w:rFonts w:eastAsia="Times New Roman" w:cstheme="minorHAnsi"/>
          <w:sz w:val="24"/>
          <w:szCs w:val="24"/>
        </w:rPr>
        <w:t>Student</w:t>
      </w:r>
      <w:r w:rsidRPr="001B5156">
        <w:rPr>
          <w:rFonts w:eastAsia="Times New Roman" w:cstheme="minorHAnsi"/>
          <w:sz w:val="24"/>
          <w:szCs w:val="24"/>
        </w:rPr>
        <w:t xml:space="preserve"> Services Assistant Academic Advising</w:t>
      </w:r>
    </w:p>
    <w:p w:rsidR="00140F56" w:rsidRPr="007775C6" w:rsidRDefault="00F66348" w:rsidP="001B5156">
      <w:pPr>
        <w:spacing w:after="0" w:line="240" w:lineRule="auto"/>
        <w:ind w:firstLine="720"/>
        <w:rPr>
          <w:rFonts w:eastAsia="Times New Roman" w:cstheme="minorHAnsi"/>
          <w:sz w:val="24"/>
          <w:szCs w:val="24"/>
        </w:rPr>
      </w:pPr>
      <w:hyperlink r:id="rId392" w:history="1">
        <w:r w:rsidR="001B5156" w:rsidRPr="007775C6">
          <w:rPr>
            <w:rStyle w:val="Hyperlink"/>
            <w:rFonts w:eastAsia="Times New Roman" w:cstheme="minorHAnsi"/>
            <w:sz w:val="24"/>
            <w:szCs w:val="24"/>
          </w:rPr>
          <w:t>cmarie97@email.unc.edu</w:t>
        </w:r>
      </w:hyperlink>
    </w:p>
    <w:p w:rsidR="00140F56" w:rsidRPr="00D058A2" w:rsidRDefault="00140F56" w:rsidP="001B5156">
      <w:pPr>
        <w:pStyle w:val="NoSpacing"/>
        <w:rPr>
          <w:rFonts w:asciiTheme="minorHAnsi" w:hAnsiTheme="minorHAnsi" w:cstheme="minorHAnsi"/>
          <w:szCs w:val="24"/>
          <w:u w:val="single"/>
        </w:rPr>
      </w:pPr>
    </w:p>
    <w:p w:rsidR="00140F56" w:rsidRPr="00D058A2" w:rsidRDefault="001B5156" w:rsidP="001B5156">
      <w:pPr>
        <w:pStyle w:val="NoSpacing"/>
        <w:rPr>
          <w:rFonts w:asciiTheme="minorHAnsi" w:hAnsiTheme="minorHAnsi" w:cstheme="minorHAnsi"/>
          <w:szCs w:val="24"/>
          <w:u w:val="single"/>
        </w:rPr>
      </w:pPr>
      <w:r>
        <w:rPr>
          <w:rFonts w:asciiTheme="minorHAnsi" w:hAnsiTheme="minorHAnsi" w:cstheme="minorHAnsi"/>
          <w:b/>
          <w:szCs w:val="24"/>
          <w:u w:val="single"/>
        </w:rPr>
        <w:t xml:space="preserve">Honors Carolina: </w:t>
      </w:r>
      <w:hyperlink r:id="rId393" w:history="1">
        <w:r w:rsidRPr="008E1D1B">
          <w:rPr>
            <w:rStyle w:val="Hyperlink"/>
            <w:rFonts w:asciiTheme="minorHAnsi" w:hAnsiTheme="minorHAnsi" w:cstheme="minorHAnsi"/>
            <w:szCs w:val="24"/>
          </w:rPr>
          <w:t>http://honorscarolina.unc.edu/</w:t>
        </w:r>
      </w:hyperlink>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Jenn Marshburn /Jason Clemmons – Honors Carolina</w:t>
      </w:r>
    </w:p>
    <w:p w:rsidR="00140F56" w:rsidRPr="001B5156" w:rsidRDefault="00F66348" w:rsidP="001B5156">
      <w:pPr>
        <w:pStyle w:val="ListParagraph"/>
        <w:spacing w:after="0" w:line="240" w:lineRule="auto"/>
        <w:rPr>
          <w:rFonts w:eastAsia="Times New Roman" w:cstheme="minorHAnsi"/>
          <w:sz w:val="24"/>
          <w:szCs w:val="24"/>
        </w:rPr>
      </w:pPr>
      <w:hyperlink r:id="rId394" w:history="1">
        <w:r w:rsidR="00140F56" w:rsidRPr="001B5156">
          <w:rPr>
            <w:rStyle w:val="Hyperlink"/>
            <w:rFonts w:eastAsia="Times New Roman" w:cstheme="minorHAnsi"/>
            <w:sz w:val="24"/>
            <w:szCs w:val="24"/>
          </w:rPr>
          <w:t>jenn.marshburn@unc.edu</w:t>
        </w:r>
      </w:hyperlink>
      <w:r w:rsidR="00140F56" w:rsidRPr="001B5156">
        <w:rPr>
          <w:rFonts w:eastAsia="Times New Roman" w:cstheme="minorHAnsi"/>
          <w:sz w:val="24"/>
          <w:szCs w:val="24"/>
        </w:rPr>
        <w:t xml:space="preserve"> ; </w:t>
      </w:r>
      <w:r w:rsidR="00140F56" w:rsidRPr="001B5156">
        <w:rPr>
          <w:rFonts w:cstheme="minorHAnsi"/>
          <w:color w:val="1F4E79"/>
          <w:sz w:val="24"/>
          <w:szCs w:val="24"/>
        </w:rPr>
        <w:t>919.843.776</w:t>
      </w:r>
      <w:r w:rsidR="00140F56" w:rsidRPr="001B5156">
        <w:rPr>
          <w:rFonts w:eastAsia="Times New Roman" w:cstheme="minorHAnsi"/>
          <w:sz w:val="24"/>
          <w:szCs w:val="24"/>
        </w:rPr>
        <w:t xml:space="preserve">  </w:t>
      </w:r>
      <w:r w:rsidR="00140F56" w:rsidRPr="001B5156">
        <w:rPr>
          <w:rFonts w:cstheme="minorHAnsi"/>
          <w:sz w:val="24"/>
          <w:szCs w:val="24"/>
        </w:rPr>
        <w:t xml:space="preserve">/ </w:t>
      </w:r>
      <w:hyperlink r:id="rId395" w:history="1">
        <w:r w:rsidR="00140F56" w:rsidRPr="001B5156">
          <w:rPr>
            <w:rStyle w:val="Hyperlink"/>
            <w:rFonts w:cstheme="minorHAnsi"/>
            <w:sz w:val="24"/>
            <w:szCs w:val="24"/>
          </w:rPr>
          <w:t>jclem@email.unc.edu</w:t>
        </w:r>
      </w:hyperlink>
      <w:r w:rsidR="00140F56" w:rsidRPr="001B5156">
        <w:rPr>
          <w:rFonts w:cstheme="minorHAnsi"/>
          <w:sz w:val="24"/>
          <w:szCs w:val="24"/>
        </w:rPr>
        <w:t xml:space="preserve"> </w:t>
      </w:r>
    </w:p>
    <w:p w:rsidR="00140F56" w:rsidRPr="00D058A2" w:rsidRDefault="00140F56" w:rsidP="001B5156">
      <w:pPr>
        <w:pStyle w:val="NoSpacing"/>
        <w:rPr>
          <w:rFonts w:asciiTheme="minorHAnsi" w:hAnsiTheme="minorHAnsi" w:cstheme="minorHAnsi"/>
          <w:szCs w:val="24"/>
        </w:rPr>
      </w:pPr>
    </w:p>
    <w:p w:rsidR="00140F56" w:rsidRPr="00D058A2" w:rsidRDefault="00140F56" w:rsidP="001B5156">
      <w:pPr>
        <w:pStyle w:val="NoSpacing"/>
        <w:rPr>
          <w:rFonts w:asciiTheme="minorHAnsi" w:hAnsiTheme="minorHAnsi" w:cstheme="minorHAnsi"/>
          <w:b/>
          <w:szCs w:val="24"/>
          <w:u w:val="single"/>
        </w:rPr>
      </w:pPr>
      <w:r w:rsidRPr="00D058A2">
        <w:rPr>
          <w:rFonts w:asciiTheme="minorHAnsi" w:hAnsiTheme="minorHAnsi" w:cstheme="minorHAnsi"/>
          <w:b/>
          <w:szCs w:val="24"/>
          <w:u w:val="single"/>
        </w:rPr>
        <w:t xml:space="preserve">Summer School </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lastRenderedPageBreak/>
        <w:t>Erin Moseley – Summer School Academic Director</w:t>
      </w:r>
    </w:p>
    <w:p w:rsidR="00140F56" w:rsidRPr="00D058A2" w:rsidRDefault="00F66348" w:rsidP="001B5156">
      <w:pPr>
        <w:pStyle w:val="NoSpacing"/>
        <w:spacing w:after="240"/>
        <w:ind w:left="720"/>
        <w:rPr>
          <w:rFonts w:asciiTheme="minorHAnsi" w:hAnsiTheme="minorHAnsi" w:cstheme="minorHAnsi"/>
          <w:szCs w:val="24"/>
        </w:rPr>
      </w:pPr>
      <w:hyperlink r:id="rId396" w:history="1">
        <w:r w:rsidR="00140F56" w:rsidRPr="00D058A2">
          <w:rPr>
            <w:rStyle w:val="Hyperlink"/>
            <w:rFonts w:asciiTheme="minorHAnsi" w:hAnsiTheme="minorHAnsi" w:cstheme="minorHAnsi"/>
            <w:szCs w:val="24"/>
          </w:rPr>
          <w:t>Erin_Moseley@unc.edu</w:t>
        </w:r>
      </w:hyperlink>
      <w:r w:rsidR="00140F56" w:rsidRPr="00D058A2">
        <w:rPr>
          <w:rFonts w:asciiTheme="minorHAnsi" w:hAnsiTheme="minorHAnsi" w:cstheme="minorHAnsi"/>
          <w:szCs w:val="24"/>
        </w:rPr>
        <w:t xml:space="preserve"> </w:t>
      </w:r>
    </w:p>
    <w:p w:rsidR="00140F56" w:rsidRPr="00173625" w:rsidRDefault="00140F56" w:rsidP="001B5156">
      <w:pPr>
        <w:pStyle w:val="NoSpacing"/>
        <w:numPr>
          <w:ilvl w:val="0"/>
          <w:numId w:val="182"/>
        </w:numPr>
        <w:spacing w:after="240"/>
        <w:rPr>
          <w:rFonts w:asciiTheme="minorHAnsi" w:hAnsiTheme="minorHAnsi" w:cstheme="minorHAnsi"/>
          <w:szCs w:val="24"/>
        </w:rPr>
      </w:pPr>
      <w:r w:rsidRPr="00173625">
        <w:rPr>
          <w:rFonts w:asciiTheme="minorHAnsi" w:hAnsiTheme="minorHAnsi" w:cstheme="minorHAnsi"/>
          <w:szCs w:val="24"/>
        </w:rPr>
        <w:t>Michael Smith</w:t>
      </w:r>
    </w:p>
    <w:p w:rsidR="00140F56" w:rsidRPr="00173625" w:rsidRDefault="00140F56" w:rsidP="001B5156">
      <w:pPr>
        <w:pStyle w:val="NoSpacing"/>
        <w:numPr>
          <w:ilvl w:val="0"/>
          <w:numId w:val="182"/>
        </w:numPr>
        <w:rPr>
          <w:rFonts w:asciiTheme="minorHAnsi" w:hAnsiTheme="minorHAnsi" w:cstheme="minorHAnsi"/>
          <w:szCs w:val="24"/>
        </w:rPr>
      </w:pPr>
      <w:r w:rsidRPr="00173625">
        <w:rPr>
          <w:rFonts w:asciiTheme="minorHAnsi" w:hAnsiTheme="minorHAnsi" w:cstheme="minorHAnsi"/>
          <w:szCs w:val="24"/>
        </w:rPr>
        <w:t xml:space="preserve">Suzanne Canipe – SPOTS Coordinator </w:t>
      </w:r>
    </w:p>
    <w:p w:rsidR="00140F56" w:rsidRPr="00D058A2" w:rsidRDefault="00F66348" w:rsidP="001B5156">
      <w:pPr>
        <w:pStyle w:val="NoSpacing"/>
        <w:ind w:left="720"/>
        <w:rPr>
          <w:rFonts w:asciiTheme="minorHAnsi" w:hAnsiTheme="minorHAnsi" w:cstheme="minorHAnsi"/>
          <w:szCs w:val="24"/>
        </w:rPr>
      </w:pPr>
      <w:hyperlink r:id="rId397" w:history="1">
        <w:r w:rsidR="00140F56" w:rsidRPr="00D058A2">
          <w:rPr>
            <w:rStyle w:val="Hyperlink"/>
            <w:rFonts w:asciiTheme="minorHAnsi" w:hAnsiTheme="minorHAnsi" w:cstheme="minorHAnsi"/>
            <w:szCs w:val="24"/>
          </w:rPr>
          <w:t>Suzanne.Canipe@facilities.unc.edu</w:t>
        </w:r>
      </w:hyperlink>
      <w:r w:rsidR="00140F56" w:rsidRPr="00D058A2">
        <w:rPr>
          <w:rFonts w:asciiTheme="minorHAnsi" w:hAnsiTheme="minorHAnsi" w:cstheme="minorHAnsi"/>
          <w:szCs w:val="24"/>
        </w:rPr>
        <w:t xml:space="preserve"> </w:t>
      </w:r>
    </w:p>
    <w:p w:rsidR="00140F56" w:rsidRPr="00D058A2" w:rsidRDefault="00140F56" w:rsidP="001B5156">
      <w:pPr>
        <w:pStyle w:val="NoSpacing"/>
        <w:rPr>
          <w:rFonts w:asciiTheme="minorHAnsi" w:hAnsiTheme="minorHAnsi" w:cstheme="minorHAnsi"/>
          <w:szCs w:val="24"/>
        </w:rPr>
      </w:pPr>
    </w:p>
    <w:p w:rsidR="00140F56" w:rsidRPr="00D058A2" w:rsidRDefault="00140F56" w:rsidP="001B5156">
      <w:pPr>
        <w:pStyle w:val="NoSpacing"/>
        <w:rPr>
          <w:rFonts w:asciiTheme="minorHAnsi" w:hAnsiTheme="minorHAnsi" w:cstheme="minorHAnsi"/>
          <w:b/>
          <w:szCs w:val="24"/>
          <w:u w:val="single"/>
        </w:rPr>
      </w:pPr>
      <w:r w:rsidRPr="00D058A2">
        <w:rPr>
          <w:rFonts w:asciiTheme="minorHAnsi" w:hAnsiTheme="minorHAnsi" w:cstheme="minorHAnsi"/>
          <w:b/>
          <w:szCs w:val="24"/>
          <w:u w:val="single"/>
        </w:rPr>
        <w:t>Academic Advising – (919) 966-5116</w:t>
      </w:r>
    </w:p>
    <w:p w:rsidR="00140F56" w:rsidRPr="007775C6" w:rsidRDefault="00140F56">
      <w:pPr>
        <w:rPr>
          <w:rFonts w:eastAsia="Times New Roman" w:cstheme="minorHAnsi"/>
          <w:color w:val="2E74B5" w:themeColor="accent1" w:themeShade="BF"/>
          <w:sz w:val="24"/>
          <w:szCs w:val="24"/>
        </w:rPr>
      </w:pPr>
      <w:r w:rsidRPr="007775C6">
        <w:rPr>
          <w:rFonts w:eastAsia="Times New Roman" w:cstheme="minorHAnsi"/>
          <w:color w:val="2E74B5" w:themeColor="accent1" w:themeShade="BF"/>
          <w:sz w:val="24"/>
          <w:szCs w:val="24"/>
        </w:rPr>
        <w:br w:type="page"/>
      </w:r>
    </w:p>
    <w:p w:rsidR="00140F56" w:rsidRPr="00D058A2" w:rsidRDefault="00140F56" w:rsidP="00140F56">
      <w:pPr>
        <w:pStyle w:val="Heading2"/>
        <w:rPr>
          <w:rFonts w:eastAsia="Times New Roman"/>
        </w:rPr>
      </w:pPr>
      <w:bookmarkStart w:id="178" w:name="_Toc2865105"/>
      <w:r w:rsidRPr="00D058A2">
        <w:rPr>
          <w:rFonts w:eastAsia="Times New Roman"/>
        </w:rPr>
        <w:lastRenderedPageBreak/>
        <w:t>906. Student Services Managers across Campus</w:t>
      </w:r>
      <w:bookmarkEnd w:id="178"/>
    </w:p>
    <w:tbl>
      <w:tblPr>
        <w:tblW w:w="9810" w:type="dxa"/>
        <w:tblLook w:val="04A0" w:firstRow="1" w:lastRow="0" w:firstColumn="1" w:lastColumn="0" w:noHBand="0" w:noVBand="1"/>
      </w:tblPr>
      <w:tblGrid>
        <w:gridCol w:w="3690"/>
        <w:gridCol w:w="3240"/>
        <w:gridCol w:w="2880"/>
      </w:tblGrid>
      <w:tr w:rsidR="00140F56" w:rsidRPr="00D058A2" w:rsidTr="00C22C6E">
        <w:trPr>
          <w:trHeight w:val="234"/>
        </w:trPr>
        <w:tc>
          <w:tcPr>
            <w:tcW w:w="6930" w:type="dxa"/>
            <w:gridSpan w:val="2"/>
            <w:tcBorders>
              <w:top w:val="nil"/>
              <w:left w:val="nil"/>
              <w:bottom w:val="nil"/>
              <w:right w:val="nil"/>
            </w:tcBorders>
            <w:shd w:val="clear" w:color="auto" w:fill="auto"/>
            <w:noWrap/>
            <w:vAlign w:val="bottom"/>
            <w:hideMark/>
          </w:tcPr>
          <w:p w:rsidR="00140F56" w:rsidRPr="007775C6" w:rsidRDefault="00140F56" w:rsidP="00140F56">
            <w:pPr>
              <w:spacing w:after="0" w:line="240" w:lineRule="auto"/>
              <w:rPr>
                <w:rFonts w:eastAsia="Times New Roman" w:cstheme="minorHAnsi"/>
                <w:b/>
                <w:bCs/>
                <w:color w:val="FF0000"/>
                <w:sz w:val="24"/>
                <w:szCs w:val="24"/>
              </w:rPr>
            </w:pPr>
            <w:r w:rsidRPr="007775C6">
              <w:rPr>
                <w:rFonts w:eastAsia="Times New Roman" w:cstheme="minorHAnsi"/>
                <w:b/>
                <w:bCs/>
                <w:color w:val="FF0000"/>
                <w:sz w:val="24"/>
                <w:szCs w:val="24"/>
              </w:rPr>
              <w:t>Student Services Managers Across Campus</w:t>
            </w:r>
          </w:p>
        </w:tc>
        <w:tc>
          <w:tcPr>
            <w:tcW w:w="2880" w:type="dxa"/>
            <w:tcBorders>
              <w:top w:val="nil"/>
              <w:left w:val="nil"/>
              <w:bottom w:val="nil"/>
              <w:right w:val="nil"/>
            </w:tcBorders>
            <w:shd w:val="clear" w:color="auto" w:fill="auto"/>
            <w:noWrap/>
            <w:vAlign w:val="bottom"/>
            <w:hideMark/>
          </w:tcPr>
          <w:p w:rsidR="00140F56" w:rsidRPr="00D058A2" w:rsidRDefault="00140F56" w:rsidP="00140F56">
            <w:pPr>
              <w:spacing w:after="0" w:line="240" w:lineRule="auto"/>
              <w:rPr>
                <w:rFonts w:eastAsia="Times New Roman" w:cstheme="minorHAnsi"/>
                <w:b/>
                <w:bCs/>
                <w:color w:val="FF0000"/>
                <w:sz w:val="24"/>
                <w:szCs w:val="24"/>
              </w:rPr>
            </w:pPr>
          </w:p>
        </w:tc>
      </w:tr>
      <w:tr w:rsidR="00140F56" w:rsidRPr="00D058A2" w:rsidTr="00C22C6E">
        <w:trPr>
          <w:trHeight w:val="315"/>
        </w:trPr>
        <w:tc>
          <w:tcPr>
            <w:tcW w:w="369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b/>
                <w:bCs/>
                <w:color w:val="000000"/>
                <w:sz w:val="24"/>
                <w:szCs w:val="24"/>
              </w:rPr>
            </w:pPr>
            <w:r w:rsidRPr="007775C6">
              <w:rPr>
                <w:rFonts w:eastAsia="Times New Roman" w:cstheme="minorHAnsi"/>
                <w:b/>
                <w:bCs/>
                <w:color w:val="000000"/>
                <w:sz w:val="24"/>
                <w:szCs w:val="24"/>
              </w:rPr>
              <w:t>Department</w:t>
            </w:r>
          </w:p>
        </w:tc>
        <w:tc>
          <w:tcPr>
            <w:tcW w:w="3240" w:type="dxa"/>
            <w:tcBorders>
              <w:top w:val="single" w:sz="4" w:space="0" w:color="auto"/>
              <w:left w:val="nil"/>
              <w:bottom w:val="single" w:sz="8"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b/>
                <w:bCs/>
                <w:color w:val="000000"/>
                <w:sz w:val="24"/>
                <w:szCs w:val="24"/>
              </w:rPr>
            </w:pPr>
            <w:r w:rsidRPr="007775C6">
              <w:rPr>
                <w:rFonts w:eastAsia="Times New Roman" w:cstheme="minorHAnsi"/>
                <w:b/>
                <w:bCs/>
                <w:color w:val="000000"/>
                <w:sz w:val="24"/>
                <w:szCs w:val="24"/>
              </w:rPr>
              <w:t>SSM</w:t>
            </w:r>
          </w:p>
        </w:tc>
        <w:tc>
          <w:tcPr>
            <w:tcW w:w="2880" w:type="dxa"/>
            <w:tcBorders>
              <w:top w:val="single" w:sz="4" w:space="0" w:color="auto"/>
              <w:left w:val="nil"/>
              <w:bottom w:val="nil"/>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b/>
                <w:bCs/>
                <w:color w:val="000000"/>
                <w:sz w:val="24"/>
                <w:szCs w:val="24"/>
              </w:rPr>
            </w:pPr>
            <w:r w:rsidRPr="007775C6">
              <w:rPr>
                <w:rFonts w:eastAsia="Times New Roman" w:cstheme="minorHAnsi"/>
                <w:b/>
                <w:bCs/>
                <w:color w:val="000000"/>
                <w:sz w:val="24"/>
                <w:szCs w:val="24"/>
              </w:rPr>
              <w:t>Email</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African, African American &amp; Diaspora Studies (AAAD)</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Ayana Brown</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ayanab@email.unc.edu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American Studies (FOLK)</w:t>
            </w:r>
          </w:p>
        </w:tc>
        <w:tc>
          <w:tcPr>
            <w:tcW w:w="324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Cheryl Siler-Jones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csilerjones@unc.edu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Anthropology (ANTH)</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Katie Poor</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kpoor@email.unc.edu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Art (ARTH)</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Lindsay Fulenwider</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lindsay@email.unc.edu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Asian Studies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Ash Barnes  </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wow@unc.edu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Biology (BIOL)</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Summer Montgomery</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sundance@unc.edu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Chemistry (CHEM)</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Jill Fallin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jfallin@email.unc.edu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Classics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Kim Miles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KMILES@email.unc.edu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Computer Science (COMP)</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Jodie Gregoritsch</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jogregor@email.unc.edu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Creative Writing</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Anita Braxton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abraxton@email.unc.edu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Drama (DRAM)</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Betty Futrell</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bfutrell@email.unc.edu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Economics (ECON)</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Vicki Walker</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vwwalker@email.unc.edu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English and Comparative Literature</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Karon Griffin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griffika@email.unc.edu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Exercise and Sport Science (EXSS)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Jennifer Canders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 jcanders@email.unc.edu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Geography (GEOG)</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Nell Phillips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nphillip@email.unc.edu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Geological Sciences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Deborah Harris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djharris@email.unc.edu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Germanic and Slavic Literature and Language</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Valerie Bernhardt</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valerieb@email.unc.edu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History (HIST)</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Natalie Albertson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nalberts@email.unc.edu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Honors Carolina</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Jason Clemmons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jclem@email.unc.edu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Mathematics (MATH)</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Elizabeth Davidson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epdavids@email.unc.edu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Music (MUSC)</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Angeline Warren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awarren@email.unc.edu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Peace, War, and Defense (PWAD)</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Luke Morgan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morganlr@email.unc.edu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Philosophy (PHIL)</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Rebecca Farris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rebecca1@unc.edu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Physics and Astronomy (PHYS)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Jean Baldwin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baldwin1@physics.unc.edu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Political Science (POLI)</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Genevieve Cecil</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gcecil@email.unc.edu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Psychology (PSYC)</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Kaitlin Blakemore</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blakek@email.unc.edu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Public Policy (PLCY)</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Mary Edwards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edwardmc@email.unc.edu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Religious Studies (RELI)</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Myra Quick</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quick@unc.edu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Romance Languages</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Sheena Melton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smelton@email.unc.edu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Sociology (MNGT)</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Leah Elms</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leahelms@email.unc.edu</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Statistics  (STOR)</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Christine Keat</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crikeat@email.unc.edu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Women's and Gender Studies (WGST)</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Karen Thompson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kthomps1@email.unc.edu  </w:t>
            </w:r>
          </w:p>
        </w:tc>
      </w:tr>
      <w:tr w:rsidR="00140F56" w:rsidRPr="00D058A2" w:rsidTr="00C22C6E">
        <w:trPr>
          <w:trHeight w:val="300"/>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 xml:space="preserve">Media &amp; Journalism </w:t>
            </w:r>
            <w:r w:rsidRPr="007775C6">
              <w:rPr>
                <w:rFonts w:eastAsia="Times New Roman" w:cstheme="minorHAnsi"/>
                <w:b/>
                <w:bCs/>
                <w:color w:val="000000"/>
                <w:sz w:val="24"/>
                <w:szCs w:val="24"/>
              </w:rPr>
              <w:t xml:space="preserve">*will not forward things from any other dept </w:t>
            </w:r>
          </w:p>
        </w:tc>
        <w:tc>
          <w:tcPr>
            <w:tcW w:w="3240" w:type="dxa"/>
            <w:tcBorders>
              <w:top w:val="nil"/>
              <w:left w:val="nil"/>
              <w:bottom w:val="single" w:sz="4" w:space="0" w:color="auto"/>
              <w:right w:val="single" w:sz="4" w:space="0" w:color="auto"/>
            </w:tcBorders>
            <w:shd w:val="clear" w:color="auto" w:fill="auto"/>
            <w:noWrap/>
            <w:vAlign w:val="center"/>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Kathleen Harrington</w:t>
            </w:r>
          </w:p>
        </w:tc>
        <w:tc>
          <w:tcPr>
            <w:tcW w:w="2880" w:type="dxa"/>
            <w:tcBorders>
              <w:top w:val="nil"/>
              <w:left w:val="nil"/>
              <w:bottom w:val="single" w:sz="4" w:space="0" w:color="auto"/>
              <w:right w:val="single" w:sz="4" w:space="0" w:color="auto"/>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kfharrin@live.unc.edu</w:t>
            </w:r>
          </w:p>
        </w:tc>
      </w:tr>
      <w:tr w:rsidR="00140F56" w:rsidRPr="00D058A2" w:rsidTr="00C22C6E">
        <w:trPr>
          <w:trHeight w:val="300"/>
        </w:trPr>
        <w:tc>
          <w:tcPr>
            <w:tcW w:w="3690" w:type="dxa"/>
            <w:tcBorders>
              <w:top w:val="nil"/>
              <w:left w:val="nil"/>
              <w:bottom w:val="nil"/>
              <w:right w:val="nil"/>
            </w:tcBorders>
            <w:shd w:val="clear" w:color="auto" w:fill="auto"/>
            <w:noWrap/>
            <w:vAlign w:val="bottom"/>
            <w:hideMark/>
          </w:tcPr>
          <w:p w:rsidR="00140F56" w:rsidRPr="007775C6" w:rsidRDefault="00140F56" w:rsidP="00140F56">
            <w:pPr>
              <w:spacing w:after="0" w:line="240" w:lineRule="auto"/>
              <w:rPr>
                <w:rFonts w:eastAsia="Times New Roman" w:cstheme="minorHAnsi"/>
                <w:color w:val="000000"/>
                <w:sz w:val="24"/>
                <w:szCs w:val="24"/>
              </w:rPr>
            </w:pPr>
            <w:r w:rsidRPr="007775C6">
              <w:rPr>
                <w:rFonts w:eastAsia="Times New Roman" w:cstheme="minorHAnsi"/>
                <w:color w:val="000000"/>
                <w:sz w:val="24"/>
                <w:szCs w:val="24"/>
              </w:rPr>
              <w:t>Last updated: 6/2017</w:t>
            </w:r>
          </w:p>
        </w:tc>
        <w:tc>
          <w:tcPr>
            <w:tcW w:w="3240" w:type="dxa"/>
            <w:tcBorders>
              <w:top w:val="nil"/>
              <w:left w:val="nil"/>
              <w:bottom w:val="nil"/>
              <w:right w:val="nil"/>
            </w:tcBorders>
            <w:shd w:val="clear" w:color="auto" w:fill="auto"/>
            <w:noWrap/>
            <w:vAlign w:val="bottom"/>
            <w:hideMark/>
          </w:tcPr>
          <w:p w:rsidR="00140F56" w:rsidRPr="00D058A2" w:rsidRDefault="00140F56" w:rsidP="00140F56">
            <w:pPr>
              <w:spacing w:after="0" w:line="240" w:lineRule="auto"/>
              <w:rPr>
                <w:rFonts w:eastAsia="Times New Roman" w:cstheme="minorHAnsi"/>
                <w:color w:val="000000"/>
                <w:sz w:val="24"/>
                <w:szCs w:val="24"/>
              </w:rPr>
            </w:pPr>
          </w:p>
        </w:tc>
        <w:tc>
          <w:tcPr>
            <w:tcW w:w="2880" w:type="dxa"/>
            <w:tcBorders>
              <w:top w:val="nil"/>
              <w:left w:val="nil"/>
              <w:bottom w:val="nil"/>
              <w:right w:val="nil"/>
            </w:tcBorders>
            <w:shd w:val="clear" w:color="auto" w:fill="auto"/>
            <w:noWrap/>
            <w:vAlign w:val="bottom"/>
            <w:hideMark/>
          </w:tcPr>
          <w:p w:rsidR="00140F56" w:rsidRPr="00D058A2" w:rsidRDefault="00140F56" w:rsidP="00140F56">
            <w:pPr>
              <w:spacing w:after="0" w:line="240" w:lineRule="auto"/>
              <w:rPr>
                <w:rFonts w:eastAsia="Times New Roman" w:cstheme="minorHAnsi"/>
                <w:sz w:val="24"/>
                <w:szCs w:val="24"/>
              </w:rPr>
            </w:pPr>
          </w:p>
        </w:tc>
      </w:tr>
    </w:tbl>
    <w:p w:rsidR="00140F56" w:rsidRPr="00D058A2" w:rsidRDefault="00140F56" w:rsidP="00140F56">
      <w:pPr>
        <w:pStyle w:val="Heading2"/>
        <w:rPr>
          <w:rFonts w:eastAsia="Times New Roman"/>
        </w:rPr>
      </w:pPr>
      <w:bookmarkStart w:id="179" w:name="_Toc2865106"/>
      <w:r w:rsidRPr="00D058A2">
        <w:rPr>
          <w:rFonts w:eastAsia="Times New Roman"/>
        </w:rPr>
        <w:lastRenderedPageBreak/>
        <w:t>907. Favorite Websites</w:t>
      </w:r>
      <w:bookmarkEnd w:id="179"/>
    </w:p>
    <w:p w:rsidR="00140F56" w:rsidRPr="00C22C6E" w:rsidRDefault="00140F56" w:rsidP="00C22C6E">
      <w:pPr>
        <w:pStyle w:val="NoSpacing"/>
        <w:spacing w:before="240"/>
        <w:rPr>
          <w:rFonts w:asciiTheme="minorHAnsi" w:hAnsiTheme="minorHAnsi" w:cstheme="minorHAnsi"/>
          <w:b/>
          <w:szCs w:val="24"/>
          <w:u w:val="single"/>
        </w:rPr>
      </w:pPr>
      <w:r w:rsidRPr="00C22C6E">
        <w:rPr>
          <w:rFonts w:asciiTheme="minorHAnsi" w:hAnsiTheme="minorHAnsi" w:cstheme="minorHAnsi"/>
          <w:b/>
          <w:szCs w:val="24"/>
          <w:u w:val="single"/>
        </w:rPr>
        <w:t>Websites to save under favorites</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ConnectCarolina</w:t>
      </w:r>
    </w:p>
    <w:p w:rsidR="00140F56" w:rsidRPr="00D058A2" w:rsidRDefault="00F66348" w:rsidP="00140F56">
      <w:pPr>
        <w:pStyle w:val="NoSpacing"/>
        <w:rPr>
          <w:rFonts w:asciiTheme="minorHAnsi" w:hAnsiTheme="minorHAnsi" w:cstheme="minorHAnsi"/>
          <w:szCs w:val="24"/>
        </w:rPr>
      </w:pPr>
      <w:hyperlink r:id="rId398" w:history="1">
        <w:r w:rsidR="00140F56" w:rsidRPr="00D058A2">
          <w:rPr>
            <w:rStyle w:val="Hyperlink"/>
            <w:rFonts w:asciiTheme="minorHAnsi" w:hAnsiTheme="minorHAnsi" w:cstheme="minorHAnsi"/>
            <w:szCs w:val="24"/>
          </w:rPr>
          <w:t>https://connectcarolina.unc.edu/</w:t>
        </w:r>
      </w:hyperlink>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TIM (to enter in work hours)</w:t>
      </w:r>
    </w:p>
    <w:p w:rsidR="00140F56" w:rsidRPr="00D058A2" w:rsidRDefault="00F66348" w:rsidP="00140F56">
      <w:pPr>
        <w:pStyle w:val="NoSpacing"/>
        <w:rPr>
          <w:rFonts w:asciiTheme="minorHAnsi" w:hAnsiTheme="minorHAnsi" w:cstheme="minorHAnsi"/>
          <w:szCs w:val="24"/>
        </w:rPr>
      </w:pPr>
      <w:hyperlink r:id="rId399" w:history="1">
        <w:r w:rsidR="00140F56" w:rsidRPr="00D058A2">
          <w:rPr>
            <w:rStyle w:val="Hyperlink"/>
            <w:rFonts w:asciiTheme="minorHAnsi" w:hAnsiTheme="minorHAnsi" w:cstheme="minorHAnsi"/>
            <w:szCs w:val="24"/>
          </w:rPr>
          <w:t>https://unctim.unc.edu/wfc/logon</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Department of Communication</w:t>
      </w:r>
    </w:p>
    <w:p w:rsidR="00140F56" w:rsidRPr="00D058A2" w:rsidRDefault="00F66348" w:rsidP="00140F56">
      <w:pPr>
        <w:pStyle w:val="NoSpacing"/>
        <w:rPr>
          <w:rFonts w:asciiTheme="minorHAnsi" w:hAnsiTheme="minorHAnsi" w:cstheme="minorHAnsi"/>
          <w:szCs w:val="24"/>
        </w:rPr>
      </w:pPr>
      <w:hyperlink r:id="rId400" w:history="1">
        <w:r w:rsidR="00140F56" w:rsidRPr="00D058A2">
          <w:rPr>
            <w:rStyle w:val="Hyperlink"/>
            <w:rFonts w:asciiTheme="minorHAnsi" w:hAnsiTheme="minorHAnsi" w:cstheme="minorHAnsi"/>
            <w:szCs w:val="24"/>
          </w:rPr>
          <w:t>http://comm.unc.edu/</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University Registrar</w:t>
      </w:r>
    </w:p>
    <w:p w:rsidR="00140F56" w:rsidRPr="00D058A2" w:rsidRDefault="00F66348" w:rsidP="00140F56">
      <w:pPr>
        <w:pStyle w:val="NoSpacing"/>
        <w:rPr>
          <w:rFonts w:asciiTheme="minorHAnsi" w:hAnsiTheme="minorHAnsi" w:cstheme="minorHAnsi"/>
          <w:szCs w:val="24"/>
        </w:rPr>
      </w:pPr>
      <w:hyperlink r:id="rId401" w:history="1">
        <w:r w:rsidR="00140F56" w:rsidRPr="00D058A2">
          <w:rPr>
            <w:rStyle w:val="Hyperlink"/>
            <w:rFonts w:asciiTheme="minorHAnsi" w:hAnsiTheme="minorHAnsi" w:cstheme="minorHAnsi"/>
            <w:szCs w:val="24"/>
          </w:rPr>
          <w:t>http://registrar.unc.edu/</w:t>
        </w:r>
      </w:hyperlink>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University Registrar Policies</w:t>
      </w:r>
    </w:p>
    <w:p w:rsidR="00140F56" w:rsidRPr="00D058A2" w:rsidRDefault="00F66348" w:rsidP="00140F56">
      <w:pPr>
        <w:pStyle w:val="NoSpacing"/>
        <w:rPr>
          <w:rFonts w:asciiTheme="minorHAnsi" w:hAnsiTheme="minorHAnsi" w:cstheme="minorHAnsi"/>
          <w:szCs w:val="24"/>
        </w:rPr>
      </w:pPr>
      <w:hyperlink r:id="rId402" w:history="1">
        <w:r w:rsidR="00140F56" w:rsidRPr="00D058A2">
          <w:rPr>
            <w:rStyle w:val="Hyperlink"/>
            <w:rFonts w:asciiTheme="minorHAnsi" w:hAnsiTheme="minorHAnsi" w:cstheme="minorHAnsi"/>
            <w:szCs w:val="24"/>
          </w:rPr>
          <w:t>http://registrar.unc.edu/guide/registration-policies/</w:t>
        </w:r>
      </w:hyperlink>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Astra (classroom scheduling)</w:t>
      </w:r>
    </w:p>
    <w:p w:rsidR="00140F56" w:rsidRPr="00D058A2" w:rsidRDefault="00F66348" w:rsidP="00140F56">
      <w:pPr>
        <w:pStyle w:val="NoSpacing"/>
        <w:rPr>
          <w:rFonts w:asciiTheme="minorHAnsi" w:hAnsiTheme="minorHAnsi" w:cstheme="minorHAnsi"/>
          <w:szCs w:val="24"/>
        </w:rPr>
      </w:pPr>
      <w:hyperlink r:id="rId403" w:history="1">
        <w:r w:rsidR="00140F56" w:rsidRPr="00D058A2">
          <w:rPr>
            <w:rStyle w:val="Hyperlink"/>
            <w:rFonts w:asciiTheme="minorHAnsi" w:hAnsiTheme="minorHAnsi" w:cstheme="minorHAnsi"/>
            <w:szCs w:val="24"/>
          </w:rPr>
          <w:t>https://www.aaiscloud.com/UNCChapelHill/Portal/GuestPortal.aspx</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Classroom Hotline</w:t>
      </w:r>
    </w:p>
    <w:p w:rsidR="00140F56" w:rsidRPr="00D058A2" w:rsidRDefault="00F66348" w:rsidP="00140F56">
      <w:pPr>
        <w:pStyle w:val="NoSpacing"/>
        <w:rPr>
          <w:rFonts w:asciiTheme="minorHAnsi" w:hAnsiTheme="minorHAnsi" w:cstheme="minorHAnsi"/>
          <w:szCs w:val="24"/>
        </w:rPr>
      </w:pPr>
      <w:hyperlink r:id="rId404" w:history="1">
        <w:r w:rsidR="00140F56" w:rsidRPr="00D058A2">
          <w:rPr>
            <w:rStyle w:val="Hyperlink"/>
            <w:rFonts w:asciiTheme="minorHAnsi" w:hAnsiTheme="minorHAnsi" w:cstheme="minorHAnsi"/>
            <w:szCs w:val="24"/>
          </w:rPr>
          <w:t>https://hotline.unc.edu/index.cfm?fuseaction=classroom.roomsearch</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Sakai (Typically for tutorials to help faculty/grad students)</w:t>
      </w:r>
    </w:p>
    <w:p w:rsidR="00140F56" w:rsidRPr="00D058A2" w:rsidRDefault="00F66348" w:rsidP="00140F56">
      <w:pPr>
        <w:pStyle w:val="NoSpacing"/>
        <w:rPr>
          <w:rFonts w:asciiTheme="minorHAnsi" w:hAnsiTheme="minorHAnsi" w:cstheme="minorHAnsi"/>
          <w:szCs w:val="24"/>
        </w:rPr>
      </w:pPr>
      <w:hyperlink r:id="rId405" w:history="1">
        <w:r w:rsidR="00140F56" w:rsidRPr="00D058A2">
          <w:rPr>
            <w:rStyle w:val="Hyperlink"/>
            <w:rFonts w:asciiTheme="minorHAnsi" w:hAnsiTheme="minorHAnsi" w:cstheme="minorHAnsi"/>
            <w:szCs w:val="24"/>
          </w:rPr>
          <w:t>https://www.unc.edu/sakai/</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OSM (Online Syllabus Manager)</w:t>
      </w:r>
    </w:p>
    <w:p w:rsidR="00140F56" w:rsidRPr="00D058A2" w:rsidRDefault="00F66348" w:rsidP="00140F56">
      <w:pPr>
        <w:pStyle w:val="NoSpacing"/>
        <w:rPr>
          <w:rFonts w:asciiTheme="minorHAnsi" w:hAnsiTheme="minorHAnsi" w:cstheme="minorHAnsi"/>
          <w:szCs w:val="24"/>
        </w:rPr>
      </w:pPr>
      <w:hyperlink r:id="rId406" w:history="1">
        <w:r w:rsidR="00140F56" w:rsidRPr="00D058A2">
          <w:rPr>
            <w:rStyle w:val="Hyperlink"/>
            <w:rFonts w:asciiTheme="minorHAnsi" w:hAnsiTheme="minorHAnsi" w:cstheme="minorHAnsi"/>
            <w:szCs w:val="24"/>
          </w:rPr>
          <w:t>https://osm.oasis.unc.edu/osm/</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Grading Help for Faculty and Staff</w:t>
      </w:r>
    </w:p>
    <w:p w:rsidR="00140F56" w:rsidRPr="00D058A2" w:rsidRDefault="00F66348" w:rsidP="00140F56">
      <w:pPr>
        <w:pStyle w:val="NoSpacing"/>
        <w:rPr>
          <w:rFonts w:asciiTheme="minorHAnsi" w:hAnsiTheme="minorHAnsi" w:cstheme="minorHAnsi"/>
          <w:szCs w:val="24"/>
        </w:rPr>
      </w:pPr>
      <w:hyperlink r:id="rId407" w:history="1">
        <w:r w:rsidR="00140F56" w:rsidRPr="00D058A2">
          <w:rPr>
            <w:rStyle w:val="Hyperlink"/>
            <w:rFonts w:asciiTheme="minorHAnsi" w:hAnsiTheme="minorHAnsi" w:cstheme="minorHAnsi"/>
            <w:szCs w:val="24"/>
          </w:rPr>
          <w:t>http://registrar.unc.edu/academic-services/grades/grading-help-for-faculty-and-staff/</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Friday Center (note: they have full control over all COMM online classes)</w:t>
      </w:r>
    </w:p>
    <w:p w:rsidR="00140F56" w:rsidRPr="00D058A2" w:rsidRDefault="00F66348" w:rsidP="00140F56">
      <w:pPr>
        <w:pStyle w:val="NoSpacing"/>
        <w:rPr>
          <w:rFonts w:asciiTheme="minorHAnsi" w:hAnsiTheme="minorHAnsi" w:cstheme="minorHAnsi"/>
          <w:szCs w:val="24"/>
        </w:rPr>
      </w:pPr>
      <w:hyperlink r:id="rId408" w:history="1">
        <w:r w:rsidR="00140F56" w:rsidRPr="00D058A2">
          <w:rPr>
            <w:rStyle w:val="Hyperlink"/>
            <w:rFonts w:asciiTheme="minorHAnsi" w:hAnsiTheme="minorHAnsi" w:cstheme="minorHAnsi"/>
            <w:szCs w:val="24"/>
          </w:rPr>
          <w:t>http://fridaycenter.unc.edu/</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Academic Advising Locations (useful during drop-in hours)</w:t>
      </w:r>
    </w:p>
    <w:p w:rsidR="00140F56" w:rsidRPr="00D058A2" w:rsidRDefault="00F66348" w:rsidP="00140F56">
      <w:pPr>
        <w:pStyle w:val="NoSpacing"/>
        <w:rPr>
          <w:rFonts w:asciiTheme="minorHAnsi" w:hAnsiTheme="minorHAnsi" w:cstheme="minorHAnsi"/>
          <w:szCs w:val="24"/>
        </w:rPr>
      </w:pPr>
      <w:hyperlink r:id="rId409" w:history="1">
        <w:r w:rsidR="00140F56" w:rsidRPr="00D058A2">
          <w:rPr>
            <w:rStyle w:val="Hyperlink"/>
            <w:rFonts w:asciiTheme="minorHAnsi" w:hAnsiTheme="minorHAnsi" w:cstheme="minorHAnsi"/>
            <w:szCs w:val="24"/>
          </w:rPr>
          <w:t>http://advising.unc.edu/about-us/all-offices/</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What can I do with this major? (Useful when making more packets)</w:t>
      </w:r>
    </w:p>
    <w:p w:rsidR="00140F56" w:rsidRPr="00D058A2" w:rsidRDefault="00F66348" w:rsidP="00140F56">
      <w:pPr>
        <w:pStyle w:val="NoSpacing"/>
        <w:rPr>
          <w:rFonts w:asciiTheme="minorHAnsi" w:hAnsiTheme="minorHAnsi" w:cstheme="minorHAnsi"/>
          <w:szCs w:val="24"/>
        </w:rPr>
      </w:pPr>
      <w:hyperlink r:id="rId410" w:history="1">
        <w:r w:rsidR="00140F56" w:rsidRPr="00D058A2">
          <w:rPr>
            <w:rStyle w:val="Hyperlink"/>
            <w:rFonts w:asciiTheme="minorHAnsi" w:hAnsiTheme="minorHAnsi" w:cstheme="minorHAnsi"/>
            <w:szCs w:val="24"/>
          </w:rPr>
          <w:t>http://whatcanidowiththismajor.com/major/communication-studies/</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Building Abbreviations </w:t>
      </w:r>
    </w:p>
    <w:p w:rsidR="00140F56" w:rsidRPr="00D058A2" w:rsidRDefault="00F66348" w:rsidP="00140F56">
      <w:pPr>
        <w:pStyle w:val="NoSpacing"/>
        <w:rPr>
          <w:rFonts w:asciiTheme="minorHAnsi" w:hAnsiTheme="minorHAnsi" w:cstheme="minorHAnsi"/>
          <w:szCs w:val="24"/>
        </w:rPr>
      </w:pPr>
      <w:hyperlink r:id="rId411" w:history="1">
        <w:r w:rsidR="00140F56" w:rsidRPr="00D058A2">
          <w:rPr>
            <w:rStyle w:val="Hyperlink"/>
            <w:rFonts w:asciiTheme="minorHAnsi" w:hAnsiTheme="minorHAnsi" w:cstheme="minorHAnsi"/>
            <w:szCs w:val="24"/>
          </w:rPr>
          <w:t>http://registrar.unc.edu/classrooms/course-schedule-maintenance-information/classrooms-building-locations/</w:t>
        </w:r>
      </w:hyperlink>
      <w:r w:rsidR="00C22C6E">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COMM Undergraduate Catalog</w:t>
      </w:r>
    </w:p>
    <w:p w:rsidR="00140F56" w:rsidRPr="00D058A2" w:rsidRDefault="00F66348" w:rsidP="00140F56">
      <w:pPr>
        <w:pStyle w:val="NoSpacing"/>
        <w:rPr>
          <w:rFonts w:asciiTheme="minorHAnsi" w:hAnsiTheme="minorHAnsi" w:cstheme="minorHAnsi"/>
          <w:szCs w:val="24"/>
        </w:rPr>
      </w:pPr>
      <w:hyperlink r:id="rId412" w:anchor="requirementstext" w:history="1">
        <w:r w:rsidR="00140F56" w:rsidRPr="00D058A2">
          <w:rPr>
            <w:rStyle w:val="Hyperlink"/>
            <w:rFonts w:asciiTheme="minorHAnsi" w:hAnsiTheme="minorHAnsi" w:cstheme="minorHAnsi"/>
            <w:szCs w:val="24"/>
          </w:rPr>
          <w:t>http://catalog.unc.edu/undergraduate/programs-study/communication-studies-major-ba/#requirementstext</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How to Access Class Roster for Faculty</w:t>
      </w:r>
    </w:p>
    <w:p w:rsidR="00140F56" w:rsidRPr="00D058A2" w:rsidRDefault="00F66348" w:rsidP="00140F56">
      <w:pPr>
        <w:pStyle w:val="NoSpacing"/>
        <w:rPr>
          <w:rFonts w:asciiTheme="minorHAnsi" w:hAnsiTheme="minorHAnsi" w:cstheme="minorHAnsi"/>
          <w:szCs w:val="24"/>
        </w:rPr>
      </w:pPr>
      <w:hyperlink r:id="rId413" w:history="1">
        <w:r w:rsidR="00140F56" w:rsidRPr="00D058A2">
          <w:rPr>
            <w:rStyle w:val="Hyperlink"/>
            <w:rFonts w:asciiTheme="minorHAnsi" w:hAnsiTheme="minorHAnsi" w:cstheme="minorHAnsi"/>
            <w:szCs w:val="24"/>
          </w:rPr>
          <w:t>https://registrar.unc.edu/files/2015/02/classroster.pdf</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How to Convert a Word Doc to a Fillable PDF Form (Helpful when updating the Course Scheduling Request Forms)</w:t>
      </w:r>
    </w:p>
    <w:p w:rsidR="00140F56" w:rsidRPr="00D058A2" w:rsidRDefault="00F66348" w:rsidP="00140F56">
      <w:pPr>
        <w:pStyle w:val="NoSpacing"/>
        <w:rPr>
          <w:rFonts w:asciiTheme="minorHAnsi" w:hAnsiTheme="minorHAnsi" w:cstheme="minorHAnsi"/>
          <w:szCs w:val="24"/>
        </w:rPr>
      </w:pPr>
      <w:hyperlink r:id="rId414" w:history="1">
        <w:r w:rsidR="00140F56" w:rsidRPr="00D058A2">
          <w:rPr>
            <w:rStyle w:val="Hyperlink"/>
            <w:rFonts w:asciiTheme="minorHAnsi" w:hAnsiTheme="minorHAnsi" w:cstheme="minorHAnsi"/>
            <w:szCs w:val="24"/>
          </w:rPr>
          <w:t>https://www.techwalla.com/articles/how-to-convert-a-word-document-to-a-fillable-pdf-form</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Registrar’s Training Documents </w:t>
      </w:r>
    </w:p>
    <w:p w:rsidR="00140F56" w:rsidRPr="00D058A2" w:rsidRDefault="00F66348" w:rsidP="00140F56">
      <w:pPr>
        <w:pStyle w:val="NoSpacing"/>
        <w:rPr>
          <w:rFonts w:asciiTheme="minorHAnsi" w:hAnsiTheme="minorHAnsi" w:cstheme="minorHAnsi"/>
          <w:szCs w:val="24"/>
        </w:rPr>
      </w:pPr>
      <w:hyperlink r:id="rId415" w:history="1">
        <w:r w:rsidR="00140F56" w:rsidRPr="00D058A2">
          <w:rPr>
            <w:rStyle w:val="Hyperlink"/>
            <w:rFonts w:asciiTheme="minorHAnsi" w:hAnsiTheme="minorHAnsi" w:cstheme="minorHAnsi"/>
            <w:szCs w:val="24"/>
          </w:rPr>
          <w:t>http://registrar.unc.edu/training/document-repository/</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**Information regarding Senior Honors Thesis, Independent Study and Internships are located under “Undergraduate Studies” on our COMM homepage**</w:t>
      </w: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140F56" w:rsidRDefault="00140F56" w:rsidP="00140F56">
      <w:pPr>
        <w:pStyle w:val="Heading2"/>
      </w:pPr>
      <w:bookmarkStart w:id="180" w:name="_Toc2865107"/>
      <w:r>
        <w:rPr>
          <w:rFonts w:eastAsia="Times New Roman"/>
        </w:rPr>
        <w:lastRenderedPageBreak/>
        <w:t>907. ConnectCarolina Favorites</w:t>
      </w:r>
      <w:bookmarkEnd w:id="180"/>
    </w:p>
    <w:p w:rsidR="00140F56" w:rsidRPr="007F4C22" w:rsidRDefault="00140F56" w:rsidP="007F4C22">
      <w:pPr>
        <w:pStyle w:val="NoSpacing"/>
        <w:spacing w:before="240"/>
        <w:rPr>
          <w:rFonts w:asciiTheme="minorHAnsi" w:hAnsiTheme="minorHAnsi" w:cstheme="minorHAnsi"/>
          <w:szCs w:val="24"/>
          <w:u w:val="single"/>
        </w:rPr>
      </w:pPr>
      <w:r w:rsidRPr="007F4C22">
        <w:rPr>
          <w:rFonts w:asciiTheme="minorHAnsi" w:hAnsiTheme="minorHAnsi" w:cstheme="minorHAnsi"/>
          <w:b/>
          <w:szCs w:val="24"/>
          <w:u w:val="single"/>
        </w:rPr>
        <w:t>ConnectCarolina Favorites</w:t>
      </w:r>
      <w:r w:rsidR="007F4C22">
        <w:rPr>
          <w:rFonts w:asciiTheme="minorHAnsi" w:hAnsiTheme="minorHAnsi" w:cstheme="minorHAnsi"/>
          <w:szCs w:val="24"/>
        </w:rPr>
        <w:t xml:space="preserve"> </w:t>
      </w:r>
      <w:r w:rsidRPr="00D058A2">
        <w:rPr>
          <w:rFonts w:asciiTheme="minorHAnsi" w:hAnsiTheme="minorHAnsi" w:cstheme="minorHAnsi"/>
          <w:szCs w:val="24"/>
        </w:rPr>
        <w:t>(Adding these will make your life way easier!)</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How to add as a favorite? On the top </w:t>
      </w:r>
      <w:r w:rsidRPr="00D058A2">
        <w:rPr>
          <w:rFonts w:asciiTheme="minorHAnsi" w:hAnsiTheme="minorHAnsi" w:cstheme="minorHAnsi"/>
          <w:b/>
          <w:szCs w:val="24"/>
        </w:rPr>
        <w:t>right</w:t>
      </w:r>
      <w:r w:rsidRPr="00D058A2">
        <w:rPr>
          <w:rFonts w:asciiTheme="minorHAnsi" w:hAnsiTheme="minorHAnsi" w:cstheme="minorHAnsi"/>
          <w:szCs w:val="24"/>
        </w:rPr>
        <w:t xml:space="preserve"> hand corner of ConnectCarolina, you will see “Add To Favorites”.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To remove one, click “Favorites” at the top </w:t>
      </w:r>
      <w:r w:rsidRPr="00D058A2">
        <w:rPr>
          <w:rFonts w:asciiTheme="minorHAnsi" w:hAnsiTheme="minorHAnsi" w:cstheme="minorHAnsi"/>
          <w:b/>
          <w:szCs w:val="24"/>
        </w:rPr>
        <w:t>left</w:t>
      </w:r>
      <w:r w:rsidRPr="00D058A2">
        <w:rPr>
          <w:rFonts w:asciiTheme="minorHAnsi" w:hAnsiTheme="minorHAnsi" w:cstheme="minorHAnsi"/>
          <w:szCs w:val="24"/>
        </w:rPr>
        <w:t xml:space="preserve">, then “Edit My Links”, then click on the one you want to remove and you will see a delete button on the right hand side (will have an “edit link” button and a “delete link” button). You will then confirm once more.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Class Roster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Main Menu &gt; Student Admin Menu &gt; Curriculum Management &gt; Class Roster</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 xml:space="preserve">Instructor Schedule </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Main Menu &gt; Student Admin Menu &gt; Curriculum Management &gt; Instructor/Advisor Information &gt; Instructor Schedule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Maintain Schedule of Classes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Main Menu &gt; Student Admin Menu &gt; Curriculum Management &gt; Schedule of Classes &gt; Maintain Schedule of Classes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Quick Enroll</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Main Menu &gt; Student Admin Menu &gt; Records and Enrollment &gt; Enroll Students &gt; Quick Enroll a Student</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Schedule Class Meetings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Main Menu &gt; Student Admin Menu &gt; Curriculum Management &gt; Schedule of Classes &gt; Schedule Class Meetings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Schedule New Course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Main Menu &gt; Student Admin Menu &gt; Curriculum Management &gt; Schedule of Classes &gt; Schedule New Course</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Student Major Information</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Main Menu &gt; Student Admin Menu &gt; Records and Enrollment &gt; Career and Program Information &gt; Student Program/Plan</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 xml:space="preserve">Student Services Center </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Main Menu &gt; Student Admin Menu &gt; Campus Community &gt; Student Services Ctr (Student)</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highlight w:val="yellow"/>
        </w:rPr>
      </w:pPr>
      <w:r w:rsidRPr="00D058A2">
        <w:rPr>
          <w:rFonts w:asciiTheme="minorHAnsi" w:hAnsiTheme="minorHAnsi" w:cstheme="minorHAnsi"/>
          <w:b/>
          <w:szCs w:val="24"/>
          <w:highlight w:val="yellow"/>
        </w:rPr>
        <w:t>Note:</w:t>
      </w:r>
      <w:r w:rsidRPr="00D058A2">
        <w:rPr>
          <w:rFonts w:asciiTheme="minorHAnsi" w:hAnsiTheme="minorHAnsi" w:cstheme="minorHAnsi"/>
          <w:szCs w:val="24"/>
          <w:highlight w:val="yellow"/>
        </w:rPr>
        <w:t xml:space="preserve"> To make COMM the default “Subject Area”, to make UGRD (undergraduate) the default “Academic Career” and to set a term for default:</w:t>
      </w: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highlight w:val="yellow"/>
        </w:rPr>
        <w:t>Main Menu &gt; Student Admin Menu &gt; Set up SACR &gt; User Defaults</w:t>
      </w:r>
    </w:p>
    <w:p w:rsidR="00140F56" w:rsidRPr="00D058A2" w:rsidRDefault="00140F56" w:rsidP="00140F56">
      <w:pPr>
        <w:pStyle w:val="Heading2"/>
        <w:rPr>
          <w:rFonts w:eastAsia="Times New Roman"/>
        </w:rPr>
      </w:pPr>
      <w:bookmarkStart w:id="181" w:name="_Toc2865108"/>
      <w:r w:rsidRPr="00D058A2">
        <w:rPr>
          <w:rFonts w:eastAsia="Times New Roman"/>
        </w:rPr>
        <w:lastRenderedPageBreak/>
        <w:t>908. Department Controlled/ Priority Bingham Rooms</w:t>
      </w:r>
      <w:bookmarkEnd w:id="181"/>
    </w:p>
    <w:p w:rsidR="00140F56" w:rsidRPr="007775C6" w:rsidRDefault="00140F56" w:rsidP="00C724F4">
      <w:pPr>
        <w:spacing w:before="240"/>
        <w:rPr>
          <w:rFonts w:cstheme="minorHAnsi"/>
          <w:sz w:val="24"/>
          <w:szCs w:val="24"/>
        </w:rPr>
      </w:pPr>
      <w:r w:rsidRPr="007775C6">
        <w:rPr>
          <w:rFonts w:cstheme="minorHAnsi"/>
          <w:b/>
          <w:sz w:val="24"/>
          <w:szCs w:val="24"/>
          <w:u w:val="single"/>
        </w:rPr>
        <w:t>COMM Dept. Controlled Rooms</w:t>
      </w:r>
      <w:r w:rsidRPr="007775C6">
        <w:rPr>
          <w:rFonts w:cstheme="minorHAnsi"/>
          <w:b/>
          <w:sz w:val="24"/>
          <w:szCs w:val="24"/>
        </w:rPr>
        <w:t>:</w:t>
      </w:r>
      <w:r w:rsidRPr="007775C6">
        <w:rPr>
          <w:rFonts w:cstheme="minorHAnsi"/>
          <w:sz w:val="24"/>
          <w:szCs w:val="24"/>
        </w:rPr>
        <w:t xml:space="preserve"> The department has complete control over all class and event scheduling for these rooms at all times. </w:t>
      </w:r>
    </w:p>
    <w:p w:rsidR="00140F56" w:rsidRPr="007775C6" w:rsidRDefault="00140F56" w:rsidP="00140F56">
      <w:pPr>
        <w:rPr>
          <w:rFonts w:cstheme="minorHAnsi"/>
          <w:sz w:val="24"/>
          <w:szCs w:val="24"/>
        </w:rPr>
      </w:pPr>
      <w:r w:rsidRPr="007775C6">
        <w:rPr>
          <w:rFonts w:cstheme="minorHAnsi"/>
          <w:sz w:val="24"/>
          <w:szCs w:val="24"/>
        </w:rPr>
        <w:t>**Do not include classes scheduled in Department controlled rooms in the Course Distribution Form**</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Bingham 002</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Bingham 203</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001A</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101A</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104</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104A</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108A</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110</w:t>
      </w:r>
    </w:p>
    <w:p w:rsidR="00140F56" w:rsidRPr="00D058A2"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115A</w:t>
      </w:r>
    </w:p>
    <w:p w:rsidR="00140F56" w:rsidRPr="00C07550" w:rsidRDefault="00140F56" w:rsidP="00140F56">
      <w:pPr>
        <w:pStyle w:val="ListParagraph"/>
        <w:numPr>
          <w:ilvl w:val="0"/>
          <w:numId w:val="145"/>
        </w:numPr>
        <w:spacing w:after="200" w:line="276" w:lineRule="auto"/>
        <w:rPr>
          <w:rFonts w:cstheme="minorHAnsi"/>
          <w:sz w:val="24"/>
          <w:szCs w:val="24"/>
        </w:rPr>
      </w:pPr>
      <w:r w:rsidRPr="00D058A2">
        <w:rPr>
          <w:rFonts w:cstheme="minorHAnsi"/>
          <w:sz w:val="24"/>
          <w:szCs w:val="24"/>
        </w:rPr>
        <w:t>Swain 200A</w:t>
      </w:r>
    </w:p>
    <w:p w:rsidR="00140F56" w:rsidRPr="007775C6" w:rsidRDefault="00140F56" w:rsidP="00140F56">
      <w:pPr>
        <w:rPr>
          <w:rFonts w:cstheme="minorHAnsi"/>
          <w:sz w:val="24"/>
          <w:szCs w:val="24"/>
        </w:rPr>
      </w:pPr>
      <w:r w:rsidRPr="007775C6">
        <w:rPr>
          <w:rFonts w:cstheme="minorHAnsi"/>
          <w:b/>
          <w:sz w:val="24"/>
          <w:szCs w:val="24"/>
          <w:u w:val="single"/>
        </w:rPr>
        <w:t>COMM Dept. Priority Rooms</w:t>
      </w:r>
      <w:r w:rsidRPr="007775C6">
        <w:rPr>
          <w:rFonts w:cstheme="minorHAnsi"/>
          <w:b/>
          <w:sz w:val="24"/>
          <w:szCs w:val="24"/>
        </w:rPr>
        <w:t>:</w:t>
      </w:r>
      <w:r w:rsidRPr="007775C6">
        <w:rPr>
          <w:rFonts w:cstheme="minorHAnsi"/>
          <w:sz w:val="24"/>
          <w:szCs w:val="24"/>
        </w:rPr>
        <w:t xml:space="preserve"> The department receives priority when scheduling these rooms for class use during the day-time hours. We submit requests to use these rooms in advance of the classroom assignment process, and our requests are given priority by the scheduling office. After fulfilling our requests, the Registrar’s Office will assign other departments’ classes to these rooms when available. The department controls all after-hour event scheduling for these rooms.</w:t>
      </w:r>
    </w:p>
    <w:p w:rsidR="00140F56" w:rsidRPr="00D058A2" w:rsidRDefault="00140F56" w:rsidP="00140F56">
      <w:pPr>
        <w:pStyle w:val="ListParagraph"/>
        <w:numPr>
          <w:ilvl w:val="0"/>
          <w:numId w:val="146"/>
        </w:numPr>
        <w:spacing w:after="200" w:line="276" w:lineRule="auto"/>
        <w:rPr>
          <w:rFonts w:cstheme="minorHAnsi"/>
          <w:sz w:val="24"/>
          <w:szCs w:val="24"/>
        </w:rPr>
      </w:pPr>
      <w:r w:rsidRPr="00D058A2">
        <w:rPr>
          <w:rFonts w:cstheme="minorHAnsi"/>
          <w:sz w:val="24"/>
          <w:szCs w:val="24"/>
        </w:rPr>
        <w:t>Bingham 101 (42 seats)</w:t>
      </w:r>
    </w:p>
    <w:p w:rsidR="00140F56" w:rsidRPr="00D058A2" w:rsidRDefault="00140F56" w:rsidP="00140F56">
      <w:pPr>
        <w:pStyle w:val="ListParagraph"/>
        <w:numPr>
          <w:ilvl w:val="0"/>
          <w:numId w:val="146"/>
        </w:numPr>
        <w:spacing w:after="200" w:line="276" w:lineRule="auto"/>
        <w:rPr>
          <w:rFonts w:cstheme="minorHAnsi"/>
          <w:sz w:val="24"/>
          <w:szCs w:val="24"/>
        </w:rPr>
      </w:pPr>
      <w:r w:rsidRPr="00D058A2">
        <w:rPr>
          <w:rFonts w:cstheme="minorHAnsi"/>
          <w:sz w:val="24"/>
          <w:szCs w:val="24"/>
        </w:rPr>
        <w:t>Bingham 108 (35 seats)</w:t>
      </w:r>
    </w:p>
    <w:p w:rsidR="00140F56" w:rsidRPr="00D058A2" w:rsidRDefault="00140F56" w:rsidP="00140F56">
      <w:pPr>
        <w:pStyle w:val="ListParagraph"/>
        <w:numPr>
          <w:ilvl w:val="0"/>
          <w:numId w:val="146"/>
        </w:numPr>
        <w:spacing w:after="200" w:line="276" w:lineRule="auto"/>
        <w:rPr>
          <w:rFonts w:cstheme="minorHAnsi"/>
          <w:sz w:val="24"/>
          <w:szCs w:val="24"/>
        </w:rPr>
      </w:pPr>
      <w:r w:rsidRPr="00D058A2">
        <w:rPr>
          <w:rFonts w:cstheme="minorHAnsi"/>
          <w:sz w:val="24"/>
          <w:szCs w:val="24"/>
        </w:rPr>
        <w:t>Bingham 217 (35 seats)</w:t>
      </w: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D058A2" w:rsidRDefault="00140F56" w:rsidP="00140F56">
      <w:pPr>
        <w:pStyle w:val="Heading2"/>
        <w:rPr>
          <w:rFonts w:eastAsia="Times New Roman"/>
        </w:rPr>
      </w:pPr>
      <w:bookmarkStart w:id="182" w:name="_Toc2865109"/>
      <w:r w:rsidRPr="00D058A2">
        <w:rPr>
          <w:rFonts w:eastAsia="Times New Roman"/>
        </w:rPr>
        <w:lastRenderedPageBreak/>
        <w:t>909. Classroom and Building Abbreviations</w:t>
      </w:r>
      <w:bookmarkEnd w:id="182"/>
    </w:p>
    <w:p w:rsidR="00140F56" w:rsidRPr="007775C6" w:rsidRDefault="00F66348" w:rsidP="00140F56">
      <w:pPr>
        <w:spacing w:before="100" w:beforeAutospacing="1" w:after="100" w:afterAutospacing="1" w:line="240" w:lineRule="auto"/>
        <w:rPr>
          <w:rFonts w:eastAsia="Times New Roman" w:cstheme="minorHAnsi"/>
          <w:color w:val="2E74B5" w:themeColor="accent1" w:themeShade="BF"/>
          <w:sz w:val="24"/>
          <w:szCs w:val="24"/>
        </w:rPr>
      </w:pPr>
      <w:hyperlink r:id="rId416" w:history="1">
        <w:r w:rsidR="00140F56" w:rsidRPr="007775C6">
          <w:rPr>
            <w:rStyle w:val="Hyperlink"/>
            <w:rFonts w:eastAsia="Times New Roman" w:cstheme="minorHAnsi"/>
            <w:sz w:val="24"/>
            <w:szCs w:val="24"/>
          </w:rPr>
          <w:t>https://registrar.unc.edu/classrooms/course-schedule-maintenance-information/classrooms-building-locations/</w:t>
        </w:r>
      </w:hyperlink>
    </w:p>
    <w:p w:rsidR="00140F56" w:rsidRPr="007775C6" w:rsidRDefault="00F66348" w:rsidP="00140F56">
      <w:pPr>
        <w:rPr>
          <w:rFonts w:cstheme="minorHAnsi"/>
          <w:vanish/>
          <w:sz w:val="24"/>
          <w:szCs w:val="24"/>
        </w:rPr>
      </w:pPr>
      <w:hyperlink r:id="rId417" w:tgtFrame="_top" w:history="1">
        <w:r w:rsidR="00140F56" w:rsidRPr="007775C6">
          <w:rPr>
            <w:rStyle w:val="Hyperlink"/>
            <w:rFonts w:cstheme="minorHAnsi"/>
            <w:vanish/>
            <w:sz w:val="24"/>
            <w:szCs w:val="24"/>
          </w:rPr>
          <w:t xml:space="preserve">The University </w:t>
        </w:r>
        <w:r w:rsidR="00140F56" w:rsidRPr="007775C6">
          <w:rPr>
            <w:rStyle w:val="Emphasis"/>
            <w:rFonts w:cstheme="minorHAnsi"/>
            <w:vanish/>
            <w:color w:val="0000FF"/>
            <w:sz w:val="24"/>
            <w:szCs w:val="24"/>
            <w:u w:val="single"/>
          </w:rPr>
          <w:t>of</w:t>
        </w:r>
        <w:r w:rsidR="00140F56" w:rsidRPr="007775C6">
          <w:rPr>
            <w:rStyle w:val="Hyperlink"/>
            <w:rFonts w:cstheme="minorHAnsi"/>
            <w:vanish/>
            <w:sz w:val="24"/>
            <w:szCs w:val="24"/>
          </w:rPr>
          <w:t xml:space="preserve"> North Carolina </w:t>
        </w:r>
        <w:r w:rsidR="00140F56" w:rsidRPr="007775C6">
          <w:rPr>
            <w:rStyle w:val="Emphasis"/>
            <w:rFonts w:cstheme="minorHAnsi"/>
            <w:vanish/>
            <w:color w:val="0000FF"/>
            <w:sz w:val="24"/>
            <w:szCs w:val="24"/>
            <w:u w:val="single"/>
          </w:rPr>
          <w:t>at</w:t>
        </w:r>
        <w:r w:rsidR="00140F56" w:rsidRPr="007775C6">
          <w:rPr>
            <w:rStyle w:val="Hyperlink"/>
            <w:rFonts w:cstheme="minorHAnsi"/>
            <w:vanish/>
            <w:sz w:val="24"/>
            <w:szCs w:val="24"/>
          </w:rPr>
          <w:t xml:space="preserve"> Chapel Hill</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18" w:history="1">
        <w:r w:rsidR="00140F56" w:rsidRPr="00D058A2">
          <w:rPr>
            <w:rStyle w:val="Hyperlink"/>
            <w:rFonts w:cstheme="minorHAnsi"/>
            <w:vanish/>
            <w:sz w:val="24"/>
            <w:szCs w:val="24"/>
          </w:rPr>
          <w:t>Accessibility</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19" w:history="1">
        <w:r w:rsidR="00140F56" w:rsidRPr="00D058A2">
          <w:rPr>
            <w:rStyle w:val="Hyperlink"/>
            <w:rFonts w:cstheme="minorHAnsi"/>
            <w:vanish/>
            <w:sz w:val="24"/>
            <w:szCs w:val="24"/>
          </w:rPr>
          <w:t>Events</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20" w:history="1">
        <w:r w:rsidR="00140F56" w:rsidRPr="00D058A2">
          <w:rPr>
            <w:rStyle w:val="Hyperlink"/>
            <w:rFonts w:cstheme="minorHAnsi"/>
            <w:vanish/>
            <w:sz w:val="24"/>
            <w:szCs w:val="24"/>
          </w:rPr>
          <w:t>Libraries</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21" w:history="1">
        <w:r w:rsidR="00140F56" w:rsidRPr="00D058A2">
          <w:rPr>
            <w:rStyle w:val="Hyperlink"/>
            <w:rFonts w:cstheme="minorHAnsi"/>
            <w:vanish/>
            <w:sz w:val="24"/>
            <w:szCs w:val="24"/>
          </w:rPr>
          <w:t>Maps</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22" w:history="1">
        <w:r w:rsidR="00140F56" w:rsidRPr="00D058A2">
          <w:rPr>
            <w:rStyle w:val="Hyperlink"/>
            <w:rFonts w:cstheme="minorHAnsi"/>
            <w:vanish/>
            <w:sz w:val="24"/>
            <w:szCs w:val="24"/>
          </w:rPr>
          <w:t>Departments</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23" w:history="1">
        <w:r w:rsidR="00140F56" w:rsidRPr="00D058A2">
          <w:rPr>
            <w:rStyle w:val="Hyperlink"/>
            <w:rFonts w:cstheme="minorHAnsi"/>
            <w:vanish/>
            <w:sz w:val="24"/>
            <w:szCs w:val="24"/>
          </w:rPr>
          <w:t>ConnectCarolina</w:t>
        </w:r>
      </w:hyperlink>
    </w:p>
    <w:p w:rsidR="00140F56" w:rsidRPr="00D058A2" w:rsidRDefault="00F66348" w:rsidP="00140F56">
      <w:pPr>
        <w:numPr>
          <w:ilvl w:val="0"/>
          <w:numId w:val="147"/>
        </w:numPr>
        <w:spacing w:before="100" w:beforeAutospacing="1" w:after="100" w:afterAutospacing="1" w:line="240" w:lineRule="auto"/>
        <w:rPr>
          <w:rFonts w:cstheme="minorHAnsi"/>
          <w:vanish/>
          <w:sz w:val="24"/>
          <w:szCs w:val="24"/>
        </w:rPr>
      </w:pPr>
      <w:hyperlink r:id="rId424" w:history="1">
        <w:r w:rsidR="00140F56" w:rsidRPr="00D058A2">
          <w:rPr>
            <w:rStyle w:val="Hyperlink"/>
            <w:rFonts w:cstheme="minorHAnsi"/>
            <w:vanish/>
            <w:sz w:val="24"/>
            <w:szCs w:val="24"/>
          </w:rPr>
          <w:t>Search</w:t>
        </w:r>
      </w:hyperlink>
    </w:p>
    <w:p w:rsidR="00140F56" w:rsidRPr="007775C6" w:rsidRDefault="00F66348" w:rsidP="00140F56">
      <w:pPr>
        <w:spacing w:after="0"/>
        <w:rPr>
          <w:rFonts w:cstheme="minorHAnsi"/>
          <w:sz w:val="24"/>
          <w:szCs w:val="24"/>
        </w:rPr>
      </w:pPr>
      <w:hyperlink r:id="rId425" w:history="1">
        <w:r w:rsidR="00140F56" w:rsidRPr="007775C6">
          <w:rPr>
            <w:rStyle w:val="Hyperlink"/>
            <w:rFonts w:cstheme="minorHAnsi"/>
            <w:sz w:val="24"/>
            <w:szCs w:val="24"/>
          </w:rPr>
          <w:t>Office of the University Registrar</w:t>
        </w:r>
      </w:hyperlink>
      <w:r w:rsidR="00140F56" w:rsidRPr="007775C6">
        <w:rPr>
          <w:rFonts w:cstheme="minorHAnsi"/>
          <w:sz w:val="24"/>
          <w:szCs w:val="24"/>
        </w:rPr>
        <w:t xml:space="preserve"> </w:t>
      </w:r>
    </w:p>
    <w:p w:rsidR="00140F56" w:rsidRPr="00D058A2" w:rsidRDefault="00140F56" w:rsidP="00140F56">
      <w:pPr>
        <w:pStyle w:val="z-TopofForm"/>
        <w:rPr>
          <w:rFonts w:asciiTheme="minorHAnsi" w:hAnsiTheme="minorHAnsi" w:cstheme="minorHAnsi"/>
          <w:sz w:val="24"/>
          <w:szCs w:val="24"/>
        </w:rPr>
      </w:pPr>
      <w:r w:rsidRPr="00D058A2">
        <w:rPr>
          <w:rFonts w:asciiTheme="minorHAnsi" w:hAnsiTheme="minorHAnsi" w:cstheme="minorHAnsi"/>
          <w:sz w:val="24"/>
          <w:szCs w:val="24"/>
        </w:rPr>
        <w:t>Top of Form</w:t>
      </w:r>
    </w:p>
    <w:p w:rsidR="00140F56" w:rsidRPr="00D058A2" w:rsidRDefault="00140F56" w:rsidP="00140F56">
      <w:pPr>
        <w:pStyle w:val="z-BottomofForm"/>
        <w:rPr>
          <w:rFonts w:asciiTheme="minorHAnsi" w:hAnsiTheme="minorHAnsi" w:cstheme="minorHAnsi"/>
          <w:sz w:val="24"/>
          <w:szCs w:val="24"/>
        </w:rPr>
      </w:pPr>
      <w:r w:rsidRPr="00D058A2">
        <w:rPr>
          <w:rFonts w:asciiTheme="minorHAnsi" w:hAnsiTheme="minorHAnsi" w:cstheme="minorHAnsi"/>
          <w:sz w:val="24"/>
          <w:szCs w:val="24"/>
        </w:rPr>
        <w:t>Bottom of Form</w:t>
      </w:r>
    </w:p>
    <w:p w:rsidR="00140F56" w:rsidRPr="007775C6" w:rsidRDefault="00F66348" w:rsidP="00C724F4">
      <w:pPr>
        <w:spacing w:after="0"/>
        <w:rPr>
          <w:rFonts w:cstheme="minorHAnsi"/>
          <w:sz w:val="24"/>
          <w:szCs w:val="24"/>
        </w:rPr>
      </w:pPr>
      <w:hyperlink r:id="rId426" w:history="1">
        <w:r w:rsidR="00140F56" w:rsidRPr="007775C6">
          <w:rPr>
            <w:rStyle w:val="Hyperlink"/>
            <w:rFonts w:cstheme="minorHAnsi"/>
            <w:sz w:val="24"/>
            <w:szCs w:val="24"/>
          </w:rPr>
          <w:t>Home</w:t>
        </w:r>
      </w:hyperlink>
      <w:r w:rsidR="00140F56" w:rsidRPr="007775C6">
        <w:rPr>
          <w:rFonts w:cstheme="minorHAnsi"/>
          <w:sz w:val="24"/>
          <w:szCs w:val="24"/>
        </w:rPr>
        <w:t xml:space="preserve"> / </w:t>
      </w:r>
      <w:hyperlink r:id="rId427" w:history="1">
        <w:r w:rsidR="00140F56" w:rsidRPr="007775C6">
          <w:rPr>
            <w:rStyle w:val="Hyperlink"/>
            <w:rFonts w:cstheme="minorHAnsi"/>
            <w:sz w:val="24"/>
            <w:szCs w:val="24"/>
          </w:rPr>
          <w:t>Scheduling</w:t>
        </w:r>
      </w:hyperlink>
      <w:r w:rsidR="00140F56" w:rsidRPr="007775C6">
        <w:rPr>
          <w:rFonts w:cstheme="minorHAnsi"/>
          <w:sz w:val="24"/>
          <w:szCs w:val="24"/>
        </w:rPr>
        <w:t xml:space="preserve"> / </w:t>
      </w:r>
      <w:hyperlink r:id="rId428" w:history="1">
        <w:r w:rsidR="00140F56" w:rsidRPr="007775C6">
          <w:rPr>
            <w:rStyle w:val="Hyperlink"/>
            <w:rFonts w:cstheme="minorHAnsi"/>
            <w:sz w:val="24"/>
            <w:szCs w:val="24"/>
          </w:rPr>
          <w:t>Classroom Scheduling</w:t>
        </w:r>
      </w:hyperlink>
      <w:r w:rsidR="00140F56" w:rsidRPr="007775C6">
        <w:rPr>
          <w:rFonts w:cstheme="minorHAnsi"/>
          <w:sz w:val="24"/>
          <w:szCs w:val="24"/>
        </w:rPr>
        <w:t xml:space="preserve"> / </w:t>
      </w:r>
      <w:r w:rsidR="00140F56" w:rsidRPr="007775C6">
        <w:rPr>
          <w:rStyle w:val="current"/>
          <w:rFonts w:cstheme="minorHAnsi"/>
          <w:sz w:val="24"/>
          <w:szCs w:val="24"/>
        </w:rPr>
        <w:t>Building Abbreviations/Accessibility</w:t>
      </w:r>
    </w:p>
    <w:p w:rsidR="00C724F4" w:rsidRPr="007775C6" w:rsidRDefault="00C724F4" w:rsidP="00140F56">
      <w:pPr>
        <w:rPr>
          <w:rFonts w:cstheme="minorHAnsi"/>
          <w:sz w:val="24"/>
          <w:szCs w:val="24"/>
        </w:rPr>
      </w:pPr>
      <w:bookmarkStart w:id="183" w:name="top"/>
      <w:bookmarkEnd w:id="183"/>
    </w:p>
    <w:p w:rsidR="00140F56" w:rsidRPr="007775C6" w:rsidRDefault="00140F56" w:rsidP="00140F56">
      <w:pPr>
        <w:rPr>
          <w:rFonts w:cstheme="minorHAnsi"/>
          <w:sz w:val="24"/>
          <w:szCs w:val="24"/>
        </w:rPr>
      </w:pPr>
      <w:r w:rsidRPr="007775C6">
        <w:rPr>
          <w:rFonts w:cstheme="minorHAnsi"/>
          <w:sz w:val="24"/>
          <w:szCs w:val="24"/>
        </w:rPr>
        <w:t>These abbreviations indicate the building in which a course is taught.</w:t>
      </w:r>
    </w:p>
    <w:p w:rsidR="00140F56" w:rsidRPr="007775C6" w:rsidRDefault="00140F56" w:rsidP="00140F56">
      <w:pPr>
        <w:rPr>
          <w:rFonts w:cstheme="minorHAnsi"/>
          <w:sz w:val="24"/>
          <w:szCs w:val="24"/>
        </w:rPr>
      </w:pPr>
      <w:r w:rsidRPr="007775C6">
        <w:rPr>
          <w:rFonts w:cstheme="minorHAnsi"/>
          <w:sz w:val="24"/>
          <w:szCs w:val="24"/>
        </w:rPr>
        <w:t>Accessibility for Disabled Students</w:t>
      </w:r>
    </w:p>
    <w:tbl>
      <w:tblPr>
        <w:tblW w:w="326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0" w:type="dxa"/>
          <w:bottom w:w="15" w:type="dxa"/>
          <w:right w:w="15" w:type="dxa"/>
        </w:tblCellMar>
        <w:tblLook w:val="04A0" w:firstRow="1" w:lastRow="0" w:firstColumn="1" w:lastColumn="0" w:noHBand="0" w:noVBand="1"/>
      </w:tblPr>
      <w:tblGrid>
        <w:gridCol w:w="1205"/>
        <w:gridCol w:w="4895"/>
      </w:tblGrid>
      <w:tr w:rsidR="00140F56" w:rsidRPr="00D058A2" w:rsidTr="00C724F4">
        <w:trPr>
          <w:trHeight w:val="290"/>
          <w:tblCellSpacing w:w="7" w:type="dxa"/>
        </w:trPr>
        <w:tc>
          <w:tcPr>
            <w:tcW w:w="977" w:type="pct"/>
            <w:vAlign w:val="center"/>
            <w:hideMark/>
          </w:tcPr>
          <w:p w:rsidR="00140F56" w:rsidRPr="007775C6" w:rsidRDefault="00140F56" w:rsidP="00140F56">
            <w:pPr>
              <w:jc w:val="center"/>
              <w:rPr>
                <w:rFonts w:cstheme="minorHAnsi"/>
                <w:sz w:val="24"/>
                <w:szCs w:val="24"/>
              </w:rPr>
            </w:pPr>
            <w:r w:rsidRPr="007775C6">
              <w:rPr>
                <w:rStyle w:val="Emphasis"/>
                <w:rFonts w:cstheme="minorHAnsi"/>
                <w:sz w:val="24"/>
                <w:szCs w:val="24"/>
              </w:rPr>
              <w:t>&lt;Blank&gt;</w:t>
            </w:r>
          </w:p>
        </w:tc>
        <w:tc>
          <w:tcPr>
            <w:tcW w:w="0" w:type="auto"/>
            <w:vAlign w:val="center"/>
            <w:hideMark/>
          </w:tcPr>
          <w:p w:rsidR="00140F56" w:rsidRPr="007775C6" w:rsidRDefault="00140F56" w:rsidP="00140F56">
            <w:pPr>
              <w:rPr>
                <w:rFonts w:cstheme="minorHAnsi"/>
                <w:sz w:val="24"/>
                <w:szCs w:val="24"/>
              </w:rPr>
            </w:pPr>
            <w:r w:rsidRPr="007775C6">
              <w:rPr>
                <w:rFonts w:cstheme="minorHAnsi"/>
                <w:sz w:val="24"/>
                <w:szCs w:val="24"/>
              </w:rPr>
              <w:t>Building Accessible</w:t>
            </w:r>
          </w:p>
        </w:tc>
      </w:tr>
      <w:tr w:rsidR="00140F56" w:rsidRPr="00D058A2" w:rsidTr="00C724F4">
        <w:trPr>
          <w:trHeight w:val="290"/>
          <w:tblCellSpacing w:w="7" w:type="dxa"/>
        </w:trPr>
        <w:tc>
          <w:tcPr>
            <w:tcW w:w="0" w:type="auto"/>
            <w:vAlign w:val="center"/>
            <w:hideMark/>
          </w:tcPr>
          <w:p w:rsidR="00140F56" w:rsidRPr="007775C6" w:rsidRDefault="00140F56" w:rsidP="00140F56">
            <w:pPr>
              <w:jc w:val="center"/>
              <w:rPr>
                <w:rFonts w:cstheme="minorHAnsi"/>
                <w:sz w:val="24"/>
                <w:szCs w:val="24"/>
              </w:rPr>
            </w:pPr>
            <w:r w:rsidRPr="007775C6">
              <w:rPr>
                <w:rStyle w:val="Strong"/>
                <w:rFonts w:cstheme="minorHAnsi"/>
                <w:color w:val="FF0000"/>
                <w:sz w:val="24"/>
                <w:szCs w:val="24"/>
              </w:rPr>
              <w:t>*</w:t>
            </w:r>
          </w:p>
        </w:tc>
        <w:tc>
          <w:tcPr>
            <w:tcW w:w="0" w:type="auto"/>
            <w:vAlign w:val="center"/>
            <w:hideMark/>
          </w:tcPr>
          <w:p w:rsidR="00140F56" w:rsidRPr="007775C6" w:rsidRDefault="00140F56" w:rsidP="00140F56">
            <w:pPr>
              <w:rPr>
                <w:rFonts w:cstheme="minorHAnsi"/>
                <w:sz w:val="24"/>
                <w:szCs w:val="24"/>
              </w:rPr>
            </w:pPr>
            <w:r w:rsidRPr="007775C6">
              <w:rPr>
                <w:rFonts w:cstheme="minorHAnsi"/>
                <w:sz w:val="24"/>
                <w:szCs w:val="24"/>
              </w:rPr>
              <w:t>Ground/First Floor Accessible</w:t>
            </w:r>
          </w:p>
        </w:tc>
      </w:tr>
      <w:tr w:rsidR="00140F56" w:rsidRPr="00D058A2" w:rsidTr="00C724F4">
        <w:trPr>
          <w:trHeight w:val="290"/>
          <w:tblCellSpacing w:w="7" w:type="dxa"/>
        </w:trPr>
        <w:tc>
          <w:tcPr>
            <w:tcW w:w="0" w:type="auto"/>
            <w:vAlign w:val="center"/>
            <w:hideMark/>
          </w:tcPr>
          <w:p w:rsidR="00140F56" w:rsidRPr="007775C6" w:rsidRDefault="00140F56" w:rsidP="00140F56">
            <w:pPr>
              <w:jc w:val="center"/>
              <w:rPr>
                <w:rFonts w:cstheme="minorHAnsi"/>
                <w:sz w:val="24"/>
                <w:szCs w:val="24"/>
              </w:rPr>
            </w:pPr>
            <w:r w:rsidRPr="007775C6">
              <w:rPr>
                <w:rStyle w:val="Strong"/>
                <w:rFonts w:cstheme="minorHAnsi"/>
                <w:color w:val="FF0000"/>
                <w:sz w:val="24"/>
                <w:szCs w:val="24"/>
              </w:rPr>
              <w:t>**</w:t>
            </w:r>
          </w:p>
        </w:tc>
        <w:tc>
          <w:tcPr>
            <w:tcW w:w="0" w:type="auto"/>
            <w:vAlign w:val="center"/>
            <w:hideMark/>
          </w:tcPr>
          <w:p w:rsidR="00140F56" w:rsidRPr="007775C6" w:rsidRDefault="00140F56" w:rsidP="00140F56">
            <w:pPr>
              <w:rPr>
                <w:rFonts w:cstheme="minorHAnsi"/>
                <w:sz w:val="24"/>
                <w:szCs w:val="24"/>
              </w:rPr>
            </w:pPr>
            <w:r w:rsidRPr="007775C6">
              <w:rPr>
                <w:rFonts w:cstheme="minorHAnsi"/>
                <w:sz w:val="24"/>
                <w:szCs w:val="24"/>
              </w:rPr>
              <w:t>Ground/First floor and Toilets Accessible</w:t>
            </w:r>
          </w:p>
        </w:tc>
      </w:tr>
      <w:tr w:rsidR="00140F56" w:rsidRPr="00D058A2" w:rsidTr="00C724F4">
        <w:trPr>
          <w:trHeight w:val="290"/>
          <w:tblCellSpacing w:w="7" w:type="dxa"/>
        </w:trPr>
        <w:tc>
          <w:tcPr>
            <w:tcW w:w="0" w:type="auto"/>
            <w:vAlign w:val="center"/>
            <w:hideMark/>
          </w:tcPr>
          <w:p w:rsidR="00140F56" w:rsidRPr="007775C6" w:rsidRDefault="00140F56" w:rsidP="00140F56">
            <w:pPr>
              <w:jc w:val="center"/>
              <w:rPr>
                <w:rFonts w:cstheme="minorHAnsi"/>
                <w:sz w:val="24"/>
                <w:szCs w:val="24"/>
              </w:rPr>
            </w:pPr>
            <w:r w:rsidRPr="007775C6">
              <w:rPr>
                <w:rStyle w:val="Strong"/>
                <w:rFonts w:cstheme="minorHAnsi"/>
                <w:color w:val="FF0000"/>
                <w:sz w:val="24"/>
                <w:szCs w:val="24"/>
              </w:rPr>
              <w:t>***</w:t>
            </w:r>
          </w:p>
        </w:tc>
        <w:tc>
          <w:tcPr>
            <w:tcW w:w="0" w:type="auto"/>
            <w:vAlign w:val="center"/>
            <w:hideMark/>
          </w:tcPr>
          <w:p w:rsidR="00140F56" w:rsidRPr="007775C6" w:rsidRDefault="00140F56" w:rsidP="00140F56">
            <w:pPr>
              <w:rPr>
                <w:rFonts w:cstheme="minorHAnsi"/>
                <w:sz w:val="24"/>
                <w:szCs w:val="24"/>
              </w:rPr>
            </w:pPr>
            <w:r w:rsidRPr="007775C6">
              <w:rPr>
                <w:rFonts w:cstheme="minorHAnsi"/>
                <w:sz w:val="24"/>
                <w:szCs w:val="24"/>
              </w:rPr>
              <w:t>Building Presently Inaccessible</w:t>
            </w:r>
          </w:p>
        </w:tc>
      </w:tr>
    </w:tbl>
    <w:p w:rsidR="00140F56" w:rsidRPr="007775C6" w:rsidRDefault="00140F56" w:rsidP="00140F56">
      <w:pPr>
        <w:rPr>
          <w:rFonts w:cstheme="minorHAnsi"/>
          <w:sz w:val="24"/>
          <w:szCs w:val="24"/>
        </w:rPr>
      </w:pPr>
    </w:p>
    <w:tbl>
      <w:tblPr>
        <w:tblW w:w="667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3"/>
        <w:gridCol w:w="3938"/>
      </w:tblGrid>
      <w:tr w:rsidR="00140F56" w:rsidRPr="00D058A2" w:rsidTr="00E31808">
        <w:trPr>
          <w:trHeight w:val="314"/>
          <w:tblHeader/>
          <w:tblCellSpacing w:w="15" w:type="dxa"/>
        </w:trPr>
        <w:tc>
          <w:tcPr>
            <w:tcW w:w="2688" w:type="dxa"/>
            <w:vAlign w:val="center"/>
            <w:hideMark/>
          </w:tcPr>
          <w:p w:rsidR="00140F56" w:rsidRPr="007775C6" w:rsidRDefault="00140F56" w:rsidP="00C724F4">
            <w:pPr>
              <w:spacing w:after="0"/>
              <w:jc w:val="center"/>
              <w:rPr>
                <w:rFonts w:cstheme="minorHAnsi"/>
                <w:b/>
                <w:bCs/>
                <w:sz w:val="24"/>
                <w:szCs w:val="24"/>
              </w:rPr>
            </w:pPr>
            <w:r w:rsidRPr="007775C6">
              <w:rPr>
                <w:rFonts w:cstheme="minorHAnsi"/>
                <w:b/>
                <w:bCs/>
                <w:sz w:val="24"/>
                <w:szCs w:val="24"/>
              </w:rPr>
              <w:t xml:space="preserve">Building Abbreviation </w:t>
            </w:r>
          </w:p>
        </w:tc>
        <w:tc>
          <w:tcPr>
            <w:tcW w:w="3893" w:type="dxa"/>
            <w:vAlign w:val="center"/>
            <w:hideMark/>
          </w:tcPr>
          <w:p w:rsidR="00140F56" w:rsidRPr="007775C6" w:rsidRDefault="00140F56" w:rsidP="00C724F4">
            <w:pPr>
              <w:spacing w:after="0"/>
              <w:jc w:val="center"/>
              <w:rPr>
                <w:rFonts w:cstheme="minorHAnsi"/>
                <w:b/>
                <w:bCs/>
                <w:sz w:val="24"/>
                <w:szCs w:val="24"/>
              </w:rPr>
            </w:pPr>
            <w:r w:rsidRPr="007775C6">
              <w:rPr>
                <w:rFonts w:cstheme="minorHAnsi"/>
                <w:b/>
                <w:bCs/>
                <w:sz w:val="24"/>
                <w:szCs w:val="24"/>
              </w:rPr>
              <w:t>Full Name of Building</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AB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Abernathy</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 xml:space="preserve">AL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Alumni (</w:t>
            </w:r>
            <w:r w:rsidRPr="007775C6">
              <w:rPr>
                <w:rStyle w:val="Emphasis"/>
                <w:rFonts w:cstheme="minorHAnsi"/>
                <w:sz w:val="24"/>
                <w:szCs w:val="24"/>
              </w:rPr>
              <w:t>not after 5:00 PM</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LA</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Art Studio Building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AR</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Hanes Art Center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BA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Battle</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Beard (</w:t>
            </w:r>
            <w:r w:rsidRPr="007775C6">
              <w:rPr>
                <w:rStyle w:val="Emphasis"/>
                <w:rFonts w:cstheme="minorHAnsi"/>
                <w:sz w:val="24"/>
                <w:szCs w:val="24"/>
              </w:rPr>
              <w:t>Pharmacy</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BF</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Bioinformatics</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BH</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Berryhill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BI</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Bingham</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Bondurant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CW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Caldwell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CG</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Carmichael Arena</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Carrington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Carroll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CH</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Carolina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lastRenderedPageBreak/>
              <w:t>CP</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Chapman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CS</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Clinical Sciences (</w:t>
            </w:r>
            <w:r w:rsidRPr="007775C6">
              <w:rPr>
                <w:rStyle w:val="Emphasis"/>
                <w:rFonts w:cstheme="minorHAnsi"/>
                <w:sz w:val="24"/>
                <w:szCs w:val="24"/>
              </w:rPr>
              <w:t>Burnett-Womack</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CB</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Cobb</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CO</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Coker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Craige-North</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DA</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Davie</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Center for Dramatic Art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Dental (</w:t>
            </w:r>
            <w:r w:rsidRPr="007775C6">
              <w:rPr>
                <w:rStyle w:val="Emphasis"/>
                <w:rFonts w:cstheme="minorHAnsi"/>
                <w:sz w:val="24"/>
                <w:szCs w:val="24"/>
              </w:rPr>
              <w:t>Brauer Hall</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Dey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FB</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Fred Brooks Hall at Sitterson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FH</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Fetzer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GA</w:t>
            </w:r>
            <w:r w:rsidRPr="007775C6">
              <w:rPr>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Gardner</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GR </w:t>
            </w:r>
            <w:r w:rsidRPr="007775C6">
              <w:rPr>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Gerrard</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FedEx Global Education</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GM</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Graham Memorial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GL</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Greenlaw</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GS</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Genome Sciences Building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HM</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Hamilton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Hanes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HD</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Hardin</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HK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Hickerson House</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HI</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Hill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Michael Hooker Research Center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Horton</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HP</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Hospital, UNC</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HO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Howell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Kerr Hall (</w:t>
            </w:r>
            <w:r w:rsidRPr="007775C6">
              <w:rPr>
                <w:rStyle w:val="Emphasis"/>
                <w:rFonts w:cstheme="minorHAnsi"/>
                <w:sz w:val="24"/>
                <w:szCs w:val="24"/>
              </w:rPr>
              <w:t>Pharmacy</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KL</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Kenan Laboratories</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KM</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Kenan Music Building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Knapp</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KR</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Koury Residence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lastRenderedPageBreak/>
              <w:t>AC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Ackland</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LD</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Library (</w:t>
            </w:r>
            <w:r w:rsidRPr="007775C6">
              <w:rPr>
                <w:rStyle w:val="Emphasis"/>
                <w:rFonts w:cstheme="minorHAnsi"/>
                <w:sz w:val="24"/>
                <w:szCs w:val="24"/>
              </w:rPr>
              <w:t>Davis</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Lenoir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LG</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Library (</w:t>
            </w:r>
            <w:r w:rsidRPr="007775C6">
              <w:rPr>
                <w:rStyle w:val="Emphasis"/>
                <w:rFonts w:cstheme="minorHAnsi"/>
                <w:sz w:val="24"/>
                <w:szCs w:val="24"/>
              </w:rPr>
              <w:t>Wilson</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LU</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U/Grad Library (</w:t>
            </w:r>
            <w:r w:rsidRPr="007775C6">
              <w:rPr>
                <w:rStyle w:val="Emphasis"/>
                <w:rFonts w:cstheme="minorHAnsi"/>
                <w:sz w:val="24"/>
                <w:szCs w:val="24"/>
              </w:rPr>
              <w:t>House</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MJ</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Mary Ellen Jones</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MA</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Manning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MB</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McColl Building</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McGavran-Greenberg (</w:t>
            </w:r>
            <w:r w:rsidRPr="007775C6">
              <w:rPr>
                <w:rStyle w:val="Emphasis"/>
                <w:rFonts w:cstheme="minorHAnsi"/>
                <w:sz w:val="24"/>
                <w:szCs w:val="24"/>
              </w:rPr>
              <w:t>Public Health</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MD</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MacNider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ML</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Morehead Laboratory</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Mitchell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MU</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Murphey</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MY</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Murray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NA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Naval ROTC Armory</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NE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New East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NR</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Neuroscience Research Building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NW</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New West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PG</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Paul Green Theatre</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Peabody</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PS</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Person</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PH</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Phillips</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PA</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Planetarium</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PT</w:t>
            </w:r>
            <w:r w:rsidRPr="007775C6">
              <w:rPr>
                <w:rFonts w:cstheme="minorHAnsi"/>
                <w:color w:val="FF0000"/>
                <w:sz w:val="24"/>
                <w:szCs w:val="24"/>
              </w:rPr>
              <w:t>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Playmaker’s Theatre</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CL</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Pre-Clinic Ed (</w:t>
            </w:r>
            <w:r w:rsidRPr="007775C6">
              <w:rPr>
                <w:rStyle w:val="Emphasis"/>
                <w:rFonts w:cstheme="minorHAnsi"/>
                <w:sz w:val="24"/>
                <w:szCs w:val="24"/>
              </w:rPr>
              <w:t>Bullitt-Brinkhous Bldg</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RO</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Rosenau (</w:t>
            </w:r>
            <w:r w:rsidRPr="007775C6">
              <w:rPr>
                <w:rStyle w:val="Emphasis"/>
                <w:rFonts w:cstheme="minorHAnsi"/>
                <w:sz w:val="24"/>
                <w:szCs w:val="24"/>
              </w:rPr>
              <w:t>Public Health</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RZ</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Rizzo Center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Stone Center</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SM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Smith</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Sitterson</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Steele</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lastRenderedPageBreak/>
              <w:t>SU</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Student Union</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SW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Swain Hall</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TH</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Taylor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TT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Tate Turner Kuralt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VW</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Van-Hecke-Wettach</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VN</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Venable Hall</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Wilson</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WB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Wing B (</w:t>
            </w:r>
            <w:r w:rsidRPr="007775C6">
              <w:rPr>
                <w:rStyle w:val="Emphasis"/>
                <w:rFonts w:cstheme="minorHAnsi"/>
                <w:sz w:val="24"/>
                <w:szCs w:val="24"/>
              </w:rPr>
              <w:t>Med School</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WC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Wing C (</w:t>
            </w:r>
            <w:r w:rsidRPr="007775C6">
              <w:rPr>
                <w:rStyle w:val="Emphasis"/>
                <w:rFonts w:cstheme="minorHAnsi"/>
                <w:sz w:val="24"/>
                <w:szCs w:val="24"/>
              </w:rPr>
              <w:t>Med School</w:t>
            </w:r>
            <w:r w:rsidRPr="007775C6">
              <w:rPr>
                <w:rFonts w:cstheme="minorHAnsi"/>
                <w:sz w:val="24"/>
                <w:szCs w:val="24"/>
              </w:rPr>
              <w:t>)</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WD </w:t>
            </w:r>
            <w:r w:rsidRPr="007775C6">
              <w:rPr>
                <w:rStyle w:val="Strong"/>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Wing D (</w:t>
            </w:r>
            <w:r w:rsidRPr="007775C6">
              <w:rPr>
                <w:rStyle w:val="Emphasis"/>
                <w:rFonts w:cstheme="minorHAnsi"/>
                <w:sz w:val="24"/>
                <w:szCs w:val="24"/>
              </w:rPr>
              <w:t>Med School</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WE</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Wing E (</w:t>
            </w:r>
            <w:r w:rsidRPr="007775C6">
              <w:rPr>
                <w:rStyle w:val="Emphasis"/>
                <w:rFonts w:cstheme="minorHAnsi"/>
                <w:sz w:val="24"/>
                <w:szCs w:val="24"/>
              </w:rPr>
              <w:t>Med School</w:t>
            </w:r>
            <w:r w:rsidRPr="007775C6">
              <w:rPr>
                <w:rFonts w:cstheme="minorHAnsi"/>
                <w:sz w:val="24"/>
                <w:szCs w:val="24"/>
              </w:rPr>
              <w:t>)</w:t>
            </w:r>
          </w:p>
        </w:tc>
      </w:tr>
      <w:tr w:rsidR="00140F56" w:rsidRPr="00D058A2" w:rsidTr="00E31808">
        <w:trPr>
          <w:trHeight w:val="299"/>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 xml:space="preserve">WG </w:t>
            </w:r>
            <w:r w:rsidRPr="007775C6">
              <w:rPr>
                <w:rFonts w:cstheme="minorHAnsi"/>
                <w:color w:val="FF0000"/>
                <w:sz w:val="24"/>
                <w:szCs w:val="24"/>
              </w:rPr>
              <w:t>**</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Woollen Gym</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YC</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YMCA Building</w:t>
            </w:r>
          </w:p>
        </w:tc>
      </w:tr>
      <w:tr w:rsidR="00140F56" w:rsidRPr="00D058A2" w:rsidTr="00E31808">
        <w:trPr>
          <w:trHeight w:val="314"/>
          <w:tblCellSpacing w:w="15" w:type="dxa"/>
        </w:trPr>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XX</w:t>
            </w:r>
          </w:p>
        </w:tc>
        <w:tc>
          <w:tcPr>
            <w:tcW w:w="0" w:type="auto"/>
            <w:vAlign w:val="center"/>
            <w:hideMark/>
          </w:tcPr>
          <w:p w:rsidR="00140F56" w:rsidRPr="007775C6" w:rsidRDefault="00140F56" w:rsidP="00C724F4">
            <w:pPr>
              <w:spacing w:after="0"/>
              <w:rPr>
                <w:rFonts w:cstheme="minorHAnsi"/>
                <w:sz w:val="24"/>
                <w:szCs w:val="24"/>
              </w:rPr>
            </w:pPr>
            <w:r w:rsidRPr="007775C6">
              <w:rPr>
                <w:rFonts w:cstheme="minorHAnsi"/>
                <w:sz w:val="24"/>
                <w:szCs w:val="24"/>
              </w:rPr>
              <w:t>Unknown</w:t>
            </w:r>
          </w:p>
        </w:tc>
      </w:tr>
    </w:tbl>
    <w:p w:rsidR="00140F56" w:rsidRPr="007775C6" w:rsidRDefault="00140F56" w:rsidP="00140F56">
      <w:pPr>
        <w:rPr>
          <w:rFonts w:cstheme="minorHAnsi"/>
          <w:sz w:val="24"/>
          <w:szCs w:val="24"/>
        </w:rPr>
      </w:pPr>
      <w:r w:rsidRPr="007775C6">
        <w:rPr>
          <w:rFonts w:cstheme="minorHAnsi"/>
          <w:sz w:val="24"/>
          <w:szCs w:val="24"/>
        </w:rPr>
        <w:t>Showing 1 to 91 of 91 entries</w:t>
      </w:r>
    </w:p>
    <w:p w:rsidR="006A1CC4" w:rsidRPr="007775C6" w:rsidRDefault="006A1CC4">
      <w:pPr>
        <w:rPr>
          <w:rFonts w:eastAsiaTheme="majorEastAsia" w:cstheme="minorHAnsi"/>
          <w:color w:val="2E74B5" w:themeColor="accent1" w:themeShade="BF"/>
          <w:sz w:val="26"/>
          <w:szCs w:val="26"/>
        </w:rPr>
      </w:pPr>
      <w:r w:rsidRPr="007775C6">
        <w:rPr>
          <w:rFonts w:cstheme="minorHAnsi"/>
        </w:rPr>
        <w:br w:type="page"/>
      </w:r>
    </w:p>
    <w:p w:rsidR="006A1CC4" w:rsidRPr="00FD5F80" w:rsidRDefault="006A1CC4" w:rsidP="00FD5F80">
      <w:pPr>
        <w:pStyle w:val="Heading1"/>
      </w:pPr>
      <w:bookmarkStart w:id="184" w:name="_Toc2865110"/>
      <w:r w:rsidRPr="00FD5F80">
        <w:lastRenderedPageBreak/>
        <w:t>1000 – R</w:t>
      </w:r>
      <w:r w:rsidR="007775C6">
        <w:t>EGISTRAR PROCEDURES</w:t>
      </w:r>
      <w:bookmarkEnd w:id="184"/>
    </w:p>
    <w:p w:rsidR="00140F56" w:rsidRPr="007775C6" w:rsidRDefault="00140F56" w:rsidP="00140F56">
      <w:pPr>
        <w:rPr>
          <w:rFonts w:cstheme="minorHAnsi"/>
        </w:rPr>
      </w:pPr>
    </w:p>
    <w:p w:rsidR="00140F56" w:rsidRPr="00D058A2" w:rsidRDefault="00982A0F" w:rsidP="00895AEE">
      <w:pPr>
        <w:pStyle w:val="Heading2"/>
        <w:spacing w:after="240"/>
        <w:rPr>
          <w:rFonts w:eastAsia="Times New Roman"/>
        </w:rPr>
      </w:pPr>
      <w:bookmarkStart w:id="185" w:name="_Toc2865111"/>
      <w:r>
        <w:rPr>
          <w:rFonts w:eastAsia="Times New Roman"/>
        </w:rPr>
        <w:t>1001.</w:t>
      </w:r>
      <w:r w:rsidR="00140F56" w:rsidRPr="00D058A2">
        <w:rPr>
          <w:rFonts w:eastAsia="Times New Roman"/>
        </w:rPr>
        <w:t xml:space="preserve">  Scheduling</w:t>
      </w:r>
      <w:r>
        <w:rPr>
          <w:rFonts w:eastAsia="Times New Roman"/>
        </w:rPr>
        <w:t xml:space="preserve"> and Registration</w:t>
      </w:r>
      <w:bookmarkEnd w:id="185"/>
    </w:p>
    <w:p w:rsidR="00140F56" w:rsidRPr="007775C6" w:rsidRDefault="00140F56" w:rsidP="00140F56">
      <w:pPr>
        <w:rPr>
          <w:rFonts w:cstheme="minorHAnsi"/>
          <w:b/>
          <w:sz w:val="24"/>
          <w:szCs w:val="24"/>
          <w:u w:val="single"/>
        </w:rPr>
      </w:pPr>
      <w:r w:rsidRPr="007775C6">
        <w:rPr>
          <w:rFonts w:cstheme="minorHAnsi"/>
          <w:b/>
          <w:sz w:val="24"/>
          <w:szCs w:val="24"/>
          <w:u w:val="single"/>
        </w:rPr>
        <w:t>Scheduling and Registration Responsibilities</w:t>
      </w:r>
    </w:p>
    <w:p w:rsidR="00140F56" w:rsidRPr="007775C6" w:rsidRDefault="00140F56" w:rsidP="00140F56">
      <w:pPr>
        <w:rPr>
          <w:rFonts w:cstheme="minorHAnsi"/>
          <w:sz w:val="24"/>
          <w:szCs w:val="24"/>
        </w:rPr>
      </w:pPr>
      <w:r w:rsidRPr="007775C6">
        <w:rPr>
          <w:rFonts w:cstheme="minorHAnsi"/>
          <w:sz w:val="24"/>
          <w:szCs w:val="24"/>
        </w:rPr>
        <w:t xml:space="preserve">(Dates and times may change) </w:t>
      </w:r>
    </w:p>
    <w:tbl>
      <w:tblPr>
        <w:tblStyle w:val="TableGrid"/>
        <w:tblW w:w="0" w:type="auto"/>
        <w:tblLook w:val="04A0" w:firstRow="1" w:lastRow="0" w:firstColumn="1" w:lastColumn="0" w:noHBand="0" w:noVBand="1"/>
      </w:tblPr>
      <w:tblGrid>
        <w:gridCol w:w="2666"/>
        <w:gridCol w:w="6684"/>
      </w:tblGrid>
      <w:tr w:rsidR="00140F56" w:rsidRPr="00D058A2" w:rsidTr="00140F56">
        <w:trPr>
          <w:trHeight w:val="323"/>
        </w:trPr>
        <w:tc>
          <w:tcPr>
            <w:tcW w:w="9576" w:type="dxa"/>
            <w:gridSpan w:val="2"/>
            <w:shd w:val="clear" w:color="auto" w:fill="A6A6A6" w:themeFill="background1" w:themeFillShade="A6"/>
          </w:tcPr>
          <w:p w:rsidR="00140F56" w:rsidRPr="007775C6" w:rsidRDefault="00140F56" w:rsidP="00140F56">
            <w:pPr>
              <w:rPr>
                <w:rFonts w:cstheme="minorHAnsi"/>
                <w:b/>
                <w:sz w:val="24"/>
                <w:szCs w:val="24"/>
              </w:rPr>
            </w:pPr>
            <w:r w:rsidRPr="007775C6">
              <w:rPr>
                <w:rFonts w:cstheme="minorHAnsi"/>
                <w:b/>
                <w:sz w:val="24"/>
                <w:szCs w:val="24"/>
              </w:rPr>
              <w:t xml:space="preserve">Scheduling </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t>Develop course schedule</w:t>
            </w:r>
          </w:p>
          <w:p w:rsidR="00140F56" w:rsidRPr="007775C6" w:rsidRDefault="00140F56" w:rsidP="00140F56">
            <w:pPr>
              <w:rPr>
                <w:rFonts w:cstheme="minorHAnsi"/>
                <w:b/>
                <w:sz w:val="24"/>
                <w:szCs w:val="24"/>
              </w:rPr>
            </w:pPr>
          </w:p>
          <w:p w:rsidR="00140F56" w:rsidRPr="007775C6" w:rsidRDefault="00140F56" w:rsidP="00140F56">
            <w:pPr>
              <w:rPr>
                <w:rFonts w:cstheme="minorHAnsi"/>
                <w:b/>
                <w:sz w:val="24"/>
                <w:szCs w:val="24"/>
              </w:rPr>
            </w:pP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u w:val="single"/>
              </w:rPr>
            </w:pPr>
            <w:r w:rsidRPr="007775C6">
              <w:rPr>
                <w:rFonts w:cstheme="minorHAnsi"/>
                <w:sz w:val="24"/>
                <w:szCs w:val="24"/>
                <w:u w:val="single"/>
              </w:rPr>
              <w:t>Fall/Spring Scheduling</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Late Sept/early Mar: email faculty with UG and Grad Course Scheduling Request Forms; ask units to meet and determine courses to be taught by faculty and by graduate students (see sample emails)</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Early Nov/Apr: collect request forms and offerings from unit directors</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 xml:space="preserve">Early Nov/Apr: compile list of proposed course offerings and meet with Undergraduate Studies Committee to review course offerings </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 xml:space="preserve">Mid Nov/Apr: plan schedules for each concentration/grad classes using request forms and resources from Registrar’s Office </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Mid Nov/Apr: Share graduate course schedule with DGS; give graduate student services manager a list of courses that will be taught/assisted by graduate students</w:t>
            </w:r>
          </w:p>
          <w:p w:rsidR="00140F56" w:rsidRPr="00D058A2" w:rsidRDefault="00140F56" w:rsidP="00140F56">
            <w:pPr>
              <w:pStyle w:val="ListParagraph"/>
              <w:numPr>
                <w:ilvl w:val="0"/>
                <w:numId w:val="148"/>
              </w:numPr>
              <w:ind w:left="252" w:hanging="252"/>
              <w:rPr>
                <w:rFonts w:cstheme="minorHAnsi"/>
                <w:sz w:val="24"/>
                <w:szCs w:val="24"/>
              </w:rPr>
            </w:pPr>
            <w:r w:rsidRPr="00D058A2">
              <w:rPr>
                <w:rFonts w:cstheme="minorHAnsi"/>
                <w:sz w:val="24"/>
                <w:szCs w:val="24"/>
              </w:rPr>
              <w:t>Mid Nov/Apr: Enters course in to Registrar’s Classroom Scheduling Team’s course distribution spreadsheet to review percentages of course meeting during primetime hours</w:t>
            </w:r>
          </w:p>
          <w:p w:rsidR="00140F56" w:rsidRPr="007775C6" w:rsidRDefault="00140F56" w:rsidP="00140F56">
            <w:pPr>
              <w:rPr>
                <w:rFonts w:cstheme="minorHAnsi"/>
                <w:sz w:val="24"/>
                <w:szCs w:val="24"/>
                <w:u w:val="single"/>
              </w:rPr>
            </w:pPr>
            <w:r w:rsidRPr="007775C6">
              <w:rPr>
                <w:rFonts w:cstheme="minorHAnsi"/>
                <w:sz w:val="24"/>
                <w:szCs w:val="24"/>
                <w:u w:val="single"/>
              </w:rPr>
              <w:t>Summer Scheduling</w:t>
            </w:r>
          </w:p>
          <w:p w:rsidR="00140F56" w:rsidRPr="00D058A2" w:rsidRDefault="00140F56" w:rsidP="00140F56">
            <w:pPr>
              <w:pStyle w:val="ListParagraph"/>
              <w:numPr>
                <w:ilvl w:val="0"/>
                <w:numId w:val="149"/>
              </w:numPr>
              <w:ind w:left="252" w:hanging="252"/>
              <w:rPr>
                <w:rFonts w:cstheme="minorHAnsi"/>
                <w:sz w:val="24"/>
                <w:szCs w:val="24"/>
              </w:rPr>
            </w:pPr>
            <w:r w:rsidRPr="00D058A2">
              <w:rPr>
                <w:rFonts w:cstheme="minorHAnsi"/>
                <w:sz w:val="24"/>
                <w:szCs w:val="24"/>
              </w:rPr>
              <w:t>Late Sept: remind DUS (summer school admin) and summer school support staff to determine courses for summer; provide support in determining classes by looking at historical data</w:t>
            </w:r>
          </w:p>
          <w:p w:rsidR="00140F56" w:rsidRPr="00D058A2" w:rsidRDefault="00140F56" w:rsidP="00140F56">
            <w:pPr>
              <w:pStyle w:val="ListParagraph"/>
              <w:numPr>
                <w:ilvl w:val="0"/>
                <w:numId w:val="149"/>
              </w:numPr>
              <w:ind w:left="252" w:hanging="252"/>
              <w:rPr>
                <w:rFonts w:cstheme="minorHAnsi"/>
                <w:sz w:val="24"/>
                <w:szCs w:val="24"/>
              </w:rPr>
            </w:pPr>
            <w:r w:rsidRPr="00D058A2">
              <w:rPr>
                <w:rFonts w:cstheme="minorHAnsi"/>
                <w:sz w:val="24"/>
                <w:szCs w:val="24"/>
              </w:rPr>
              <w:t>Late Sept: email faculty to see who wants to teach a summer course</w:t>
            </w:r>
          </w:p>
          <w:p w:rsidR="00140F56" w:rsidRPr="00D058A2" w:rsidRDefault="00140F56" w:rsidP="00140F56">
            <w:pPr>
              <w:pStyle w:val="ListParagraph"/>
              <w:numPr>
                <w:ilvl w:val="0"/>
                <w:numId w:val="149"/>
              </w:numPr>
              <w:ind w:left="252" w:hanging="252"/>
              <w:rPr>
                <w:rFonts w:cstheme="minorHAnsi"/>
                <w:sz w:val="24"/>
                <w:szCs w:val="24"/>
              </w:rPr>
            </w:pPr>
            <w:r w:rsidRPr="00D058A2">
              <w:rPr>
                <w:rFonts w:cstheme="minorHAnsi"/>
                <w:sz w:val="24"/>
                <w:szCs w:val="24"/>
              </w:rPr>
              <w:t xml:space="preserve">Early Oct: plan schedules  </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t>Schedule courses in Connect Carolina</w:t>
            </w:r>
          </w:p>
          <w:p w:rsidR="00140F56" w:rsidRPr="007775C6" w:rsidRDefault="00140F56" w:rsidP="00140F56">
            <w:pPr>
              <w:rPr>
                <w:rFonts w:cstheme="minorHAnsi"/>
                <w:b/>
                <w:sz w:val="24"/>
                <w:szCs w:val="24"/>
              </w:rPr>
            </w:pPr>
          </w:p>
          <w:p w:rsidR="00140F56" w:rsidRPr="007775C6" w:rsidRDefault="00140F56" w:rsidP="00140F56">
            <w:pPr>
              <w:rPr>
                <w:rFonts w:cstheme="minorHAnsi"/>
                <w:b/>
                <w:sz w:val="24"/>
                <w:szCs w:val="24"/>
              </w:rPr>
            </w:pP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u w:val="single"/>
              </w:rPr>
            </w:pPr>
            <w:r w:rsidRPr="007775C6">
              <w:rPr>
                <w:rFonts w:cstheme="minorHAnsi"/>
                <w:sz w:val="24"/>
                <w:szCs w:val="24"/>
                <w:u w:val="single"/>
              </w:rPr>
              <w:t xml:space="preserve">Course Schedule Maintenance Periods </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Nov-Jan</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Apr-June</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Oct</w:t>
            </w:r>
          </w:p>
          <w:p w:rsidR="00140F56" w:rsidRPr="007775C6" w:rsidRDefault="00140F56" w:rsidP="00140F56">
            <w:pPr>
              <w:rPr>
                <w:rFonts w:cstheme="minorHAnsi"/>
                <w:sz w:val="24"/>
                <w:szCs w:val="24"/>
              </w:rPr>
            </w:pPr>
            <w:r w:rsidRPr="007775C6">
              <w:rPr>
                <w:rFonts w:cstheme="minorHAnsi"/>
                <w:sz w:val="24"/>
                <w:szCs w:val="24"/>
              </w:rPr>
              <w:t xml:space="preserve">Use schedule, course request forms, and resources from the Registrar’s Office to input courses into Connect Carolina; includes cancelling sessions not being offered, adding new courses/sections/recitations/labs, scheduling times, assigning </w:t>
            </w:r>
            <w:r w:rsidRPr="007775C6">
              <w:rPr>
                <w:rFonts w:cstheme="minorHAnsi"/>
                <w:sz w:val="24"/>
                <w:szCs w:val="24"/>
              </w:rPr>
              <w:lastRenderedPageBreak/>
              <w:t>instructors and determining roles, approval status, workload, setting room capacities, maximum enrollment and waitlists, starting and ending reserve capacities, adding course notes, etc</w:t>
            </w:r>
          </w:p>
          <w:p w:rsidR="00140F56" w:rsidRPr="00D058A2" w:rsidRDefault="00140F56" w:rsidP="00140F56">
            <w:pPr>
              <w:pStyle w:val="ListParagraph"/>
              <w:numPr>
                <w:ilvl w:val="0"/>
                <w:numId w:val="152"/>
              </w:numPr>
              <w:rPr>
                <w:rFonts w:cstheme="minorHAnsi"/>
                <w:sz w:val="24"/>
                <w:szCs w:val="24"/>
              </w:rPr>
            </w:pPr>
            <w:r w:rsidRPr="00D058A2">
              <w:rPr>
                <w:rFonts w:cstheme="minorHAnsi"/>
                <w:sz w:val="24"/>
                <w:szCs w:val="24"/>
              </w:rPr>
              <w:t>Reserve capacities- unless otherwise requested, all COMM classes are reserved for COMM majors for the first two weeks of registration; for fall semesters, reserve seats for incoming transfer students in core classes (at the direction of the UGS committee)</w:t>
            </w:r>
          </w:p>
          <w:p w:rsidR="00140F56" w:rsidRPr="00D058A2" w:rsidRDefault="00140F56" w:rsidP="00140F56">
            <w:pPr>
              <w:pStyle w:val="ListParagraph"/>
              <w:numPr>
                <w:ilvl w:val="0"/>
                <w:numId w:val="152"/>
              </w:numPr>
              <w:rPr>
                <w:rFonts w:cstheme="minorHAnsi"/>
                <w:sz w:val="24"/>
                <w:szCs w:val="24"/>
              </w:rPr>
            </w:pPr>
            <w:r w:rsidRPr="00D058A2">
              <w:rPr>
                <w:rFonts w:cstheme="minorHAnsi"/>
                <w:sz w:val="24"/>
                <w:szCs w:val="24"/>
              </w:rPr>
              <w:t>Course notes should explain in detail all of the requirements/prerequisites for a course</w:t>
            </w:r>
          </w:p>
          <w:p w:rsidR="00140F56" w:rsidRPr="00D058A2" w:rsidRDefault="00140F56" w:rsidP="00140F56">
            <w:pPr>
              <w:pStyle w:val="ListParagraph"/>
              <w:numPr>
                <w:ilvl w:val="0"/>
                <w:numId w:val="152"/>
              </w:numPr>
              <w:rPr>
                <w:rFonts w:cstheme="minorHAnsi"/>
                <w:sz w:val="24"/>
                <w:szCs w:val="24"/>
              </w:rPr>
            </w:pPr>
            <w:r w:rsidRPr="00D058A2">
              <w:rPr>
                <w:rFonts w:cstheme="minorHAnsi"/>
                <w:sz w:val="24"/>
                <w:szCs w:val="24"/>
              </w:rPr>
              <w:t>Pay close attention to the roles, approval status, and workloads when entering instructors</w:t>
            </w:r>
          </w:p>
          <w:p w:rsidR="00140F56" w:rsidRPr="007775C6" w:rsidRDefault="00140F56" w:rsidP="00140F56">
            <w:pPr>
              <w:rPr>
                <w:rFonts w:cstheme="minorHAnsi"/>
                <w:sz w:val="24"/>
                <w:szCs w:val="24"/>
              </w:rPr>
            </w:pPr>
            <w:r w:rsidRPr="007775C6">
              <w:rPr>
                <w:rFonts w:cstheme="minorHAnsi"/>
                <w:sz w:val="24"/>
                <w:szCs w:val="24"/>
              </w:rPr>
              <w:t>Special Courses:</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FYS: make sure courses comply with FYS standards; if there is a new COMM 89 course, make sure the instructor submits the new FYS prospectus form on the FYS program website by the deadline listed on the site</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Honors: complete Honors Course Planning form (will be emailed out), coordinate with Honors Office to create course and/or schedule room</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 xml:space="preserve">Online courses- will be scheduled by the Friday Center/CCO (do not make changes or monitor to courses with section numbers in the 900s) </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Cross-listed courses: email all cross-list departments with section additions/cancellations, enrollment numbers (section distribution); send Combined Section Request Form to Scheduling Team</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Courses with recitation sections: contact the Scheduling Team to notify them of which courses will have required recitation sections (and which courses won’t)</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Courses without meeting patterns: COMM 393, 396, 596, 691H, 692H, 693H, 694H, 901, 902, 906, 992, 993, 994 (do not delete when they roll)</w:t>
            </w:r>
          </w:p>
          <w:p w:rsidR="00140F56" w:rsidRPr="007775C6" w:rsidRDefault="00140F56" w:rsidP="00140F56">
            <w:pPr>
              <w:rPr>
                <w:rFonts w:cstheme="minorHAnsi"/>
                <w:sz w:val="24"/>
                <w:szCs w:val="24"/>
              </w:rPr>
            </w:pPr>
            <w:r w:rsidRPr="007775C6">
              <w:rPr>
                <w:rFonts w:cstheme="minorHAnsi"/>
                <w:sz w:val="24"/>
                <w:szCs w:val="24"/>
              </w:rPr>
              <w:t xml:space="preserve">When schedule is complete, ask for a semester section book from the Registrar’s Office/Scheduling Team. </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lastRenderedPageBreak/>
              <w:t>Schedule classrooms for courses in AdAstra</w:t>
            </w:r>
          </w:p>
          <w:p w:rsidR="00140F56" w:rsidRPr="007775C6" w:rsidRDefault="00140F56" w:rsidP="00140F56">
            <w:pPr>
              <w:rPr>
                <w:rFonts w:cstheme="minorHAnsi"/>
                <w:b/>
                <w:sz w:val="24"/>
                <w:szCs w:val="24"/>
              </w:rPr>
            </w:pPr>
          </w:p>
          <w:p w:rsidR="00140F56" w:rsidRPr="007775C6" w:rsidRDefault="00140F56" w:rsidP="00140F56">
            <w:pPr>
              <w:rPr>
                <w:rFonts w:cstheme="minorHAnsi"/>
                <w:b/>
                <w:sz w:val="24"/>
                <w:szCs w:val="24"/>
              </w:rPr>
            </w:pP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u w:val="single"/>
              </w:rPr>
            </w:pPr>
            <w:r w:rsidRPr="007775C6">
              <w:rPr>
                <w:rFonts w:cstheme="minorHAnsi"/>
                <w:sz w:val="24"/>
                <w:szCs w:val="24"/>
                <w:u w:val="single"/>
              </w:rPr>
              <w:t xml:space="preserve">Course Schedule Maintenance Periods </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Nov-Jan</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Apr-June</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Oct</w:t>
            </w:r>
          </w:p>
          <w:p w:rsidR="00140F56" w:rsidRPr="007775C6" w:rsidRDefault="00140F56" w:rsidP="00140F56">
            <w:pPr>
              <w:rPr>
                <w:rFonts w:cstheme="minorHAnsi"/>
                <w:sz w:val="24"/>
                <w:szCs w:val="24"/>
              </w:rPr>
            </w:pPr>
            <w:r w:rsidRPr="007775C6">
              <w:rPr>
                <w:rFonts w:cstheme="minorHAnsi"/>
                <w:sz w:val="24"/>
                <w:szCs w:val="24"/>
              </w:rPr>
              <w:t>Types of Classrooms to be Scheduled:</w:t>
            </w:r>
          </w:p>
          <w:p w:rsidR="00140F56" w:rsidRPr="00D058A2" w:rsidRDefault="00140F56" w:rsidP="00140F56">
            <w:pPr>
              <w:pStyle w:val="ListParagraph"/>
              <w:numPr>
                <w:ilvl w:val="0"/>
                <w:numId w:val="151"/>
              </w:numPr>
              <w:ind w:left="252" w:hanging="252"/>
              <w:rPr>
                <w:rFonts w:cstheme="minorHAnsi"/>
                <w:sz w:val="24"/>
                <w:szCs w:val="24"/>
              </w:rPr>
            </w:pPr>
            <w:r w:rsidRPr="00D058A2">
              <w:rPr>
                <w:rFonts w:cstheme="minorHAnsi"/>
                <w:sz w:val="24"/>
                <w:szCs w:val="24"/>
              </w:rPr>
              <w:t>Department-Owned Rooms: schedule in AdAstra after creating a schedule with Media Production and Performance</w:t>
            </w:r>
          </w:p>
          <w:p w:rsidR="00140F56" w:rsidRPr="00D058A2" w:rsidRDefault="00140F56" w:rsidP="00140F56">
            <w:pPr>
              <w:pStyle w:val="ListParagraph"/>
              <w:numPr>
                <w:ilvl w:val="0"/>
                <w:numId w:val="151"/>
              </w:numPr>
              <w:ind w:left="252" w:hanging="252"/>
              <w:rPr>
                <w:rFonts w:cstheme="minorHAnsi"/>
                <w:sz w:val="24"/>
                <w:szCs w:val="24"/>
              </w:rPr>
            </w:pPr>
            <w:r w:rsidRPr="00D058A2">
              <w:rPr>
                <w:rFonts w:cstheme="minorHAnsi"/>
                <w:sz w:val="24"/>
                <w:szCs w:val="24"/>
              </w:rPr>
              <w:lastRenderedPageBreak/>
              <w:t xml:space="preserve">Department-Priority Rooms: create schedule and assign classes to department-priority rooms </w:t>
            </w:r>
            <w:r w:rsidRPr="00D058A2">
              <w:rPr>
                <w:rFonts w:cstheme="minorHAnsi"/>
                <w:b/>
                <w:sz w:val="24"/>
                <w:szCs w:val="24"/>
              </w:rPr>
              <w:t>during the 30 day priority access period</w:t>
            </w:r>
            <w:r w:rsidRPr="00D058A2">
              <w:rPr>
                <w:rFonts w:cstheme="minorHAnsi"/>
                <w:sz w:val="24"/>
                <w:szCs w:val="24"/>
              </w:rPr>
              <w:t xml:space="preserve"> to ensure continued use (ideally 35 hours/week, 65% of seats filled; must use at least 20 hours/week)</w:t>
            </w:r>
          </w:p>
          <w:p w:rsidR="00140F56" w:rsidRPr="00D058A2" w:rsidRDefault="00140F56" w:rsidP="00140F56">
            <w:pPr>
              <w:pStyle w:val="ListParagraph"/>
              <w:numPr>
                <w:ilvl w:val="0"/>
                <w:numId w:val="151"/>
              </w:numPr>
              <w:ind w:left="252" w:hanging="252"/>
              <w:rPr>
                <w:rFonts w:cstheme="minorHAnsi"/>
                <w:sz w:val="24"/>
                <w:szCs w:val="24"/>
              </w:rPr>
            </w:pPr>
            <w:r w:rsidRPr="00D058A2">
              <w:rPr>
                <w:rFonts w:cstheme="minorHAnsi"/>
                <w:sz w:val="24"/>
                <w:szCs w:val="24"/>
              </w:rPr>
              <w:t>Registrar-Owned Rooms: put in preference for room type, features (MMC), building, and room number; weigh preferences on a 1-10 scale with 10 being a “must-have”</w:t>
            </w:r>
          </w:p>
          <w:p w:rsidR="00140F56" w:rsidRPr="00D058A2" w:rsidRDefault="00140F56" w:rsidP="00140F56">
            <w:pPr>
              <w:pStyle w:val="ListParagraph"/>
              <w:numPr>
                <w:ilvl w:val="0"/>
                <w:numId w:val="151"/>
              </w:numPr>
              <w:ind w:left="252" w:hanging="252"/>
              <w:rPr>
                <w:rFonts w:cstheme="minorHAnsi"/>
                <w:sz w:val="24"/>
                <w:szCs w:val="24"/>
              </w:rPr>
            </w:pPr>
            <w:r w:rsidRPr="00D058A2">
              <w:rPr>
                <w:rFonts w:cstheme="minorHAnsi"/>
                <w:sz w:val="24"/>
                <w:szCs w:val="24"/>
              </w:rPr>
              <w:t xml:space="preserve">ADA rooms- on the last day of Course Schedule Maintenance, contact Sherry Younger in Classroom Scheduling to notify her of the rooms that have been requested for instructors with ADA accommodations (Dauber) </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lastRenderedPageBreak/>
              <w:t>Update schedule and course information when changes are made</w:t>
            </w:r>
          </w:p>
        </w:tc>
        <w:tc>
          <w:tcPr>
            <w:tcW w:w="6858" w:type="dxa"/>
          </w:tcPr>
          <w:p w:rsidR="00140F56" w:rsidRPr="007775C6" w:rsidRDefault="00140F56" w:rsidP="00140F56">
            <w:pPr>
              <w:rPr>
                <w:rFonts w:cstheme="minorHAnsi"/>
                <w:sz w:val="24"/>
                <w:szCs w:val="24"/>
                <w:u w:val="single"/>
              </w:rPr>
            </w:pPr>
            <w:r w:rsidRPr="007775C6">
              <w:rPr>
                <w:rFonts w:cstheme="minorHAnsi"/>
                <w:sz w:val="24"/>
                <w:szCs w:val="24"/>
                <w:u w:val="single"/>
              </w:rPr>
              <w:t>Extended Course Maintenance Periods Begin</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Mar</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late Sept</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mid Dec</w:t>
            </w:r>
          </w:p>
          <w:p w:rsidR="00140F56" w:rsidRPr="007775C6" w:rsidRDefault="00140F56" w:rsidP="00140F56">
            <w:pPr>
              <w:rPr>
                <w:rFonts w:cstheme="minorHAnsi"/>
                <w:sz w:val="24"/>
                <w:szCs w:val="24"/>
              </w:rPr>
            </w:pPr>
            <w:r w:rsidRPr="007775C6">
              <w:rPr>
                <w:rFonts w:cstheme="minorHAnsi"/>
                <w:sz w:val="24"/>
                <w:szCs w:val="24"/>
              </w:rPr>
              <w:t>Update changes regarding personnel, enrollment numbers, restrictions, etc; contact FYS or Honors offices when making adjustments to those classes; add graduate teaching fellows as instructors and TAs; cancel courses as needed and notify students; monitor enrollment and work with chair to cancel under-enrolled courses (UG: fewer than 10 students; grad: fewer than 5)</w:t>
            </w:r>
          </w:p>
          <w:p w:rsidR="00140F56" w:rsidRPr="00D058A2" w:rsidRDefault="00140F56" w:rsidP="00140F56">
            <w:pPr>
              <w:pStyle w:val="ListParagraph"/>
              <w:numPr>
                <w:ilvl w:val="0"/>
                <w:numId w:val="153"/>
              </w:numPr>
              <w:rPr>
                <w:rFonts w:cstheme="minorHAnsi"/>
                <w:sz w:val="24"/>
                <w:szCs w:val="24"/>
              </w:rPr>
            </w:pPr>
            <w:r w:rsidRPr="00D058A2">
              <w:rPr>
                <w:rFonts w:cstheme="minorHAnsi"/>
                <w:sz w:val="24"/>
                <w:szCs w:val="24"/>
              </w:rPr>
              <w:t>Use LOG FORM to submit changes to the Scheduling Team, if unable to make changes oneself.</w:t>
            </w:r>
          </w:p>
          <w:p w:rsidR="00140F56" w:rsidRPr="00D058A2" w:rsidRDefault="00140F56" w:rsidP="00140F56">
            <w:pPr>
              <w:pStyle w:val="ListParagraph"/>
              <w:numPr>
                <w:ilvl w:val="0"/>
                <w:numId w:val="153"/>
              </w:numPr>
              <w:rPr>
                <w:rFonts w:cstheme="minorHAnsi"/>
                <w:sz w:val="24"/>
                <w:szCs w:val="24"/>
              </w:rPr>
            </w:pPr>
            <w:r w:rsidRPr="00D058A2">
              <w:rPr>
                <w:rFonts w:cstheme="minorHAnsi"/>
                <w:sz w:val="24"/>
                <w:szCs w:val="24"/>
              </w:rPr>
              <w:t>Call Scheduling Team to make classroom changes as requested by instructors</w:t>
            </w:r>
          </w:p>
          <w:p w:rsidR="00140F56" w:rsidRPr="00D058A2" w:rsidRDefault="00140F56" w:rsidP="00140F56">
            <w:pPr>
              <w:pStyle w:val="ListParagraph"/>
              <w:numPr>
                <w:ilvl w:val="0"/>
                <w:numId w:val="153"/>
              </w:numPr>
              <w:rPr>
                <w:rFonts w:cstheme="minorHAnsi"/>
                <w:sz w:val="24"/>
                <w:szCs w:val="24"/>
              </w:rPr>
            </w:pPr>
            <w:r w:rsidRPr="00D058A2">
              <w:rPr>
                <w:rFonts w:cstheme="minorHAnsi"/>
                <w:sz w:val="24"/>
                <w:szCs w:val="24"/>
              </w:rPr>
              <w:t>Submit help ticket to ITS to add new instructors to the Instructor Table and Faculty Center on Connect Carolina (be sure to include the instructor’s PID and ONYEN, and confirm that they have complete FERPA training and signed the CC Terms of Use Agreement</w:t>
            </w:r>
          </w:p>
          <w:p w:rsidR="00140F56" w:rsidRPr="007775C6" w:rsidRDefault="00140F56" w:rsidP="00140F56">
            <w:pPr>
              <w:rPr>
                <w:rFonts w:cstheme="minorHAnsi"/>
                <w:sz w:val="24"/>
                <w:szCs w:val="24"/>
              </w:rPr>
            </w:pPr>
            <w:r w:rsidRPr="007775C6">
              <w:rPr>
                <w:rFonts w:cstheme="minorHAnsi"/>
                <w:sz w:val="24"/>
                <w:szCs w:val="24"/>
              </w:rPr>
              <w:t>Prepare a list of 600-level and above courses (including details and instructor-provided descriptions) to distribute to graduate students</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t>Request room changes when necessary</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p>
          <w:p w:rsidR="00140F56" w:rsidRPr="00D058A2" w:rsidRDefault="00140F56" w:rsidP="00140F56">
            <w:pPr>
              <w:rPr>
                <w:rFonts w:cstheme="minorHAnsi"/>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Room Assignments are completed by:</w:t>
            </w:r>
          </w:p>
          <w:p w:rsidR="00140F56" w:rsidRPr="00D058A2" w:rsidRDefault="00140F56" w:rsidP="00140F56">
            <w:pPr>
              <w:pStyle w:val="ListParagraph"/>
              <w:numPr>
                <w:ilvl w:val="0"/>
                <w:numId w:val="156"/>
              </w:numPr>
              <w:ind w:left="252" w:hanging="180"/>
              <w:rPr>
                <w:rFonts w:cstheme="minorHAnsi"/>
                <w:sz w:val="24"/>
                <w:szCs w:val="24"/>
              </w:rPr>
            </w:pPr>
            <w:r w:rsidRPr="00D058A2">
              <w:rPr>
                <w:rFonts w:cstheme="minorHAnsi"/>
                <w:sz w:val="24"/>
                <w:szCs w:val="24"/>
              </w:rPr>
              <w:t>Fall: mid Feb</w:t>
            </w:r>
          </w:p>
          <w:p w:rsidR="00140F56" w:rsidRPr="00D058A2" w:rsidRDefault="00140F56" w:rsidP="00140F56">
            <w:pPr>
              <w:pStyle w:val="ListParagraph"/>
              <w:numPr>
                <w:ilvl w:val="0"/>
                <w:numId w:val="156"/>
              </w:numPr>
              <w:ind w:left="252" w:hanging="180"/>
              <w:rPr>
                <w:rFonts w:cstheme="minorHAnsi"/>
                <w:sz w:val="24"/>
                <w:szCs w:val="24"/>
              </w:rPr>
            </w:pPr>
            <w:r w:rsidRPr="00D058A2">
              <w:rPr>
                <w:rFonts w:cstheme="minorHAnsi"/>
                <w:sz w:val="24"/>
                <w:szCs w:val="24"/>
              </w:rPr>
              <w:t>Spring: mid Sept</w:t>
            </w:r>
          </w:p>
          <w:p w:rsidR="00140F56" w:rsidRPr="00D058A2" w:rsidRDefault="00140F56" w:rsidP="00140F56">
            <w:pPr>
              <w:pStyle w:val="ListParagraph"/>
              <w:numPr>
                <w:ilvl w:val="0"/>
                <w:numId w:val="156"/>
              </w:numPr>
              <w:ind w:left="252" w:hanging="180"/>
              <w:rPr>
                <w:rFonts w:cstheme="minorHAnsi"/>
                <w:sz w:val="24"/>
                <w:szCs w:val="24"/>
              </w:rPr>
            </w:pPr>
            <w:r w:rsidRPr="00D058A2">
              <w:rPr>
                <w:rFonts w:cstheme="minorHAnsi"/>
                <w:sz w:val="24"/>
                <w:szCs w:val="24"/>
              </w:rPr>
              <w:t>Summer: mid Dec</w:t>
            </w:r>
          </w:p>
          <w:p w:rsidR="00140F56" w:rsidRPr="007775C6" w:rsidRDefault="00140F56" w:rsidP="00140F56">
            <w:pPr>
              <w:rPr>
                <w:rFonts w:cstheme="minorHAnsi"/>
                <w:sz w:val="24"/>
                <w:szCs w:val="24"/>
              </w:rPr>
            </w:pPr>
            <w:r w:rsidRPr="007775C6">
              <w:rPr>
                <w:rFonts w:cstheme="minorHAnsi"/>
                <w:sz w:val="24"/>
                <w:szCs w:val="24"/>
              </w:rPr>
              <w:t xml:space="preserve">Notify faculty of their room assignments; ask them to confirm that the classroom meets their needs; make changes as needed </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t xml:space="preserve">Scheduling </w:t>
            </w:r>
            <w:r w:rsidRPr="007775C6">
              <w:rPr>
                <w:rFonts w:cstheme="minorHAnsi"/>
                <w:i/>
                <w:sz w:val="24"/>
                <w:szCs w:val="24"/>
              </w:rPr>
              <w:t>events</w:t>
            </w:r>
            <w:r w:rsidRPr="007775C6">
              <w:rPr>
                <w:rFonts w:cstheme="minorHAnsi"/>
                <w:sz w:val="24"/>
                <w:szCs w:val="24"/>
              </w:rPr>
              <w:t xml:space="preserve"> and other non-class meetings</w:t>
            </w:r>
          </w:p>
        </w:tc>
        <w:tc>
          <w:tcPr>
            <w:tcW w:w="6858" w:type="dxa"/>
          </w:tcPr>
          <w:p w:rsidR="00140F56" w:rsidRPr="007775C6" w:rsidRDefault="00140F56" w:rsidP="00140F56">
            <w:pPr>
              <w:rPr>
                <w:rFonts w:cstheme="minorHAnsi"/>
                <w:sz w:val="24"/>
                <w:szCs w:val="24"/>
              </w:rPr>
            </w:pPr>
            <w:r w:rsidRPr="007775C6">
              <w:rPr>
                <w:rFonts w:cstheme="minorHAnsi"/>
                <w:sz w:val="24"/>
                <w:szCs w:val="24"/>
              </w:rPr>
              <w:t xml:space="preserve">Assist Office Assistant by using Astra and the Scheduling Team to help schedule after-hour events in department priority </w:t>
            </w:r>
            <w:r w:rsidRPr="007775C6">
              <w:rPr>
                <w:rFonts w:cstheme="minorHAnsi"/>
                <w:sz w:val="24"/>
                <w:szCs w:val="24"/>
              </w:rPr>
              <w:lastRenderedPageBreak/>
              <w:t>classrooms; help instructors by scheduling make-up exams, review sessions in any University classroom by calling Scheduling</w:t>
            </w:r>
          </w:p>
        </w:tc>
      </w:tr>
      <w:tr w:rsidR="00140F56" w:rsidRPr="00D058A2" w:rsidTr="00140F56">
        <w:tc>
          <w:tcPr>
            <w:tcW w:w="9576" w:type="dxa"/>
            <w:gridSpan w:val="2"/>
            <w:shd w:val="clear" w:color="auto" w:fill="A6A6A6" w:themeFill="background1" w:themeFillShade="A6"/>
          </w:tcPr>
          <w:p w:rsidR="00140F56" w:rsidRPr="007775C6" w:rsidRDefault="00140F56" w:rsidP="00140F56">
            <w:pPr>
              <w:rPr>
                <w:rFonts w:cstheme="minorHAnsi"/>
                <w:b/>
                <w:sz w:val="24"/>
                <w:szCs w:val="24"/>
              </w:rPr>
            </w:pPr>
            <w:r w:rsidRPr="007775C6">
              <w:rPr>
                <w:rFonts w:cstheme="minorHAnsi"/>
                <w:b/>
                <w:sz w:val="24"/>
                <w:szCs w:val="24"/>
              </w:rPr>
              <w:lastRenderedPageBreak/>
              <w:t xml:space="preserve">Registration </w:t>
            </w:r>
          </w:p>
        </w:tc>
      </w:tr>
      <w:tr w:rsidR="00140F56" w:rsidRPr="00D058A2" w:rsidTr="00140F56">
        <w:tc>
          <w:tcPr>
            <w:tcW w:w="2718" w:type="dxa"/>
          </w:tcPr>
          <w:p w:rsidR="00140F56" w:rsidRPr="007775C6" w:rsidRDefault="00140F56" w:rsidP="00140F56">
            <w:pPr>
              <w:rPr>
                <w:rFonts w:cstheme="minorHAnsi"/>
                <w:b/>
                <w:sz w:val="24"/>
                <w:szCs w:val="24"/>
              </w:rPr>
            </w:pPr>
            <w:r w:rsidRPr="007775C6">
              <w:rPr>
                <w:rFonts w:cstheme="minorHAnsi"/>
                <w:sz w:val="24"/>
                <w:szCs w:val="24"/>
              </w:rPr>
              <w:t>Provide registration assistance for majors and all students interested in Communication Studies courses</w:t>
            </w: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Send registration letter to students from SSM and advisor two weeks prior to registration</w:t>
            </w:r>
          </w:p>
          <w:p w:rsidR="00140F56" w:rsidRPr="007775C6" w:rsidRDefault="00140F56" w:rsidP="00140F56">
            <w:pPr>
              <w:rPr>
                <w:rFonts w:cstheme="minorHAnsi"/>
                <w:sz w:val="24"/>
                <w:szCs w:val="24"/>
                <w:u w:val="single"/>
              </w:rPr>
            </w:pPr>
            <w:r w:rsidRPr="007775C6">
              <w:rPr>
                <w:rFonts w:cstheme="minorHAnsi"/>
                <w:sz w:val="24"/>
                <w:szCs w:val="24"/>
                <w:u w:val="single"/>
              </w:rPr>
              <w:t>Registration Begins (students can register for up to 17 hours after the start of their enrollment appointment)</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Apr</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early Nov</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late Mar</w:t>
            </w:r>
          </w:p>
          <w:p w:rsidR="00140F56" w:rsidRPr="007775C6" w:rsidRDefault="00140F56" w:rsidP="00140F56">
            <w:pPr>
              <w:rPr>
                <w:rFonts w:cstheme="minorHAnsi"/>
                <w:sz w:val="24"/>
                <w:szCs w:val="24"/>
                <w:u w:val="single"/>
              </w:rPr>
            </w:pPr>
            <w:r w:rsidRPr="007775C6">
              <w:rPr>
                <w:rFonts w:cstheme="minorHAnsi"/>
                <w:sz w:val="24"/>
                <w:szCs w:val="24"/>
                <w:u w:val="single"/>
              </w:rPr>
              <w:t>Open Enrollment Begins (students can enroll in up to 18 hours after this date)</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Aug</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early Dec</w:t>
            </w:r>
          </w:p>
          <w:p w:rsidR="00140F56" w:rsidRPr="007775C6" w:rsidRDefault="00140F56" w:rsidP="00140F56">
            <w:pPr>
              <w:rPr>
                <w:rFonts w:cstheme="minorHAnsi"/>
                <w:sz w:val="24"/>
                <w:szCs w:val="24"/>
              </w:rPr>
            </w:pPr>
            <w:r w:rsidRPr="007775C6">
              <w:rPr>
                <w:rFonts w:cstheme="minorHAnsi"/>
                <w:sz w:val="24"/>
                <w:szCs w:val="24"/>
              </w:rPr>
              <w:t xml:space="preserve">Identify course offerings and openings, help with course selection, and advise on major requirements; assist students who need help enrolling in courses if for some reason they are unable to register; use discretion to resolve registration issues; dropping students for non-attendance; works with Advising, Study Abroad, and Athletics as needed; provide information on COMM general education courses   </w:t>
            </w:r>
          </w:p>
          <w:p w:rsidR="00140F56" w:rsidRPr="00D058A2" w:rsidRDefault="00140F56" w:rsidP="00140F56">
            <w:pPr>
              <w:pStyle w:val="ListParagraph"/>
              <w:numPr>
                <w:ilvl w:val="0"/>
                <w:numId w:val="154"/>
              </w:numPr>
              <w:rPr>
                <w:rFonts w:cstheme="minorHAnsi"/>
                <w:sz w:val="24"/>
                <w:szCs w:val="24"/>
              </w:rPr>
            </w:pPr>
            <w:r w:rsidRPr="00D058A2">
              <w:rPr>
                <w:rFonts w:cstheme="minorHAnsi"/>
                <w:sz w:val="24"/>
                <w:szCs w:val="24"/>
              </w:rPr>
              <w:t>Understand enrollment errors and use Enrollment Request Search to determine what the errors are and how they might be fixed</w:t>
            </w:r>
          </w:p>
          <w:p w:rsidR="00140F56" w:rsidRPr="00D058A2" w:rsidRDefault="00140F56" w:rsidP="00140F56">
            <w:pPr>
              <w:pStyle w:val="ListParagraph"/>
              <w:numPr>
                <w:ilvl w:val="0"/>
                <w:numId w:val="154"/>
              </w:numPr>
              <w:rPr>
                <w:rFonts w:cstheme="minorHAnsi"/>
                <w:sz w:val="24"/>
                <w:szCs w:val="24"/>
              </w:rPr>
            </w:pPr>
            <w:r w:rsidRPr="00D058A2">
              <w:rPr>
                <w:rFonts w:cstheme="minorHAnsi"/>
                <w:sz w:val="24"/>
                <w:szCs w:val="24"/>
              </w:rPr>
              <w:t>Know common holds and where to direct students to have them resolved</w:t>
            </w:r>
          </w:p>
          <w:p w:rsidR="00140F56" w:rsidRPr="00D058A2" w:rsidRDefault="00140F56" w:rsidP="00140F56">
            <w:pPr>
              <w:pStyle w:val="ListParagraph"/>
              <w:numPr>
                <w:ilvl w:val="0"/>
                <w:numId w:val="154"/>
              </w:numPr>
              <w:rPr>
                <w:rFonts w:cstheme="minorHAnsi"/>
                <w:sz w:val="24"/>
                <w:szCs w:val="24"/>
              </w:rPr>
            </w:pPr>
            <w:r w:rsidRPr="00D058A2">
              <w:rPr>
                <w:rFonts w:cstheme="minorHAnsi"/>
                <w:sz w:val="24"/>
                <w:szCs w:val="24"/>
              </w:rPr>
              <w:t xml:space="preserve">Direct all students interested in online courses to the Friday Center CCO </w:t>
            </w:r>
          </w:p>
          <w:p w:rsidR="00140F56" w:rsidRPr="00D058A2" w:rsidRDefault="00140F56" w:rsidP="00140F56">
            <w:pPr>
              <w:pStyle w:val="ListParagraph"/>
              <w:numPr>
                <w:ilvl w:val="0"/>
                <w:numId w:val="154"/>
              </w:numPr>
              <w:rPr>
                <w:rFonts w:cstheme="minorHAnsi"/>
                <w:sz w:val="24"/>
                <w:szCs w:val="24"/>
              </w:rPr>
            </w:pPr>
            <w:r w:rsidRPr="00D058A2">
              <w:rPr>
                <w:rFonts w:cstheme="minorHAnsi"/>
                <w:sz w:val="24"/>
                <w:szCs w:val="24"/>
              </w:rPr>
              <w:t>Monitor waitlists, especially for cross-listed sections and lists with students who will need to be manually enrolled due to not meeting requirements/prerequisites</w:t>
            </w:r>
          </w:p>
          <w:p w:rsidR="00140F56" w:rsidRPr="00D058A2" w:rsidRDefault="00140F56" w:rsidP="00140F56">
            <w:pPr>
              <w:pStyle w:val="ListParagraph"/>
              <w:numPr>
                <w:ilvl w:val="0"/>
                <w:numId w:val="154"/>
              </w:numPr>
              <w:rPr>
                <w:rFonts w:cstheme="minorHAnsi"/>
                <w:sz w:val="24"/>
                <w:szCs w:val="24"/>
              </w:rPr>
            </w:pPr>
            <w:r w:rsidRPr="00D058A2">
              <w:rPr>
                <w:rFonts w:cstheme="minorHAnsi"/>
                <w:sz w:val="24"/>
                <w:szCs w:val="24"/>
              </w:rPr>
              <w:t>Answer questions about when and how often specific courses are offered</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t xml:space="preserve">Serves as the primary resource for all registration issues and protocol for the Department </w:t>
            </w:r>
          </w:p>
          <w:p w:rsidR="00140F56" w:rsidRPr="00D058A2" w:rsidRDefault="00140F56" w:rsidP="00140F56">
            <w:pPr>
              <w:rPr>
                <w:rFonts w:cstheme="minorHAnsi"/>
                <w:sz w:val="24"/>
                <w:szCs w:val="24"/>
              </w:rPr>
            </w:pPr>
          </w:p>
        </w:tc>
        <w:tc>
          <w:tcPr>
            <w:tcW w:w="6858" w:type="dxa"/>
          </w:tcPr>
          <w:p w:rsidR="00140F56" w:rsidRPr="007775C6" w:rsidRDefault="00140F56" w:rsidP="00140F56">
            <w:pPr>
              <w:rPr>
                <w:rFonts w:cstheme="minorHAnsi"/>
                <w:sz w:val="24"/>
                <w:szCs w:val="24"/>
                <w:u w:val="single"/>
              </w:rPr>
            </w:pPr>
            <w:r w:rsidRPr="007775C6">
              <w:rPr>
                <w:rFonts w:cstheme="minorHAnsi"/>
                <w:sz w:val="24"/>
                <w:szCs w:val="24"/>
                <w:u w:val="single"/>
              </w:rPr>
              <w:t>Registration Begins</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Apr</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early Nov</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late Mar</w:t>
            </w:r>
          </w:p>
          <w:p w:rsidR="00140F56" w:rsidRPr="007775C6" w:rsidRDefault="00140F56" w:rsidP="00140F56">
            <w:pPr>
              <w:rPr>
                <w:rFonts w:cstheme="minorHAnsi"/>
                <w:sz w:val="24"/>
                <w:szCs w:val="24"/>
                <w:u w:val="single"/>
              </w:rPr>
            </w:pPr>
            <w:r w:rsidRPr="007775C6">
              <w:rPr>
                <w:rFonts w:cstheme="minorHAnsi"/>
                <w:sz w:val="24"/>
                <w:szCs w:val="24"/>
                <w:u w:val="single"/>
              </w:rPr>
              <w:t>Open Enrollment Begins</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Aug</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early Dec</w:t>
            </w:r>
          </w:p>
          <w:p w:rsidR="00140F56" w:rsidRPr="007775C6" w:rsidRDefault="00140F56" w:rsidP="00140F56">
            <w:pPr>
              <w:rPr>
                <w:rFonts w:cstheme="minorHAnsi"/>
                <w:sz w:val="24"/>
                <w:szCs w:val="24"/>
              </w:rPr>
            </w:pPr>
            <w:r w:rsidRPr="007775C6">
              <w:rPr>
                <w:rFonts w:cstheme="minorHAnsi"/>
                <w:sz w:val="24"/>
                <w:szCs w:val="24"/>
              </w:rPr>
              <w:t>Answers faculty questions regarding department policies and registration procedure; assists graduate teaching fellows</w:t>
            </w:r>
          </w:p>
          <w:p w:rsidR="00140F56" w:rsidRPr="007775C6" w:rsidRDefault="00140F56" w:rsidP="00140F56">
            <w:pPr>
              <w:rPr>
                <w:rFonts w:cstheme="minorHAnsi"/>
                <w:sz w:val="24"/>
                <w:szCs w:val="24"/>
              </w:rPr>
            </w:pPr>
            <w:r w:rsidRPr="007775C6">
              <w:rPr>
                <w:rFonts w:cstheme="minorHAnsi"/>
                <w:sz w:val="24"/>
                <w:szCs w:val="24"/>
              </w:rPr>
              <w:lastRenderedPageBreak/>
              <w:t>Enroll students with permission of instructor; over-enroll classes with permission of instructor (check room capacity first to ensure the room will hold a later class size)</w:t>
            </w:r>
          </w:p>
          <w:p w:rsidR="00140F56" w:rsidRPr="007775C6" w:rsidRDefault="00140F56" w:rsidP="00140F56">
            <w:pPr>
              <w:rPr>
                <w:rFonts w:cstheme="minorHAnsi"/>
                <w:sz w:val="24"/>
                <w:szCs w:val="24"/>
              </w:rPr>
            </w:pPr>
            <w:r w:rsidRPr="007775C6">
              <w:rPr>
                <w:rFonts w:cstheme="minorHAnsi"/>
                <w:sz w:val="24"/>
                <w:szCs w:val="24"/>
              </w:rPr>
              <w:t>When an instructor adds a temporary prerequisite to a class (one semester only), regularly check roster to ensure all students meet prerequisite.</w:t>
            </w:r>
          </w:p>
          <w:p w:rsidR="00140F56" w:rsidRPr="007775C6" w:rsidRDefault="00140F56" w:rsidP="00140F56">
            <w:pPr>
              <w:rPr>
                <w:rFonts w:cstheme="minorHAnsi"/>
                <w:sz w:val="24"/>
                <w:szCs w:val="24"/>
              </w:rPr>
            </w:pPr>
            <w:r w:rsidRPr="007775C6">
              <w:rPr>
                <w:rFonts w:cstheme="minorHAnsi"/>
                <w:sz w:val="24"/>
                <w:szCs w:val="24"/>
              </w:rPr>
              <w:t>When an instructor waives a prerequisite, manually enroll all students who have not taken prerequisite (CC automatically enforces prerequisites)</w:t>
            </w:r>
          </w:p>
        </w:tc>
      </w:tr>
      <w:tr w:rsidR="00140F56" w:rsidRPr="00D058A2" w:rsidTr="00140F56">
        <w:tc>
          <w:tcPr>
            <w:tcW w:w="2718" w:type="dxa"/>
          </w:tcPr>
          <w:p w:rsidR="00140F56" w:rsidRPr="007775C6" w:rsidRDefault="00140F56" w:rsidP="00140F56">
            <w:pPr>
              <w:rPr>
                <w:rFonts w:cstheme="minorHAnsi"/>
                <w:sz w:val="24"/>
                <w:szCs w:val="24"/>
              </w:rPr>
            </w:pPr>
            <w:r w:rsidRPr="007775C6">
              <w:rPr>
                <w:rFonts w:cstheme="minorHAnsi"/>
                <w:sz w:val="24"/>
                <w:szCs w:val="24"/>
              </w:rPr>
              <w:lastRenderedPageBreak/>
              <w:t>Monitor registration activities and reports enrollment to chair</w:t>
            </w:r>
          </w:p>
          <w:p w:rsidR="00140F56" w:rsidRPr="007775C6" w:rsidRDefault="00140F56" w:rsidP="00140F56">
            <w:pPr>
              <w:rPr>
                <w:rFonts w:cstheme="minorHAnsi"/>
                <w:b/>
                <w:sz w:val="24"/>
                <w:szCs w:val="24"/>
              </w:rPr>
            </w:pPr>
          </w:p>
          <w:p w:rsidR="00140F56" w:rsidRPr="00D058A2" w:rsidRDefault="00140F56" w:rsidP="00140F56">
            <w:pPr>
              <w:rPr>
                <w:rFonts w:cstheme="minorHAnsi"/>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Start monitoring for under-enrolled classes early; contact instructors and ask them to create flyers for courses; share flyers with COMM student listservs and with SSMs from other department (as applicable)</w:t>
            </w:r>
          </w:p>
          <w:p w:rsidR="00140F56" w:rsidRPr="007775C6" w:rsidRDefault="00140F56" w:rsidP="00140F56">
            <w:pPr>
              <w:rPr>
                <w:rFonts w:cstheme="minorHAnsi"/>
                <w:sz w:val="24"/>
                <w:szCs w:val="24"/>
              </w:rPr>
            </w:pPr>
            <w:r w:rsidRPr="007775C6">
              <w:rPr>
                <w:rFonts w:cstheme="minorHAnsi"/>
                <w:sz w:val="24"/>
                <w:szCs w:val="24"/>
              </w:rPr>
              <w:t>Begin discussing under-enrolled classes with the Chair:</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Fall: early Aug</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Spring: mid Dec</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Summer: under-enrolled summer classes will be cancelled by the summer school office within two weeks of the start of the session</w:t>
            </w:r>
          </w:p>
          <w:p w:rsidR="00140F56" w:rsidRPr="007775C6" w:rsidRDefault="00140F56" w:rsidP="00140F56">
            <w:pPr>
              <w:rPr>
                <w:rFonts w:cstheme="minorHAnsi"/>
                <w:sz w:val="24"/>
                <w:szCs w:val="24"/>
              </w:rPr>
            </w:pPr>
            <w:r w:rsidRPr="007775C6">
              <w:rPr>
                <w:rFonts w:cstheme="minorHAnsi"/>
                <w:sz w:val="24"/>
                <w:szCs w:val="24"/>
              </w:rPr>
              <w:t xml:space="preserve">Email instructors with under-enrolled courses; assist with making choices about course deletions and course additions; contact students about changes- help advise students from cancelled classes and promote new courses; alert other offices and department faculty and staff of changes </w:t>
            </w:r>
          </w:p>
          <w:p w:rsidR="00140F56" w:rsidRPr="00D058A2" w:rsidRDefault="00140F56" w:rsidP="00140F56">
            <w:pPr>
              <w:pStyle w:val="ListParagraph"/>
              <w:numPr>
                <w:ilvl w:val="0"/>
                <w:numId w:val="155"/>
              </w:numPr>
              <w:rPr>
                <w:rFonts w:cstheme="minorHAnsi"/>
                <w:sz w:val="24"/>
                <w:szCs w:val="24"/>
              </w:rPr>
            </w:pPr>
            <w:r w:rsidRPr="00D058A2">
              <w:rPr>
                <w:rFonts w:cstheme="minorHAnsi"/>
                <w:sz w:val="24"/>
                <w:szCs w:val="24"/>
              </w:rPr>
              <w:t>Be sure to get total enrollment for cross-listed courses</w:t>
            </w:r>
          </w:p>
        </w:tc>
      </w:tr>
      <w:tr w:rsidR="00140F56" w:rsidRPr="00D058A2" w:rsidTr="00140F56">
        <w:tc>
          <w:tcPr>
            <w:tcW w:w="2718" w:type="dxa"/>
          </w:tcPr>
          <w:p w:rsidR="00140F56" w:rsidRPr="007775C6" w:rsidRDefault="00140F56" w:rsidP="00140F56">
            <w:pPr>
              <w:rPr>
                <w:rFonts w:cstheme="minorHAnsi"/>
                <w:b/>
                <w:sz w:val="24"/>
                <w:szCs w:val="24"/>
              </w:rPr>
            </w:pPr>
            <w:r w:rsidRPr="007775C6">
              <w:rPr>
                <w:rFonts w:cstheme="minorHAnsi"/>
                <w:sz w:val="24"/>
                <w:szCs w:val="24"/>
              </w:rPr>
              <w:t>Access student records in Connect Carolina</w:t>
            </w:r>
          </w:p>
          <w:p w:rsidR="00140F56" w:rsidRPr="007775C6" w:rsidRDefault="00140F56" w:rsidP="00140F56">
            <w:pPr>
              <w:rPr>
                <w:rFonts w:cstheme="minorHAnsi"/>
                <w:b/>
                <w:sz w:val="24"/>
                <w:szCs w:val="24"/>
              </w:rPr>
            </w:pPr>
          </w:p>
          <w:p w:rsidR="00140F56" w:rsidRPr="007775C6" w:rsidRDefault="00140F56" w:rsidP="00140F56">
            <w:pPr>
              <w:rPr>
                <w:rFonts w:cstheme="minorHAnsi"/>
                <w:b/>
                <w:sz w:val="24"/>
                <w:szCs w:val="24"/>
              </w:rPr>
            </w:pP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Year-round</w:t>
            </w:r>
          </w:p>
          <w:p w:rsidR="00140F56" w:rsidRPr="007775C6" w:rsidRDefault="00140F56" w:rsidP="00140F56">
            <w:pPr>
              <w:rPr>
                <w:rFonts w:cstheme="minorHAnsi"/>
                <w:sz w:val="24"/>
                <w:szCs w:val="24"/>
              </w:rPr>
            </w:pPr>
            <w:r w:rsidRPr="007775C6">
              <w:rPr>
                <w:rFonts w:cstheme="minorHAnsi"/>
                <w:sz w:val="24"/>
                <w:szCs w:val="24"/>
              </w:rPr>
              <w:t>Provide information to faculty members and students themselves about students’ academic performance, progress, and course schedule</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t>Understand requirement terms</w:t>
            </w:r>
          </w:p>
          <w:p w:rsidR="00140F56" w:rsidRPr="007775C6" w:rsidRDefault="00140F56" w:rsidP="00140F56">
            <w:pPr>
              <w:rPr>
                <w:rFonts w:cstheme="minorHAnsi"/>
                <w:sz w:val="24"/>
                <w:szCs w:val="24"/>
              </w:rPr>
            </w:pPr>
            <w:r w:rsidRPr="007775C6">
              <w:rPr>
                <w:rFonts w:cstheme="minorHAnsi"/>
                <w:sz w:val="24"/>
                <w:szCs w:val="24"/>
              </w:rPr>
              <w:t>Use Student Center for all important information; major/minor details can be found in Program/Plan</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t xml:space="preserve">Tar Heel Tracker- learn how to read the COMM major requirements and learn the systems quirks (only 10 classes can be listed for major; classes auto-fill chronologically; sometimes there are issues with electives and courses at/over 400-level populating into system—refer to advising; Tracker operates using students requirement term, sometimes concentration courses change after requirement terms and need to be added to student’s Tracker manually—ask Director of UG Studies to make an adjustment) </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lastRenderedPageBreak/>
              <w:t>Follow FERPA guidelines when dealing with student information (especially when parents contact office)</w:t>
            </w:r>
          </w:p>
        </w:tc>
      </w:tr>
      <w:tr w:rsidR="00140F56" w:rsidRPr="00D058A2" w:rsidTr="00140F56">
        <w:tc>
          <w:tcPr>
            <w:tcW w:w="2718" w:type="dxa"/>
          </w:tcPr>
          <w:p w:rsidR="00140F56" w:rsidRPr="007775C6" w:rsidRDefault="00140F56" w:rsidP="00140F56">
            <w:pPr>
              <w:rPr>
                <w:rFonts w:cstheme="minorHAnsi"/>
                <w:b/>
                <w:sz w:val="24"/>
                <w:szCs w:val="24"/>
              </w:rPr>
            </w:pPr>
            <w:r w:rsidRPr="007775C6">
              <w:rPr>
                <w:rFonts w:cstheme="minorHAnsi"/>
                <w:sz w:val="24"/>
                <w:szCs w:val="24"/>
              </w:rPr>
              <w:lastRenderedPageBreak/>
              <w:t>Serve as liaison to other offices for all course and classroom scheduling matters</w:t>
            </w:r>
          </w:p>
          <w:p w:rsidR="00140F56" w:rsidRPr="007775C6" w:rsidRDefault="00140F56" w:rsidP="00140F56">
            <w:pPr>
              <w:rPr>
                <w:rFonts w:cstheme="minorHAnsi"/>
                <w:b/>
                <w:sz w:val="24"/>
                <w:szCs w:val="24"/>
              </w:rPr>
            </w:pPr>
          </w:p>
          <w:p w:rsidR="00140F56" w:rsidRPr="007775C6" w:rsidRDefault="00140F56" w:rsidP="00140F56">
            <w:pPr>
              <w:rPr>
                <w:rFonts w:cstheme="minorHAnsi"/>
                <w:b/>
                <w:sz w:val="24"/>
                <w:szCs w:val="24"/>
              </w:rPr>
            </w:pP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Year-round liaison to:</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Registrar’s Office (all teams: scheduling, registration, grades/records, degree audit, etc)</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College of Arts and Sciences</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Academic Advising Program</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Other department registrars (especially for cross-listing)</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Carolina Honors</w:t>
            </w:r>
          </w:p>
          <w:p w:rsidR="00140F56" w:rsidRPr="00D058A2" w:rsidRDefault="00140F56" w:rsidP="00140F56">
            <w:pPr>
              <w:pStyle w:val="ListParagraph"/>
              <w:numPr>
                <w:ilvl w:val="0"/>
                <w:numId w:val="150"/>
              </w:numPr>
              <w:ind w:left="252" w:hanging="252"/>
              <w:rPr>
                <w:rFonts w:cstheme="minorHAnsi"/>
                <w:sz w:val="24"/>
                <w:szCs w:val="24"/>
              </w:rPr>
            </w:pPr>
            <w:r w:rsidRPr="00D058A2">
              <w:rPr>
                <w:rFonts w:cstheme="minorHAnsi"/>
                <w:sz w:val="24"/>
                <w:szCs w:val="24"/>
              </w:rPr>
              <w:t>FYS Program</w:t>
            </w:r>
          </w:p>
          <w:p w:rsidR="00140F56" w:rsidRPr="00D058A2" w:rsidRDefault="00140F56" w:rsidP="00140F56">
            <w:pPr>
              <w:rPr>
                <w:rFonts w:cstheme="minorHAnsi"/>
                <w:sz w:val="24"/>
                <w:szCs w:val="24"/>
              </w:rPr>
            </w:pPr>
          </w:p>
        </w:tc>
      </w:tr>
      <w:tr w:rsidR="00140F56" w:rsidRPr="00D058A2" w:rsidTr="00140F56">
        <w:tc>
          <w:tcPr>
            <w:tcW w:w="2718" w:type="dxa"/>
          </w:tcPr>
          <w:p w:rsidR="00140F56" w:rsidRPr="007775C6" w:rsidRDefault="00140F56" w:rsidP="00140F56">
            <w:pPr>
              <w:rPr>
                <w:rFonts w:cstheme="minorHAnsi"/>
                <w:b/>
                <w:sz w:val="24"/>
                <w:szCs w:val="24"/>
              </w:rPr>
            </w:pPr>
            <w:r w:rsidRPr="007775C6">
              <w:rPr>
                <w:rFonts w:cstheme="minorHAnsi"/>
                <w:sz w:val="24"/>
                <w:szCs w:val="24"/>
              </w:rPr>
              <w:t>Serves as the primary resource for proper protocol and all scheduling issues for the Department</w:t>
            </w:r>
            <w:r w:rsidRPr="007775C6">
              <w:rPr>
                <w:rFonts w:cstheme="minorHAnsi"/>
                <w:b/>
                <w:sz w:val="24"/>
                <w:szCs w:val="24"/>
              </w:rPr>
              <w:t xml:space="preserve"> </w:t>
            </w:r>
          </w:p>
          <w:p w:rsidR="00140F56" w:rsidRPr="00D058A2" w:rsidRDefault="00140F56" w:rsidP="00140F56">
            <w:pPr>
              <w:rPr>
                <w:rFonts w:cstheme="minorHAnsi"/>
                <w:b/>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Year-round</w:t>
            </w:r>
          </w:p>
          <w:p w:rsidR="00140F56" w:rsidRPr="007775C6" w:rsidRDefault="00140F56" w:rsidP="00140F56">
            <w:pPr>
              <w:rPr>
                <w:rFonts w:cstheme="minorHAnsi"/>
                <w:b/>
                <w:sz w:val="24"/>
                <w:szCs w:val="24"/>
              </w:rPr>
            </w:pPr>
            <w:r w:rsidRPr="007775C6">
              <w:rPr>
                <w:rFonts w:cstheme="minorHAnsi"/>
                <w:sz w:val="24"/>
                <w:szCs w:val="24"/>
              </w:rPr>
              <w:t>Resolve problems personally or by securing information requested from the appropriate sources; keep abreast of any changes in registration/scheduling procedures (work primarily with Scheduling in Registrar’s Office)</w:t>
            </w:r>
          </w:p>
          <w:p w:rsidR="00140F56" w:rsidRPr="00D058A2" w:rsidRDefault="00140F56" w:rsidP="00140F56">
            <w:pPr>
              <w:rPr>
                <w:rFonts w:cstheme="minorHAnsi"/>
                <w:sz w:val="24"/>
                <w:szCs w:val="24"/>
              </w:rPr>
            </w:pPr>
          </w:p>
        </w:tc>
      </w:tr>
      <w:tr w:rsidR="00140F56" w:rsidRPr="00D058A2" w:rsidTr="00140F56">
        <w:tc>
          <w:tcPr>
            <w:tcW w:w="2718" w:type="dxa"/>
          </w:tcPr>
          <w:p w:rsidR="00140F56" w:rsidRPr="007775C6" w:rsidRDefault="00140F56" w:rsidP="00140F56">
            <w:pPr>
              <w:rPr>
                <w:rFonts w:cstheme="minorHAnsi"/>
                <w:b/>
                <w:sz w:val="24"/>
                <w:szCs w:val="24"/>
              </w:rPr>
            </w:pPr>
            <w:r w:rsidRPr="007775C6">
              <w:rPr>
                <w:rFonts w:cstheme="minorHAnsi"/>
                <w:sz w:val="24"/>
                <w:szCs w:val="24"/>
              </w:rPr>
              <w:t>Attend all registration meetings</w:t>
            </w:r>
          </w:p>
          <w:p w:rsidR="00140F56" w:rsidRPr="007775C6" w:rsidRDefault="00140F56" w:rsidP="00140F56">
            <w:pPr>
              <w:rPr>
                <w:rFonts w:cstheme="minorHAnsi"/>
                <w:sz w:val="24"/>
                <w:szCs w:val="24"/>
              </w:rPr>
            </w:pPr>
          </w:p>
          <w:p w:rsidR="00140F56" w:rsidRPr="00D058A2" w:rsidRDefault="00140F56" w:rsidP="00140F56">
            <w:pPr>
              <w:rPr>
                <w:rFonts w:cstheme="minorHAnsi"/>
                <w:sz w:val="24"/>
                <w:szCs w:val="24"/>
              </w:rPr>
            </w:pPr>
          </w:p>
        </w:tc>
        <w:tc>
          <w:tcPr>
            <w:tcW w:w="6858" w:type="dxa"/>
          </w:tcPr>
          <w:p w:rsidR="00140F56" w:rsidRPr="007775C6" w:rsidRDefault="00140F56" w:rsidP="00140F56">
            <w:pPr>
              <w:rPr>
                <w:rFonts w:cstheme="minorHAnsi"/>
                <w:sz w:val="24"/>
                <w:szCs w:val="24"/>
              </w:rPr>
            </w:pPr>
            <w:r w:rsidRPr="007775C6">
              <w:rPr>
                <w:rFonts w:cstheme="minorHAnsi"/>
                <w:sz w:val="24"/>
                <w:szCs w:val="24"/>
              </w:rPr>
              <w:t>Year-round</w:t>
            </w:r>
          </w:p>
          <w:p w:rsidR="00140F56" w:rsidRPr="007775C6" w:rsidRDefault="00140F56" w:rsidP="00140F56">
            <w:pPr>
              <w:rPr>
                <w:rFonts w:cstheme="minorHAnsi"/>
                <w:sz w:val="24"/>
                <w:szCs w:val="24"/>
              </w:rPr>
            </w:pPr>
            <w:r w:rsidRPr="007775C6">
              <w:rPr>
                <w:rFonts w:cstheme="minorHAnsi"/>
                <w:sz w:val="24"/>
                <w:szCs w:val="24"/>
              </w:rPr>
              <w:t xml:space="preserve">College of Arts and Sciences Student Services Managers meetings once a quarter </w:t>
            </w:r>
          </w:p>
        </w:tc>
      </w:tr>
    </w:tbl>
    <w:p w:rsidR="00140F56" w:rsidRPr="007775C6" w:rsidRDefault="00140F56" w:rsidP="00140F56">
      <w:pPr>
        <w:rPr>
          <w:rFonts w:cstheme="minorHAnsi"/>
          <w:sz w:val="24"/>
          <w:szCs w:val="24"/>
        </w:rPr>
      </w:pPr>
    </w:p>
    <w:p w:rsidR="00140F56" w:rsidRPr="00D058A2" w:rsidRDefault="00140F56" w:rsidP="00140F56">
      <w:pPr>
        <w:pStyle w:val="NoSpacing"/>
        <w:rPr>
          <w:rFonts w:asciiTheme="minorHAnsi" w:eastAsia="Times New Roman" w:hAnsiTheme="minorHAnsi" w:cstheme="minorHAnsi"/>
          <w:color w:val="2E74B5" w:themeColor="accent1" w:themeShade="BF"/>
          <w:szCs w:val="24"/>
        </w:rPr>
      </w:pPr>
    </w:p>
    <w:p w:rsidR="00982A0F" w:rsidRPr="007775C6" w:rsidRDefault="00982A0F">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D058A2" w:rsidRDefault="00982A0F" w:rsidP="00140F56">
      <w:pPr>
        <w:pStyle w:val="Heading2"/>
        <w:rPr>
          <w:rFonts w:eastAsia="Times New Roman"/>
        </w:rPr>
      </w:pPr>
      <w:bookmarkStart w:id="186" w:name="_Toc2865112"/>
      <w:r>
        <w:rPr>
          <w:rFonts w:eastAsia="Times New Roman"/>
        </w:rPr>
        <w:lastRenderedPageBreak/>
        <w:t>1002. Fall and Spring Scheduling</w:t>
      </w:r>
      <w:bookmarkEnd w:id="186"/>
    </w:p>
    <w:p w:rsidR="00140F56" w:rsidRPr="00D058A2" w:rsidRDefault="00140F56" w:rsidP="00140F56">
      <w:pPr>
        <w:pStyle w:val="NoSpacing"/>
        <w:rPr>
          <w:rFonts w:asciiTheme="minorHAnsi" w:hAnsiTheme="minorHAnsi" w:cstheme="minorHAnsi"/>
          <w:szCs w:val="24"/>
        </w:rPr>
      </w:pPr>
    </w:p>
    <w:p w:rsidR="00895AEE"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Send out the Course Scheduling Request Forms (blank forms included and on the shared drive: CommStudy (Y) &gt; Registrar &gt; Scheduling &gt; Faculty Request Forms – Blank forms) to </w:t>
      </w:r>
      <w:r w:rsidRPr="00D058A2">
        <w:rPr>
          <w:rFonts w:asciiTheme="minorHAnsi" w:hAnsiTheme="minorHAnsi" w:cstheme="minorHAnsi"/>
          <w:b/>
          <w:szCs w:val="24"/>
        </w:rPr>
        <w:t>all</w:t>
      </w:r>
      <w:r w:rsidRPr="00D058A2">
        <w:rPr>
          <w:rFonts w:asciiTheme="minorHAnsi" w:hAnsiTheme="minorHAnsi" w:cstheme="minorHAnsi"/>
          <w:szCs w:val="24"/>
        </w:rPr>
        <w:t xml:space="preserve"> </w:t>
      </w:r>
      <w:r w:rsidRPr="00D058A2">
        <w:rPr>
          <w:rFonts w:asciiTheme="minorHAnsi" w:hAnsiTheme="minorHAnsi" w:cstheme="minorHAnsi"/>
          <w:b/>
          <w:szCs w:val="24"/>
        </w:rPr>
        <w:t>faculty</w:t>
      </w:r>
      <w:r w:rsidRPr="00D058A2">
        <w:rPr>
          <w:rFonts w:asciiTheme="minorHAnsi" w:hAnsiTheme="minorHAnsi" w:cstheme="minorHAnsi"/>
          <w:szCs w:val="24"/>
        </w:rPr>
        <w:t xml:space="preserve"> (via faculty listserv e-mail address: </w:t>
      </w:r>
      <w:hyperlink r:id="rId429" w:history="1">
        <w:r w:rsidRPr="00D058A2">
          <w:rPr>
            <w:rStyle w:val="Hyperlink"/>
            <w:rFonts w:asciiTheme="minorHAnsi" w:hAnsiTheme="minorHAnsi" w:cstheme="minorHAnsi"/>
            <w:szCs w:val="24"/>
          </w:rPr>
          <w:t>COMM-campus-wide-faculty@unc.edu</w:t>
        </w:r>
      </w:hyperlink>
      <w:r w:rsidRPr="00D058A2">
        <w:rPr>
          <w:rFonts w:asciiTheme="minorHAnsi" w:hAnsiTheme="minorHAnsi" w:cstheme="minorHAnsi"/>
          <w:szCs w:val="24"/>
        </w:rPr>
        <w:t xml:space="preserve">) for the next fall/spring semester (ex. Fall 2016 semester you will be gathering documents for the Fall 2017 semester) in </w:t>
      </w:r>
      <w:r w:rsidRPr="00D058A2">
        <w:rPr>
          <w:rFonts w:asciiTheme="minorHAnsi" w:hAnsiTheme="minorHAnsi" w:cstheme="minorHAnsi"/>
          <w:b/>
          <w:szCs w:val="24"/>
          <w:highlight w:val="yellow"/>
        </w:rPr>
        <w:t>early September (fall) and early February (spring)</w:t>
      </w:r>
      <w:r w:rsidRPr="00D058A2">
        <w:rPr>
          <w:rFonts w:asciiTheme="minorHAnsi" w:hAnsiTheme="minorHAnsi" w:cstheme="minorHAnsi"/>
          <w:szCs w:val="24"/>
          <w:highlight w:val="yellow"/>
        </w:rPr>
        <w:t>.</w:t>
      </w:r>
      <w:r w:rsidRPr="00D058A2">
        <w:rPr>
          <w:rFonts w:asciiTheme="minorHAnsi" w:hAnsiTheme="minorHAnsi" w:cstheme="minorHAnsi"/>
          <w:szCs w:val="24"/>
        </w:rPr>
        <w:t xml:space="preserve"> </w:t>
      </w:r>
    </w:p>
    <w:p w:rsidR="00895AEE" w:rsidRDefault="00895AEE"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Give the faculty about a month to return the forms from their unit to you. Coordinate the deadline with the next Undergraduate Studies Committee meeting in October. (The Department Assistant creates that schedule so any questions about when those meetings are, refer to the person in that position; currently Samantha Fowler).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Course Scheduling Request Forms need to be returned to you from the </w:t>
      </w:r>
      <w:r w:rsidRPr="00D058A2">
        <w:rPr>
          <w:rFonts w:asciiTheme="minorHAnsi" w:hAnsiTheme="minorHAnsi" w:cstheme="minorHAnsi"/>
          <w:b/>
          <w:szCs w:val="24"/>
        </w:rPr>
        <w:t>UNIT COORDINATOR</w:t>
      </w:r>
      <w:r w:rsidRPr="00D058A2">
        <w:rPr>
          <w:rFonts w:asciiTheme="minorHAnsi" w:hAnsiTheme="minorHAnsi" w:cstheme="minorHAnsi"/>
          <w:szCs w:val="24"/>
        </w:rPr>
        <w:t xml:space="preserve"> (more detail in the sample e-mail).</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Unit Coordinators</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Cultural Studies: Larry Grossberg</w:t>
      </w:r>
    </w:p>
    <w:p w:rsidR="00140F56" w:rsidRPr="00D058A2" w:rsidRDefault="00140F56" w:rsidP="00140F56">
      <w:pPr>
        <w:pStyle w:val="NoSpacing"/>
        <w:numPr>
          <w:ilvl w:val="1"/>
          <w:numId w:val="158"/>
        </w:numPr>
        <w:rPr>
          <w:rFonts w:asciiTheme="minorHAnsi" w:hAnsiTheme="minorHAnsi" w:cstheme="minorHAnsi"/>
          <w:szCs w:val="24"/>
        </w:rPr>
      </w:pPr>
      <w:r w:rsidRPr="00D058A2">
        <w:rPr>
          <w:rFonts w:asciiTheme="minorHAnsi" w:hAnsiTheme="minorHAnsi" w:cstheme="minorHAnsi"/>
          <w:szCs w:val="24"/>
        </w:rPr>
        <w:t>Larry is the only member in this unit so he will send you his forms directly</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Interpersonal/Organizational Studies: Mike Waltman</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Media Production: Joyce Rudinsky</w:t>
      </w:r>
    </w:p>
    <w:p w:rsidR="00140F56" w:rsidRPr="00D058A2" w:rsidRDefault="00140F56" w:rsidP="00140F56">
      <w:pPr>
        <w:pStyle w:val="NoSpacing"/>
        <w:numPr>
          <w:ilvl w:val="0"/>
          <w:numId w:val="158"/>
        </w:numPr>
        <w:rPr>
          <w:rFonts w:asciiTheme="minorHAnsi" w:hAnsiTheme="minorHAnsi" w:cstheme="minorHAnsi"/>
          <w:color w:val="00B050"/>
          <w:szCs w:val="24"/>
        </w:rPr>
      </w:pPr>
      <w:r w:rsidRPr="00D058A2">
        <w:rPr>
          <w:rFonts w:asciiTheme="minorHAnsi" w:hAnsiTheme="minorHAnsi" w:cstheme="minorHAnsi"/>
          <w:color w:val="00B050"/>
          <w:szCs w:val="24"/>
        </w:rPr>
        <w:t>New Media : Joyce Rudinsky</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Media Studies: Neal Thomas</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Performance Studies: Renee Alexander-Craft</w:t>
      </w:r>
    </w:p>
    <w:p w:rsidR="00140F56" w:rsidRPr="00D058A2" w:rsidRDefault="00140F56" w:rsidP="00140F56">
      <w:pPr>
        <w:pStyle w:val="NoSpacing"/>
        <w:numPr>
          <w:ilvl w:val="0"/>
          <w:numId w:val="158"/>
        </w:numPr>
        <w:rPr>
          <w:rFonts w:asciiTheme="minorHAnsi" w:hAnsiTheme="minorHAnsi" w:cstheme="minorHAnsi"/>
          <w:color w:val="00B050"/>
          <w:szCs w:val="24"/>
        </w:rPr>
      </w:pPr>
      <w:r w:rsidRPr="00D058A2">
        <w:rPr>
          <w:rFonts w:asciiTheme="minorHAnsi" w:hAnsiTheme="minorHAnsi" w:cstheme="minorHAnsi"/>
          <w:szCs w:val="24"/>
        </w:rPr>
        <w:t xml:space="preserve">Rhetorical Studies: </w:t>
      </w:r>
      <w:r w:rsidRPr="00D058A2">
        <w:rPr>
          <w:rFonts w:asciiTheme="minorHAnsi" w:hAnsiTheme="minorHAnsi" w:cstheme="minorHAnsi"/>
          <w:color w:val="00B050"/>
          <w:szCs w:val="24"/>
        </w:rPr>
        <w:t>Cori Dauber</w:t>
      </w:r>
    </w:p>
    <w:p w:rsidR="00140F56" w:rsidRPr="00D058A2" w:rsidRDefault="00140F56" w:rsidP="00140F56">
      <w:pPr>
        <w:pStyle w:val="NoSpacing"/>
        <w:numPr>
          <w:ilvl w:val="0"/>
          <w:numId w:val="158"/>
        </w:numPr>
        <w:rPr>
          <w:rFonts w:asciiTheme="minorHAnsi" w:hAnsiTheme="minorHAnsi" w:cstheme="minorHAnsi"/>
          <w:szCs w:val="24"/>
        </w:rPr>
      </w:pPr>
      <w:r w:rsidRPr="00D058A2">
        <w:rPr>
          <w:rFonts w:asciiTheme="minorHAnsi" w:hAnsiTheme="minorHAnsi" w:cstheme="minorHAnsi"/>
          <w:szCs w:val="24"/>
        </w:rPr>
        <w:t xml:space="preserve">Writing the Screen and Stage: Dana Coen </w:t>
      </w:r>
    </w:p>
    <w:p w:rsidR="00140F56" w:rsidRPr="00D058A2" w:rsidRDefault="00140F56" w:rsidP="00140F56">
      <w:pPr>
        <w:pStyle w:val="NoSpacing"/>
        <w:numPr>
          <w:ilvl w:val="1"/>
          <w:numId w:val="158"/>
        </w:numPr>
        <w:rPr>
          <w:rFonts w:asciiTheme="minorHAnsi" w:hAnsiTheme="minorHAnsi" w:cstheme="minorHAnsi"/>
          <w:szCs w:val="24"/>
        </w:rPr>
      </w:pPr>
      <w:r w:rsidRPr="00D058A2">
        <w:rPr>
          <w:rFonts w:asciiTheme="minorHAnsi" w:hAnsiTheme="minorHAnsi" w:cstheme="minorHAnsi"/>
          <w:szCs w:val="24"/>
        </w:rPr>
        <w:t xml:space="preserve">note: the WSS unit never follows protocol so you will likely receive all of these separately from each instructor in the unit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Once you’ve received all scheduling forms (save them in the appropriate term folder in the shared drive; CommStudy (Y) &gt; Registrar &gt; Scheduling &gt; create a new folder for the term), bring all to the UGS meeting for the committee to review.</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Give the Graduate Student Services Specialist copies of the courses 600 and above. Since 600-level courses are bridge courses, graduate students are allowed to enroll in those, so the Graduate Studies Committee need to review these.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unit coordinators are supposed to send you what graduate-taught courses they would like to offer within their unit (this is noted in the e-mail that is sent to them). I find it helpful to gather historical data of grad-taught courses (fall/fall, spring/spring) and send to each unit coordinator to discuss with their unit as a whole. Ask if the unit wants to make any changes and if not, keep the same offering of courses from the previous semester (fall/fall, spring/spring). </w:t>
      </w:r>
      <w:r w:rsidRPr="00D058A2">
        <w:rPr>
          <w:rFonts w:asciiTheme="minorHAnsi" w:hAnsiTheme="minorHAnsi" w:cstheme="minorHAnsi"/>
          <w:szCs w:val="24"/>
        </w:rPr>
        <w:lastRenderedPageBreak/>
        <w:t xml:space="preserve">Give the graduate-taught courses list to the Graduate Student Services Specialist to get approval from the Assistant Chair.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Now you can begin working on the schedule. You can do this in whatever way makes the most sense to you. I typically start by making an Excel spreadsheet that details the preferences from the forms. </w:t>
      </w:r>
      <w:r w:rsidRPr="00D058A2">
        <w:rPr>
          <w:rFonts w:asciiTheme="minorHAnsi" w:hAnsiTheme="minorHAnsi" w:cstheme="minorHAnsi"/>
          <w:b/>
          <w:color w:val="FF0000"/>
          <w:szCs w:val="24"/>
        </w:rPr>
        <w:t xml:space="preserve">*NOTE: These submissions are preferences, not a guarantee!* </w:t>
      </w:r>
      <w:r w:rsidRPr="00D058A2">
        <w:rPr>
          <w:rFonts w:asciiTheme="minorHAnsi" w:hAnsiTheme="minorHAnsi" w:cstheme="minorHAnsi"/>
          <w:szCs w:val="24"/>
        </w:rPr>
        <w:t>See the “Fall 2017 Schedule Requests” spreadsheet for an example.</w:t>
      </w:r>
    </w:p>
    <w:p w:rsidR="00895AEE" w:rsidRDefault="00895AEE" w:rsidP="00140F56">
      <w:pPr>
        <w:pStyle w:val="NoSpacing"/>
        <w:rPr>
          <w:rFonts w:asciiTheme="minorHAnsi" w:hAnsiTheme="minorHAnsi" w:cstheme="minorHAnsi"/>
          <w:b/>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If someone gives you a time outside of prime time hours, I usually default to that. See information below about distribution of courses (highlighted below).</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My spreadsheets do not reflect CCO (online courses). Online courses are the responsibility of the Graduate Student Services Specialist and all enrollment (add/drop) is done through the Friday Center. ConnectCarolina will have a note with a link on how to enroll in an online course (fridaycenter.unc.edu/creditprograms/carolinacoursesonline/enrollment/).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Next, I begin filling in the Excel spreadsheet that includes all units, graduate level courses, graduate-taught courses, Bingham owned rooms, other Bingham rooms and performance spaces. See the “2179 Schedule” spreadsheet for an example. It is important to have courses in each unit spread out among the week to give students the best chance at taking multiple COMM courses. In addition, you have to abide by university policies and make sure distribution of courses meet the following (see course distribution form):</w:t>
      </w:r>
    </w:p>
    <w:p w:rsidR="00140F56" w:rsidRPr="00D058A2" w:rsidRDefault="00140F56" w:rsidP="00140F56">
      <w:pPr>
        <w:pStyle w:val="NoSpacing"/>
        <w:numPr>
          <w:ilvl w:val="0"/>
          <w:numId w:val="159"/>
        </w:numPr>
        <w:rPr>
          <w:rFonts w:asciiTheme="minorHAnsi" w:hAnsiTheme="minorHAnsi" w:cstheme="minorHAnsi"/>
          <w:szCs w:val="24"/>
          <w:highlight w:val="yellow"/>
        </w:rPr>
      </w:pPr>
      <w:r w:rsidRPr="00D058A2">
        <w:rPr>
          <w:rFonts w:asciiTheme="minorHAnsi" w:hAnsiTheme="minorHAnsi" w:cstheme="minorHAnsi"/>
          <w:szCs w:val="24"/>
          <w:highlight w:val="yellow"/>
        </w:rPr>
        <w:t>Percentage of Prime Time course sections offered on Tuesday/Thursday should not exceed 35%</w:t>
      </w:r>
    </w:p>
    <w:p w:rsidR="00140F56" w:rsidRPr="00D058A2" w:rsidRDefault="00140F56" w:rsidP="00140F56">
      <w:pPr>
        <w:pStyle w:val="NoSpacing"/>
        <w:numPr>
          <w:ilvl w:val="0"/>
          <w:numId w:val="159"/>
        </w:numPr>
        <w:rPr>
          <w:rFonts w:asciiTheme="minorHAnsi" w:hAnsiTheme="minorHAnsi" w:cstheme="minorHAnsi"/>
          <w:szCs w:val="24"/>
          <w:highlight w:val="yellow"/>
        </w:rPr>
      </w:pPr>
      <w:r w:rsidRPr="00D058A2">
        <w:rPr>
          <w:rFonts w:asciiTheme="minorHAnsi" w:hAnsiTheme="minorHAnsi" w:cstheme="minorHAnsi"/>
          <w:szCs w:val="24"/>
          <w:highlight w:val="yellow"/>
        </w:rPr>
        <w:t>Percentage of course sections in Prime Time throughout all days should not exceed 70%</w:t>
      </w:r>
    </w:p>
    <w:p w:rsidR="00140F56" w:rsidRPr="00D058A2" w:rsidRDefault="00140F56" w:rsidP="00140F56">
      <w:pPr>
        <w:pStyle w:val="NoSpacing"/>
        <w:numPr>
          <w:ilvl w:val="0"/>
          <w:numId w:val="159"/>
        </w:numPr>
        <w:rPr>
          <w:rFonts w:asciiTheme="minorHAnsi" w:hAnsiTheme="minorHAnsi" w:cstheme="minorHAnsi"/>
          <w:szCs w:val="24"/>
        </w:rPr>
      </w:pPr>
      <w:r w:rsidRPr="00D058A2">
        <w:rPr>
          <w:rFonts w:asciiTheme="minorHAnsi" w:hAnsiTheme="minorHAnsi" w:cstheme="minorHAnsi"/>
          <w:szCs w:val="24"/>
        </w:rPr>
        <w:t xml:space="preserve">This form will do the calculations for you! </w:t>
      </w:r>
      <w:r w:rsidRPr="00D058A2">
        <w:rPr>
          <w:rFonts w:asciiTheme="minorHAnsi" w:hAnsiTheme="minorHAnsi" w:cstheme="minorHAnsi"/>
          <w:szCs w:val="24"/>
        </w:rPr>
        <w:sym w:font="Wingdings" w:char="F04A"/>
      </w:r>
      <w:r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You can begin entering in courses when you have times/dates figured out (keep in mind that things change constantly but that’s ok because you have a couple times to change things in ConnectCarolina). ConnectCarolina opens for the Fall semester on October 1</w:t>
      </w:r>
      <w:r w:rsidRPr="00D058A2">
        <w:rPr>
          <w:rFonts w:asciiTheme="minorHAnsi" w:hAnsiTheme="minorHAnsi" w:cstheme="minorHAnsi"/>
          <w:szCs w:val="24"/>
          <w:vertAlign w:val="superscript"/>
        </w:rPr>
        <w:t>st</w:t>
      </w:r>
      <w:r w:rsidRPr="00D058A2">
        <w:rPr>
          <w:rFonts w:asciiTheme="minorHAnsi" w:hAnsiTheme="minorHAnsi" w:cstheme="minorHAnsi"/>
          <w:szCs w:val="24"/>
        </w:rPr>
        <w:t>. You will be prompted with e-mails from the Scheduling Office (main contact: Renee Sherman) with exact dates regarding the time to enter in courses. ConnectCarolina will close on January 2</w:t>
      </w:r>
      <w:r w:rsidRPr="00D058A2">
        <w:rPr>
          <w:rFonts w:asciiTheme="minorHAnsi" w:hAnsiTheme="minorHAnsi" w:cstheme="minorHAnsi"/>
          <w:szCs w:val="24"/>
          <w:vertAlign w:val="superscript"/>
        </w:rPr>
        <w:t>nd</w:t>
      </w:r>
      <w:r w:rsidRPr="00D058A2">
        <w:rPr>
          <w:rFonts w:asciiTheme="minorHAnsi" w:hAnsiTheme="minorHAnsi" w:cstheme="minorHAnsi"/>
          <w:szCs w:val="24"/>
        </w:rPr>
        <w:t xml:space="preserve"> (again, you will be prompted with e-mails for reminders). Extended Course Maintenance (ECM) is when you can go in a final time to make any changes; this happens on March 4</w:t>
      </w:r>
      <w:r w:rsidRPr="00D058A2">
        <w:rPr>
          <w:rFonts w:asciiTheme="minorHAnsi" w:hAnsiTheme="minorHAnsi" w:cstheme="minorHAnsi"/>
          <w:szCs w:val="24"/>
          <w:vertAlign w:val="superscript"/>
        </w:rPr>
        <w:t>th</w:t>
      </w:r>
      <w:r w:rsidRPr="00D058A2">
        <w:rPr>
          <w:rFonts w:asciiTheme="minorHAnsi" w:hAnsiTheme="minorHAnsi" w:cstheme="minorHAnsi"/>
          <w:szCs w:val="24"/>
        </w:rPr>
        <w:t xml:space="preserve">. (See “Important Dates in Curriculum Management” document in the manual for all dates).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Cross-Listed Courses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These are courses set up with another department (one of the departments is the sponsoring department; this means they have full control over setting up the class in ConnectCarolina). The majority of the courses the Department of Communication offers have COMM as the sponsoring department. You will know which courses are cross-listed by the course scheduling forms that faculty turn in. If you question whether or not a course is cross-listed, check out the online catalog (</w:t>
      </w:r>
      <w:hyperlink r:id="rId430" w:history="1">
        <w:r w:rsidRPr="00D058A2">
          <w:rPr>
            <w:rStyle w:val="Hyperlink"/>
            <w:rFonts w:asciiTheme="minorHAnsi" w:hAnsiTheme="minorHAnsi" w:cstheme="minorHAnsi"/>
            <w:szCs w:val="24"/>
          </w:rPr>
          <w:t>http://catalog.unc.edu/undergraduate/</w:t>
        </w:r>
      </w:hyperlink>
      <w:r w:rsidRPr="00D058A2">
        <w:rPr>
          <w:rFonts w:asciiTheme="minorHAnsi" w:hAnsiTheme="minorHAnsi" w:cstheme="minorHAnsi"/>
          <w:szCs w:val="24"/>
        </w:rPr>
        <w:t xml:space="preserve">). I usually follow suit from the previous </w:t>
      </w:r>
      <w:r w:rsidRPr="00D058A2">
        <w:rPr>
          <w:rFonts w:asciiTheme="minorHAnsi" w:hAnsiTheme="minorHAnsi" w:cstheme="minorHAnsi"/>
          <w:szCs w:val="24"/>
        </w:rPr>
        <w:lastRenderedPageBreak/>
        <w:t>time the course was offered to determine how many seats we want to reserve for the other department (ex. COMM 224 is cross-listed with WGST (women’s studies) 224; in the Fall 2017 semester, the total enrollment was 75; 60 seats for COMM and 15 seats for WGST). See “Combined Section Log Form Sheet for Scheduling Off</w:t>
      </w:r>
      <w:r w:rsidR="00895AEE">
        <w:rPr>
          <w:rFonts w:asciiTheme="minorHAnsi" w:hAnsiTheme="minorHAnsi" w:cstheme="minorHAnsi"/>
          <w:szCs w:val="24"/>
        </w:rPr>
        <w:t xml:space="preserve">ice”.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Scheduling Cross-Listed Courses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How to spot a cross-listed course when scheduling: under “Maintain Schedule of Classes”, the “meeting pattern” will be greyed out, not allowing any changes to be made. Follow the below instructions on how to schedule (and edit) cross-listed courses in ConnectCarolina:</w:t>
      </w:r>
    </w:p>
    <w:p w:rsidR="00140F56" w:rsidRPr="00D058A2" w:rsidRDefault="00140F56" w:rsidP="00140F56">
      <w:pPr>
        <w:pStyle w:val="NoSpacing"/>
        <w:numPr>
          <w:ilvl w:val="0"/>
          <w:numId w:val="162"/>
        </w:numPr>
        <w:rPr>
          <w:rFonts w:asciiTheme="minorHAnsi" w:hAnsiTheme="minorHAnsi" w:cstheme="minorHAnsi"/>
          <w:szCs w:val="24"/>
          <w:highlight w:val="yellow"/>
        </w:rPr>
      </w:pPr>
      <w:r w:rsidRPr="00D058A2">
        <w:rPr>
          <w:rFonts w:asciiTheme="minorHAnsi" w:hAnsiTheme="minorHAnsi" w:cstheme="minorHAnsi"/>
          <w:szCs w:val="24"/>
          <w:highlight w:val="yellow"/>
        </w:rPr>
        <w:t xml:space="preserve">Main Menu &gt; Student Admin Menu &gt; Curriculum Management &gt; Schedule of Classes &gt; Schedule Class Meetings </w:t>
      </w:r>
    </w:p>
    <w:p w:rsidR="00140F56" w:rsidRPr="00D058A2" w:rsidRDefault="00140F56" w:rsidP="00140F56">
      <w:pPr>
        <w:pStyle w:val="NoSpacing"/>
        <w:rPr>
          <w:rFonts w:asciiTheme="minorHAnsi" w:hAnsiTheme="minorHAnsi" w:cstheme="minorHAnsi"/>
          <w:szCs w:val="24"/>
          <w:highlight w:val="yellow"/>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Scheduling for COMM 994 (Dissertation course for graduate students)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I put a restriction on this course so that enrollment is done manually; the restriction is enrollment will only be complete with “department consent”. I send out an e-mail to the graduate student list serv telling them if they need to be enrolled in COMM 994 for whatever semester, please e-mail me with their </w:t>
      </w:r>
      <w:r w:rsidRPr="00D058A2">
        <w:rPr>
          <w:rFonts w:asciiTheme="minorHAnsi" w:hAnsiTheme="minorHAnsi" w:cstheme="minorHAnsi"/>
          <w:b/>
          <w:szCs w:val="24"/>
        </w:rPr>
        <w:t>PID and faculty advisor</w:t>
      </w:r>
      <w:r w:rsidRPr="00D058A2">
        <w:rPr>
          <w:rFonts w:asciiTheme="minorHAnsi" w:hAnsiTheme="minorHAnsi" w:cstheme="minorHAnsi"/>
          <w:szCs w:val="24"/>
        </w:rPr>
        <w:t xml:space="preserve"> and I will then enroll them. I did this because students were enrolling in sections that had no faculty attached and I don’t get a notification if someone enrolls so eventually the Registrar’s Office would contact me and tell me to assign an instructor to those sections that had students enrolled.</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To override, see quick enroll notes under “class permission”.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Tracking Enrollment</w:t>
      </w: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Fall/Spring</w:t>
      </w:r>
    </w:p>
    <w:p w:rsidR="00140F56" w:rsidRPr="00D058A2" w:rsidRDefault="00140F56" w:rsidP="00140F56">
      <w:pPr>
        <w:pStyle w:val="NoSpacing"/>
        <w:numPr>
          <w:ilvl w:val="0"/>
          <w:numId w:val="163"/>
        </w:numPr>
        <w:rPr>
          <w:rFonts w:asciiTheme="minorHAnsi" w:hAnsiTheme="minorHAnsi" w:cstheme="minorHAnsi"/>
          <w:szCs w:val="24"/>
        </w:rPr>
      </w:pPr>
      <w:r w:rsidRPr="00D058A2">
        <w:rPr>
          <w:rFonts w:asciiTheme="minorHAnsi" w:hAnsiTheme="minorHAnsi" w:cstheme="minorHAnsi"/>
          <w:szCs w:val="24"/>
        </w:rPr>
        <w:t>Undergraduate courses: need at least 10 students enrolled</w:t>
      </w:r>
    </w:p>
    <w:p w:rsidR="00140F56" w:rsidRPr="00D058A2" w:rsidRDefault="00140F56" w:rsidP="00140F56">
      <w:pPr>
        <w:pStyle w:val="NoSpacing"/>
        <w:numPr>
          <w:ilvl w:val="0"/>
          <w:numId w:val="163"/>
        </w:numPr>
        <w:rPr>
          <w:rFonts w:asciiTheme="minorHAnsi" w:hAnsiTheme="minorHAnsi" w:cstheme="minorHAnsi"/>
          <w:szCs w:val="24"/>
        </w:rPr>
      </w:pPr>
      <w:r w:rsidRPr="00D058A2">
        <w:rPr>
          <w:rFonts w:asciiTheme="minorHAnsi" w:hAnsiTheme="minorHAnsi" w:cstheme="minorHAnsi"/>
          <w:szCs w:val="24"/>
        </w:rPr>
        <w:t xml:space="preserve">Graduate courses: need at least 5 students enrolled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Summer</w:t>
      </w:r>
    </w:p>
    <w:p w:rsidR="00140F56" w:rsidRPr="00D058A2" w:rsidRDefault="00140F56" w:rsidP="00140F56">
      <w:pPr>
        <w:pStyle w:val="NoSpacing"/>
        <w:numPr>
          <w:ilvl w:val="0"/>
          <w:numId w:val="163"/>
        </w:numPr>
        <w:rPr>
          <w:rFonts w:asciiTheme="minorHAnsi" w:hAnsiTheme="minorHAnsi" w:cstheme="minorHAnsi"/>
          <w:szCs w:val="24"/>
        </w:rPr>
      </w:pPr>
      <w:r w:rsidRPr="00D058A2">
        <w:rPr>
          <w:rFonts w:asciiTheme="minorHAnsi" w:hAnsiTheme="minorHAnsi" w:cstheme="minorHAnsi"/>
          <w:szCs w:val="24"/>
        </w:rPr>
        <w:t>After 4 weeks of open registration for any session (mid-April), the administrator is required to contact the Summer School regarding any class having fewer than 12 students</w:t>
      </w:r>
    </w:p>
    <w:p w:rsidR="00140F56" w:rsidRPr="00D058A2" w:rsidRDefault="00140F56" w:rsidP="00140F56">
      <w:pPr>
        <w:pStyle w:val="NoSpacing"/>
        <w:numPr>
          <w:ilvl w:val="0"/>
          <w:numId w:val="163"/>
        </w:numPr>
        <w:rPr>
          <w:rFonts w:asciiTheme="minorHAnsi" w:hAnsiTheme="minorHAnsi" w:cstheme="minorHAnsi"/>
          <w:szCs w:val="24"/>
        </w:rPr>
      </w:pPr>
      <w:r w:rsidRPr="00D058A2">
        <w:rPr>
          <w:rFonts w:asciiTheme="minorHAnsi" w:hAnsiTheme="minorHAnsi" w:cstheme="minorHAnsi"/>
          <w:szCs w:val="24"/>
        </w:rPr>
        <w:t xml:space="preserve">Coordinate who will contact the Summer School with the Graduate Student Services Specialist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Cancellation decisions are made by the Chair and the Director of Undergraduate Studies (for undergrad courses) and the Director for Graduate Studies (for graduate level courses). </w:t>
      </w:r>
    </w:p>
    <w:p w:rsidR="00140F56" w:rsidRPr="00D058A2" w:rsidRDefault="00140F56" w:rsidP="00140F56">
      <w:pPr>
        <w:pStyle w:val="NoSpacing"/>
        <w:rPr>
          <w:rFonts w:asciiTheme="minorHAnsi" w:hAnsiTheme="minorHAnsi" w:cstheme="minorHAnsi"/>
          <w:b/>
          <w:color w:val="FF0000"/>
          <w:szCs w:val="24"/>
          <w:u w:val="single"/>
        </w:rPr>
      </w:pPr>
    </w:p>
    <w:p w:rsidR="00140F56" w:rsidRPr="00D058A2" w:rsidRDefault="00140F56" w:rsidP="00140F56">
      <w:pPr>
        <w:pStyle w:val="NoSpacing"/>
        <w:rPr>
          <w:rFonts w:asciiTheme="minorHAnsi" w:hAnsiTheme="minorHAnsi" w:cstheme="minorHAnsi"/>
          <w:b/>
          <w:color w:val="FF0000"/>
          <w:szCs w:val="24"/>
          <w:u w:val="single"/>
        </w:rPr>
      </w:pPr>
    </w:p>
    <w:p w:rsidR="00982A0F" w:rsidRPr="007775C6" w:rsidRDefault="00982A0F">
      <w:pPr>
        <w:rPr>
          <w:rFonts w:eastAsiaTheme="majorEastAsia" w:cstheme="minorHAnsi"/>
          <w:b/>
          <w:color w:val="2E74B5" w:themeColor="accent1" w:themeShade="BF"/>
          <w:sz w:val="26"/>
          <w:szCs w:val="26"/>
        </w:rPr>
      </w:pPr>
      <w:r w:rsidRPr="007775C6">
        <w:rPr>
          <w:rFonts w:cstheme="minorHAnsi"/>
        </w:rPr>
        <w:br w:type="page"/>
      </w:r>
    </w:p>
    <w:p w:rsidR="00140F56" w:rsidRPr="00D058A2" w:rsidRDefault="00385563" w:rsidP="00140F56">
      <w:pPr>
        <w:pStyle w:val="Heading2"/>
      </w:pPr>
      <w:bookmarkStart w:id="187" w:name="_Toc2865113"/>
      <w:r>
        <w:lastRenderedPageBreak/>
        <w:t>1003. Classroom Assignments</w:t>
      </w:r>
      <w:bookmarkEnd w:id="187"/>
    </w:p>
    <w:p w:rsidR="00140F56" w:rsidRPr="00D058A2" w:rsidRDefault="00140F56" w:rsidP="00895AEE">
      <w:pPr>
        <w:pStyle w:val="NoSpacing"/>
        <w:spacing w:before="240"/>
        <w:rPr>
          <w:rFonts w:asciiTheme="minorHAnsi" w:hAnsiTheme="minorHAnsi" w:cstheme="minorHAnsi"/>
          <w:szCs w:val="24"/>
        </w:rPr>
      </w:pPr>
      <w:r w:rsidRPr="00D058A2">
        <w:rPr>
          <w:rFonts w:asciiTheme="minorHAnsi" w:hAnsiTheme="minorHAnsi" w:cstheme="minorHAnsi"/>
          <w:szCs w:val="24"/>
        </w:rPr>
        <w:t>First, look through the scheduling forms to see who prefers to be in Bingham, especially those who want to be in a department priority/controlled classroom.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Department Controlled Rooms:</w:t>
      </w:r>
      <w:r w:rsidRPr="00D058A2">
        <w:rPr>
          <w:rFonts w:asciiTheme="minorHAnsi" w:hAnsiTheme="minorHAnsi" w:cstheme="minorHAnsi"/>
          <w:szCs w:val="24"/>
        </w:rPr>
        <w:t xml:space="preserve"> the department has complete control over all class and event scheduling for the following at all times:</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Bingham 02 (basement)</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Bingham 203 (performance space)</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001A</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101A</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104 (performance space)</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104A</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108A</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110 (performance space; need permission to use by Rob Hamilton &amp; Joseph Megel)</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115A</w:t>
      </w:r>
    </w:p>
    <w:p w:rsidR="00140F56" w:rsidRPr="00D058A2" w:rsidRDefault="00140F56" w:rsidP="00140F56">
      <w:pPr>
        <w:pStyle w:val="NoSpacing"/>
        <w:numPr>
          <w:ilvl w:val="0"/>
          <w:numId w:val="160"/>
        </w:numPr>
        <w:rPr>
          <w:rFonts w:asciiTheme="minorHAnsi" w:hAnsiTheme="minorHAnsi" w:cstheme="minorHAnsi"/>
          <w:szCs w:val="24"/>
        </w:rPr>
      </w:pPr>
      <w:r w:rsidRPr="00D058A2">
        <w:rPr>
          <w:rFonts w:asciiTheme="minorHAnsi" w:hAnsiTheme="minorHAnsi" w:cstheme="minorHAnsi"/>
          <w:szCs w:val="24"/>
        </w:rPr>
        <w:t>Swain 200A</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Department Priority Rooms:</w:t>
      </w:r>
      <w:r w:rsidRPr="00D058A2">
        <w:rPr>
          <w:rFonts w:asciiTheme="minorHAnsi" w:hAnsiTheme="minorHAnsi" w:cstheme="minorHAnsi"/>
          <w:szCs w:val="24"/>
        </w:rPr>
        <w:t xml:space="preserve"> the department receives priority when scheduling these rooms for class use during the daytime hours. The department controls all after-hour event scheduling for these rooms:</w:t>
      </w:r>
    </w:p>
    <w:p w:rsidR="00140F56" w:rsidRPr="00D058A2" w:rsidRDefault="00140F56" w:rsidP="00140F56">
      <w:pPr>
        <w:pStyle w:val="NoSpacing"/>
        <w:numPr>
          <w:ilvl w:val="0"/>
          <w:numId w:val="161"/>
        </w:numPr>
        <w:rPr>
          <w:rFonts w:asciiTheme="minorHAnsi" w:hAnsiTheme="minorHAnsi" w:cstheme="minorHAnsi"/>
          <w:szCs w:val="24"/>
        </w:rPr>
      </w:pPr>
      <w:r w:rsidRPr="00D058A2">
        <w:rPr>
          <w:rFonts w:asciiTheme="minorHAnsi" w:hAnsiTheme="minorHAnsi" w:cstheme="minorHAnsi"/>
          <w:szCs w:val="24"/>
        </w:rPr>
        <w:t>Bingham 101 (42 seats)</w:t>
      </w:r>
    </w:p>
    <w:p w:rsidR="00140F56" w:rsidRPr="00D058A2" w:rsidRDefault="00140F56" w:rsidP="00140F56">
      <w:pPr>
        <w:pStyle w:val="NoSpacing"/>
        <w:numPr>
          <w:ilvl w:val="0"/>
          <w:numId w:val="161"/>
        </w:numPr>
        <w:rPr>
          <w:rFonts w:asciiTheme="minorHAnsi" w:hAnsiTheme="minorHAnsi" w:cstheme="minorHAnsi"/>
          <w:szCs w:val="24"/>
        </w:rPr>
      </w:pPr>
      <w:r w:rsidRPr="00D058A2">
        <w:rPr>
          <w:rFonts w:asciiTheme="minorHAnsi" w:hAnsiTheme="minorHAnsi" w:cstheme="minorHAnsi"/>
          <w:szCs w:val="24"/>
        </w:rPr>
        <w:t>Bingham 108 (35 seats)</w:t>
      </w:r>
    </w:p>
    <w:p w:rsidR="00140F56" w:rsidRPr="00D058A2" w:rsidRDefault="00140F56" w:rsidP="00140F56">
      <w:pPr>
        <w:pStyle w:val="NoSpacing"/>
        <w:numPr>
          <w:ilvl w:val="0"/>
          <w:numId w:val="161"/>
        </w:numPr>
        <w:rPr>
          <w:rFonts w:asciiTheme="minorHAnsi" w:hAnsiTheme="minorHAnsi" w:cstheme="minorHAnsi"/>
          <w:szCs w:val="24"/>
        </w:rPr>
      </w:pPr>
      <w:r w:rsidRPr="00D058A2">
        <w:rPr>
          <w:rFonts w:asciiTheme="minorHAnsi" w:hAnsiTheme="minorHAnsi" w:cstheme="minorHAnsi"/>
          <w:szCs w:val="24"/>
        </w:rPr>
        <w:t>Bingham 217 (35 seats)</w:t>
      </w:r>
    </w:p>
    <w:p w:rsidR="00140F56" w:rsidRPr="00D058A2" w:rsidRDefault="00140F56" w:rsidP="00140F56">
      <w:pPr>
        <w:pStyle w:val="NoSpacing"/>
        <w:numPr>
          <w:ilvl w:val="0"/>
          <w:numId w:val="161"/>
        </w:numPr>
        <w:rPr>
          <w:rFonts w:asciiTheme="minorHAnsi" w:hAnsiTheme="minorHAnsi" w:cstheme="minorHAnsi"/>
          <w:szCs w:val="24"/>
          <w:highlight w:val="yellow"/>
        </w:rPr>
      </w:pPr>
      <w:r w:rsidRPr="00D058A2">
        <w:rPr>
          <w:rFonts w:asciiTheme="minorHAnsi" w:hAnsiTheme="minorHAnsi" w:cstheme="minorHAnsi"/>
          <w:szCs w:val="24"/>
          <w:highlight w:val="yellow"/>
        </w:rPr>
        <w:t>Need at least 8 classes per room because ideally we want to use these rooms for 35 hours/week. We MUST use them for at least 20 hours/week.</w:t>
      </w:r>
    </w:p>
    <w:p w:rsidR="00140F56" w:rsidRPr="00D058A2" w:rsidRDefault="00140F56" w:rsidP="00140F56">
      <w:pPr>
        <w:pStyle w:val="NoSpacing"/>
        <w:numPr>
          <w:ilvl w:val="0"/>
          <w:numId w:val="161"/>
        </w:numPr>
        <w:rPr>
          <w:rFonts w:asciiTheme="minorHAnsi" w:hAnsiTheme="minorHAnsi" w:cstheme="minorHAnsi"/>
          <w:szCs w:val="24"/>
          <w:highlight w:val="yellow"/>
        </w:rPr>
      </w:pPr>
      <w:r w:rsidRPr="00D058A2">
        <w:rPr>
          <w:rFonts w:asciiTheme="minorHAnsi" w:hAnsiTheme="minorHAnsi" w:cstheme="minorHAnsi"/>
          <w:szCs w:val="24"/>
          <w:highlight w:val="yellow"/>
        </w:rPr>
        <w:t>35/23 = 35 total seats, need a class with at least 23 for enrollment</w:t>
      </w:r>
    </w:p>
    <w:p w:rsidR="00140F56" w:rsidRPr="00D058A2" w:rsidRDefault="00140F56" w:rsidP="00140F56">
      <w:pPr>
        <w:pStyle w:val="NoSpacing"/>
        <w:numPr>
          <w:ilvl w:val="0"/>
          <w:numId w:val="161"/>
        </w:numPr>
        <w:rPr>
          <w:rFonts w:asciiTheme="minorHAnsi" w:hAnsiTheme="minorHAnsi" w:cstheme="minorHAnsi"/>
          <w:szCs w:val="24"/>
          <w:highlight w:val="yellow"/>
        </w:rPr>
      </w:pPr>
      <w:r w:rsidRPr="00D058A2">
        <w:rPr>
          <w:rFonts w:asciiTheme="minorHAnsi" w:hAnsiTheme="minorHAnsi" w:cstheme="minorHAnsi"/>
          <w:szCs w:val="24"/>
          <w:highlight w:val="yellow"/>
        </w:rPr>
        <w:t xml:space="preserve">42/27 = 42 total seats, need a class with at least 27 for enrollment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Astra (training materials included) is the program you will use for classroom scheduling. Astra opens for the Fall semester on December 1</w:t>
      </w:r>
      <w:r w:rsidRPr="00D058A2">
        <w:rPr>
          <w:rFonts w:asciiTheme="minorHAnsi" w:hAnsiTheme="minorHAnsi" w:cstheme="minorHAnsi"/>
          <w:szCs w:val="24"/>
          <w:vertAlign w:val="superscript"/>
        </w:rPr>
        <w:t>st</w:t>
      </w:r>
      <w:r w:rsidRPr="00D058A2">
        <w:rPr>
          <w:rFonts w:asciiTheme="minorHAnsi" w:hAnsiTheme="minorHAnsi" w:cstheme="minorHAnsi"/>
          <w:szCs w:val="24"/>
        </w:rPr>
        <w:t xml:space="preserve"> (you will be prompted with an e-mail from the Scheduling Office). Astra closes for the Fall semester on January 2</w:t>
      </w:r>
      <w:r w:rsidRPr="00D058A2">
        <w:rPr>
          <w:rFonts w:asciiTheme="minorHAnsi" w:hAnsiTheme="minorHAnsi" w:cstheme="minorHAnsi"/>
          <w:szCs w:val="24"/>
          <w:vertAlign w:val="superscript"/>
        </w:rPr>
        <w:t>nd</w:t>
      </w:r>
      <w:r w:rsidRPr="00D058A2">
        <w:rPr>
          <w:rFonts w:asciiTheme="minorHAnsi" w:hAnsiTheme="minorHAnsi" w:cstheme="minorHAnsi"/>
          <w:szCs w:val="24"/>
        </w:rPr>
        <w:t xml:space="preserve"> and will open up for Extended Course Maintenance on March 4</w:t>
      </w:r>
      <w:r w:rsidRPr="00D058A2">
        <w:rPr>
          <w:rFonts w:asciiTheme="minorHAnsi" w:hAnsiTheme="minorHAnsi" w:cstheme="minorHAnsi"/>
          <w:szCs w:val="24"/>
          <w:vertAlign w:val="superscript"/>
        </w:rPr>
        <w:t>th</w:t>
      </w:r>
      <w:r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When choose a department priority/controlled room, Astra will allow you to directly assign a course to one of those classrooms. For everything else, you will need to request it. You may put in as many options as the instructor gives you and weight them 1-10 (10 being the highest). I typically rate all options at a 10 in hopes of getting one of those classrooms for that particular class.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faculty will, without a doubt, complain about their classrooms and don’t understand that the classrooms they want are </w:t>
      </w:r>
      <w:r w:rsidRPr="00D058A2">
        <w:rPr>
          <w:rFonts w:asciiTheme="minorHAnsi" w:hAnsiTheme="minorHAnsi" w:cstheme="minorHAnsi"/>
          <w:b/>
          <w:szCs w:val="24"/>
        </w:rPr>
        <w:t>preferences</w:t>
      </w:r>
      <w:r w:rsidRPr="00D058A2">
        <w:rPr>
          <w:rFonts w:asciiTheme="minorHAnsi" w:hAnsiTheme="minorHAnsi" w:cstheme="minorHAnsi"/>
          <w:szCs w:val="24"/>
        </w:rPr>
        <w:t xml:space="preserve">; the only guarantee would be if they want </w:t>
      </w:r>
      <w:r w:rsidRPr="00D058A2">
        <w:rPr>
          <w:rFonts w:asciiTheme="minorHAnsi" w:hAnsiTheme="minorHAnsi" w:cstheme="minorHAnsi"/>
          <w:szCs w:val="24"/>
        </w:rPr>
        <w:lastRenderedPageBreak/>
        <w:t xml:space="preserve">something you have control over. I always look for alternatives but try to make it as clear as possible that the Scheduling Office control this and it’s not personal if they don’t get their top picks. The whole university needs scheduling so there is only so much that can happen with their wants. </w:t>
      </w:r>
    </w:p>
    <w:p w:rsidR="00140F56" w:rsidRPr="00D058A2" w:rsidRDefault="00140F56" w:rsidP="00140F56">
      <w:pPr>
        <w:pStyle w:val="NoSpacing"/>
        <w:rPr>
          <w:rFonts w:asciiTheme="minorHAnsi" w:eastAsia="Times New Roman" w:hAnsiTheme="minorHAnsi" w:cstheme="minorHAnsi"/>
          <w:color w:val="2E74B5" w:themeColor="accent1" w:themeShade="BF"/>
          <w:szCs w:val="24"/>
        </w:rPr>
      </w:pPr>
    </w:p>
    <w:p w:rsidR="00140F56" w:rsidRPr="00D058A2" w:rsidRDefault="00140F56" w:rsidP="00140F56">
      <w:pPr>
        <w:pStyle w:val="NoSpacing"/>
        <w:rPr>
          <w:rFonts w:asciiTheme="minorHAnsi" w:eastAsia="Times New Roman" w:hAnsiTheme="minorHAnsi" w:cstheme="minorHAnsi"/>
          <w:color w:val="2E74B5" w:themeColor="accent1" w:themeShade="BF"/>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D058A2" w:rsidRDefault="00385563" w:rsidP="00140F56">
      <w:pPr>
        <w:pStyle w:val="Heading2"/>
        <w:rPr>
          <w:color w:val="1F4E79" w:themeColor="accent1" w:themeShade="80"/>
        </w:rPr>
      </w:pPr>
      <w:bookmarkStart w:id="188" w:name="_Toc2865114"/>
      <w:r>
        <w:rPr>
          <w:rFonts w:eastAsia="Times New Roman"/>
        </w:rPr>
        <w:lastRenderedPageBreak/>
        <w:t>1003. Reserve Capacities</w:t>
      </w:r>
      <w:bookmarkEnd w:id="188"/>
      <w:r w:rsidR="00140F56" w:rsidRPr="00D058A2">
        <w:rPr>
          <w:rFonts w:eastAsia="Times New Roman"/>
        </w:rPr>
        <w:t xml:space="preserve"> </w:t>
      </w:r>
    </w:p>
    <w:p w:rsidR="00140F56" w:rsidRPr="00385563" w:rsidRDefault="00140F56" w:rsidP="00895AEE">
      <w:pPr>
        <w:pStyle w:val="NoSpacing"/>
        <w:spacing w:before="240"/>
        <w:rPr>
          <w:rFonts w:asciiTheme="minorHAnsi" w:hAnsiTheme="minorHAnsi" w:cstheme="minorHAnsi"/>
          <w:b/>
          <w:color w:val="FF0000"/>
          <w:szCs w:val="24"/>
        </w:rPr>
      </w:pPr>
      <w:r w:rsidRPr="00D058A2">
        <w:rPr>
          <w:rFonts w:asciiTheme="minorHAnsi" w:hAnsiTheme="minorHAnsi" w:cstheme="minorHAnsi"/>
          <w:b/>
          <w:color w:val="1F4E79" w:themeColor="accent1" w:themeShade="80"/>
          <w:szCs w:val="24"/>
        </w:rPr>
        <w:t>Reser</w:t>
      </w:r>
      <w:r w:rsidR="00385563">
        <w:rPr>
          <w:rFonts w:asciiTheme="minorHAnsi" w:hAnsiTheme="minorHAnsi" w:cstheme="minorHAnsi"/>
          <w:b/>
          <w:color w:val="1F4E79" w:themeColor="accent1" w:themeShade="80"/>
          <w:szCs w:val="24"/>
        </w:rPr>
        <w:t xml:space="preserve">ve Capacities: </w:t>
      </w:r>
      <w:r w:rsidRPr="00D058A2">
        <w:rPr>
          <w:rFonts w:asciiTheme="minorHAnsi" w:hAnsiTheme="minorHAnsi" w:cstheme="minorHAnsi"/>
          <w:szCs w:val="24"/>
        </w:rPr>
        <w:t xml:space="preserve">A reserve capacity is a restriction put on a course in ConnectCarolina to control an aspect of enrollment.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 xml:space="preserve">Courses that reserve seats for COMM majors for the </w:t>
      </w:r>
      <w:r w:rsidRPr="00D058A2">
        <w:rPr>
          <w:rFonts w:asciiTheme="minorHAnsi" w:hAnsiTheme="minorHAnsi" w:cstheme="minorHAnsi"/>
          <w:b/>
          <w:szCs w:val="24"/>
          <w:u w:val="single"/>
        </w:rPr>
        <w:t>first two weeks</w:t>
      </w:r>
      <w:r w:rsidRPr="00D058A2">
        <w:rPr>
          <w:rFonts w:asciiTheme="minorHAnsi" w:hAnsiTheme="minorHAnsi" w:cstheme="minorHAnsi"/>
          <w:b/>
          <w:szCs w:val="24"/>
        </w:rPr>
        <w:t xml:space="preserve"> of enrollment:</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(This is so COMM majors have an opportunity to enroll because many of these are perquisites for other courses)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(See the last check box under “Enrollment Restrictions” on the Undergraduate Course Scheduling Request Forms to determine whether an instructor wants to opt out or not)</w:t>
      </w:r>
    </w:p>
    <w:p w:rsidR="00140F56" w:rsidRPr="00D058A2" w:rsidRDefault="00140F56" w:rsidP="00140F56">
      <w:pPr>
        <w:pStyle w:val="NoSpacing"/>
        <w:numPr>
          <w:ilvl w:val="0"/>
          <w:numId w:val="157"/>
        </w:numPr>
        <w:rPr>
          <w:rFonts w:asciiTheme="minorHAnsi" w:hAnsiTheme="minorHAnsi" w:cstheme="minorHAnsi"/>
          <w:szCs w:val="24"/>
        </w:rPr>
      </w:pPr>
      <w:r w:rsidRPr="00D058A2">
        <w:rPr>
          <w:rFonts w:asciiTheme="minorHAnsi" w:hAnsiTheme="minorHAnsi" w:cstheme="minorHAnsi"/>
          <w:szCs w:val="24"/>
        </w:rPr>
        <w:t>Core Courses</w:t>
      </w:r>
    </w:p>
    <w:p w:rsidR="00140F56" w:rsidRPr="00D058A2" w:rsidRDefault="00140F56" w:rsidP="00140F56">
      <w:pPr>
        <w:pStyle w:val="NoSpacing"/>
        <w:numPr>
          <w:ilvl w:val="0"/>
          <w:numId w:val="157"/>
        </w:numPr>
        <w:rPr>
          <w:rFonts w:asciiTheme="minorHAnsi" w:hAnsiTheme="minorHAnsi" w:cstheme="minorHAnsi"/>
          <w:szCs w:val="24"/>
        </w:rPr>
      </w:pPr>
      <w:r w:rsidRPr="00D058A2">
        <w:rPr>
          <w:rFonts w:asciiTheme="minorHAnsi" w:hAnsiTheme="minorHAnsi" w:cstheme="minorHAnsi"/>
          <w:szCs w:val="24"/>
        </w:rPr>
        <w:t>IOC Courses</w:t>
      </w:r>
    </w:p>
    <w:p w:rsidR="00140F56" w:rsidRPr="00D058A2" w:rsidRDefault="00140F56" w:rsidP="00140F56">
      <w:pPr>
        <w:pStyle w:val="NoSpacing"/>
        <w:numPr>
          <w:ilvl w:val="0"/>
          <w:numId w:val="157"/>
        </w:numPr>
        <w:rPr>
          <w:rFonts w:asciiTheme="minorHAnsi" w:hAnsiTheme="minorHAnsi" w:cstheme="minorHAnsi"/>
          <w:szCs w:val="24"/>
        </w:rPr>
      </w:pPr>
      <w:r w:rsidRPr="00D058A2">
        <w:rPr>
          <w:rFonts w:asciiTheme="minorHAnsi" w:hAnsiTheme="minorHAnsi" w:cstheme="minorHAnsi"/>
          <w:szCs w:val="24"/>
        </w:rPr>
        <w:t>Media Studies Courses</w:t>
      </w:r>
    </w:p>
    <w:p w:rsidR="00140F56" w:rsidRPr="00D058A2" w:rsidRDefault="00140F56" w:rsidP="00140F56">
      <w:pPr>
        <w:pStyle w:val="NoSpacing"/>
        <w:numPr>
          <w:ilvl w:val="0"/>
          <w:numId w:val="157"/>
        </w:numPr>
        <w:rPr>
          <w:rFonts w:asciiTheme="minorHAnsi" w:hAnsiTheme="minorHAnsi" w:cstheme="minorHAnsi"/>
          <w:szCs w:val="24"/>
        </w:rPr>
      </w:pPr>
      <w:r w:rsidRPr="00D058A2">
        <w:rPr>
          <w:rFonts w:asciiTheme="minorHAnsi" w:hAnsiTheme="minorHAnsi" w:cstheme="minorHAnsi"/>
          <w:szCs w:val="24"/>
        </w:rPr>
        <w:t>Media Production Courses</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Requirement Group Codes* (</w:t>
      </w:r>
      <w:r w:rsidRPr="00D058A2">
        <w:rPr>
          <w:rFonts w:asciiTheme="minorHAnsi" w:hAnsiTheme="minorHAnsi" w:cstheme="minorHAnsi"/>
          <w:szCs w:val="24"/>
        </w:rPr>
        <w:t>the code for the reserve cap in ConnectCarolina):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highlight w:val="yellow"/>
        </w:rPr>
        <w:t>Note: These are just the ones I have come across to need</w:t>
      </w:r>
      <w:r w:rsidRPr="00D058A2">
        <w:rPr>
          <w:rFonts w:asciiTheme="minorHAnsi" w:hAnsiTheme="minorHAnsi" w:cstheme="minorHAnsi"/>
          <w:szCs w:val="24"/>
        </w:rPr>
        <w:t>.</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000002 (Undergraduate First Year Students)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000198 (Writing for the Screen and Stage Minor)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000258 (Undergraduate COMM Majors)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000259 (COMM Graduate Students)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000525 (Undergraduate COMM First Year Students, Sophomores)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000829 (Undergraduate Honors)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000843 (Masters or Doctoral Students Only)</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000844 (Undergraduate Junior and Senior)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000980 (Undergraduate COMM Senior)</w:t>
      </w:r>
    </w:p>
    <w:p w:rsidR="00140F56" w:rsidRPr="00D058A2" w:rsidRDefault="00140F56" w:rsidP="00140F56">
      <w:pPr>
        <w:pStyle w:val="NoSpacing"/>
        <w:rPr>
          <w:rFonts w:asciiTheme="minorHAnsi" w:hAnsiTheme="minorHAnsi" w:cstheme="minorHAnsi"/>
          <w:szCs w:val="24"/>
        </w:rPr>
      </w:pPr>
    </w:p>
    <w:p w:rsidR="00140F56" w:rsidRPr="00895AEE" w:rsidRDefault="00140F56" w:rsidP="00140F56">
      <w:pPr>
        <w:pStyle w:val="NoSpacing"/>
        <w:rPr>
          <w:rFonts w:asciiTheme="minorHAnsi" w:hAnsiTheme="minorHAnsi" w:cstheme="minorHAnsi"/>
          <w:b/>
          <w:szCs w:val="24"/>
          <w:u w:val="single"/>
        </w:rPr>
      </w:pPr>
      <w:r w:rsidRPr="00895AEE">
        <w:rPr>
          <w:rFonts w:asciiTheme="minorHAnsi" w:hAnsiTheme="minorHAnsi" w:cstheme="minorHAnsi"/>
          <w:b/>
          <w:szCs w:val="24"/>
          <w:u w:val="single"/>
        </w:rPr>
        <w:t>*Questions regarding Requirement Group Codes:</w:t>
      </w: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 xml:space="preserve">Charlotte Stowe </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Admin Support Specialist – University Registrar </w:t>
      </w:r>
    </w:p>
    <w:p w:rsidR="00140F56" w:rsidRPr="00D058A2" w:rsidRDefault="00F66348" w:rsidP="00140F56">
      <w:pPr>
        <w:pStyle w:val="NoSpacing"/>
        <w:rPr>
          <w:rFonts w:asciiTheme="minorHAnsi" w:hAnsiTheme="minorHAnsi" w:cstheme="minorHAnsi"/>
          <w:szCs w:val="24"/>
        </w:rPr>
      </w:pPr>
      <w:hyperlink r:id="rId431" w:history="1">
        <w:r w:rsidR="00140F56" w:rsidRPr="00D058A2">
          <w:rPr>
            <w:rStyle w:val="Hyperlink"/>
            <w:rFonts w:asciiTheme="minorHAnsi" w:hAnsiTheme="minorHAnsi" w:cstheme="minorHAnsi"/>
            <w:szCs w:val="24"/>
          </w:rPr>
          <w:t>cfstowe@email.unc.edu</w:t>
        </w:r>
      </w:hyperlink>
      <w:r w:rsidR="00140F56"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(919) 962-9838</w:t>
      </w: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rPr>
          <w:rFonts w:eastAsiaTheme="minorHAnsi"/>
        </w:rPr>
      </w:pPr>
      <w:bookmarkStart w:id="189" w:name="_Toc2865115"/>
      <w:r>
        <w:rPr>
          <w:rFonts w:eastAsia="Times New Roman"/>
        </w:rPr>
        <w:lastRenderedPageBreak/>
        <w:t xml:space="preserve">1004. </w:t>
      </w:r>
      <w:r w:rsidRPr="00D058A2">
        <w:t>Instructor Role, Access and Workload</w:t>
      </w:r>
      <w:r>
        <w:t xml:space="preserve"> Assignments in ConnectCarolina</w:t>
      </w:r>
      <w:bookmarkEnd w:id="189"/>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u w:val="single"/>
        </w:rPr>
        <w:t>Instructor Roles</w:t>
      </w:r>
    </w:p>
    <w:p w:rsidR="00140F56" w:rsidRPr="00D058A2" w:rsidRDefault="00140F56" w:rsidP="00140F56">
      <w:pPr>
        <w:pStyle w:val="NoSpacing"/>
        <w:numPr>
          <w:ilvl w:val="0"/>
          <w:numId w:val="164"/>
        </w:numPr>
        <w:rPr>
          <w:rFonts w:asciiTheme="minorHAnsi" w:hAnsiTheme="minorHAnsi" w:cstheme="minorHAnsi"/>
          <w:szCs w:val="24"/>
        </w:rPr>
      </w:pPr>
      <w:r w:rsidRPr="00D058A2">
        <w:rPr>
          <w:rFonts w:asciiTheme="minorHAnsi" w:hAnsiTheme="minorHAnsi" w:cstheme="minorHAnsi"/>
          <w:szCs w:val="24"/>
          <w:u w:val="single"/>
        </w:rPr>
        <w:t>Primary Instructor:</w:t>
      </w:r>
      <w:r w:rsidRPr="00D058A2">
        <w:rPr>
          <w:rFonts w:asciiTheme="minorHAnsi" w:hAnsiTheme="minorHAnsi" w:cstheme="minorHAnsi"/>
          <w:szCs w:val="24"/>
        </w:rPr>
        <w:t xml:space="preserve"> Instructor with primary teaching responsibilities for a course. This includes a lecture, lab or recitation component. Graduate students with primary teaching responsibility for a lab or recitation should be coded as a “primary instructor” not a “TA”.</w:t>
      </w:r>
    </w:p>
    <w:p w:rsidR="00140F56" w:rsidRPr="00D058A2" w:rsidRDefault="00140F56" w:rsidP="00140F56">
      <w:pPr>
        <w:pStyle w:val="NoSpacing"/>
        <w:numPr>
          <w:ilvl w:val="0"/>
          <w:numId w:val="164"/>
        </w:numPr>
        <w:rPr>
          <w:rFonts w:asciiTheme="minorHAnsi" w:hAnsiTheme="minorHAnsi" w:cstheme="minorHAnsi"/>
          <w:szCs w:val="24"/>
        </w:rPr>
      </w:pPr>
      <w:r w:rsidRPr="00D058A2">
        <w:rPr>
          <w:rFonts w:asciiTheme="minorHAnsi" w:hAnsiTheme="minorHAnsi" w:cstheme="minorHAnsi"/>
          <w:szCs w:val="24"/>
          <w:u w:val="single"/>
        </w:rPr>
        <w:t>Secondary Instructor:</w:t>
      </w:r>
      <w:r w:rsidRPr="00D058A2">
        <w:rPr>
          <w:rFonts w:asciiTheme="minorHAnsi" w:hAnsiTheme="minorHAnsi" w:cstheme="minorHAnsi"/>
          <w:szCs w:val="24"/>
        </w:rPr>
        <w:t xml:space="preserve"> Used infrequently when an instructor has less than 50% of the overall teaching and grading responsibility for a course. May be used when a guest professor teaches less than half of the class. </w:t>
      </w:r>
    </w:p>
    <w:p w:rsidR="00140F56" w:rsidRPr="00D058A2" w:rsidRDefault="00140F56" w:rsidP="00140F56">
      <w:pPr>
        <w:pStyle w:val="NoSpacing"/>
        <w:numPr>
          <w:ilvl w:val="0"/>
          <w:numId w:val="164"/>
        </w:numPr>
        <w:rPr>
          <w:rFonts w:asciiTheme="minorHAnsi" w:hAnsiTheme="minorHAnsi" w:cstheme="minorHAnsi"/>
          <w:szCs w:val="24"/>
        </w:rPr>
      </w:pPr>
      <w:r w:rsidRPr="00D058A2">
        <w:rPr>
          <w:rFonts w:asciiTheme="minorHAnsi" w:hAnsiTheme="minorHAnsi" w:cstheme="minorHAnsi"/>
          <w:szCs w:val="24"/>
          <w:u w:val="single"/>
        </w:rPr>
        <w:t>TA:</w:t>
      </w:r>
      <w:r w:rsidRPr="00D058A2">
        <w:rPr>
          <w:rFonts w:asciiTheme="minorHAnsi" w:hAnsiTheme="minorHAnsi" w:cstheme="minorHAnsi"/>
          <w:szCs w:val="24"/>
        </w:rPr>
        <w:t xml:space="preserve"> Teaching Assistant with grading and/or administrative responsibilities for a course, but no responsibility for instruction. </w:t>
      </w:r>
    </w:p>
    <w:p w:rsidR="00140F56" w:rsidRPr="00D058A2" w:rsidRDefault="00140F56" w:rsidP="00140F56">
      <w:pPr>
        <w:pStyle w:val="NoSpacing"/>
        <w:numPr>
          <w:ilvl w:val="0"/>
          <w:numId w:val="164"/>
        </w:numPr>
        <w:rPr>
          <w:rFonts w:asciiTheme="minorHAnsi" w:hAnsiTheme="minorHAnsi" w:cstheme="minorHAnsi"/>
          <w:szCs w:val="24"/>
        </w:rPr>
      </w:pPr>
      <w:r w:rsidRPr="00D058A2">
        <w:rPr>
          <w:rFonts w:asciiTheme="minorHAnsi" w:hAnsiTheme="minorHAnsi" w:cstheme="minorHAnsi"/>
          <w:szCs w:val="24"/>
          <w:u w:val="single"/>
        </w:rPr>
        <w:t>Proxy:</w:t>
      </w:r>
      <w:r w:rsidRPr="00D058A2">
        <w:rPr>
          <w:rFonts w:asciiTheme="minorHAnsi" w:hAnsiTheme="minorHAnsi" w:cstheme="minorHAnsi"/>
          <w:szCs w:val="24"/>
        </w:rPr>
        <w:t xml:space="preserve"> Used infrequently. Note: Student Services Specialists (SSS) should not be listed as proxies. SSS can access class roles through the Curriculum Management tab in ConnectCarolina. Instructors can add SSS to the Sakai class site if necessary. Sakai provides the following use roles: auditor, coordinator, guest, instructor, student, teaching assistant, tech support. It is not necessary to include graduate students as TA’s on the lecture component if they also have responsibility for recitation sections; but if they need/want access to the lecture class roster, you may include them as proxies with a 1% workload.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u w:val="single"/>
        </w:rPr>
        <w:t>Access Roles</w:t>
      </w:r>
    </w:p>
    <w:p w:rsidR="00140F56" w:rsidRPr="00D058A2" w:rsidRDefault="00140F56" w:rsidP="00140F56">
      <w:pPr>
        <w:pStyle w:val="NoSpacing"/>
        <w:numPr>
          <w:ilvl w:val="0"/>
          <w:numId w:val="165"/>
        </w:numPr>
        <w:rPr>
          <w:rFonts w:asciiTheme="minorHAnsi" w:hAnsiTheme="minorHAnsi" w:cstheme="minorHAnsi"/>
          <w:szCs w:val="24"/>
        </w:rPr>
      </w:pPr>
      <w:r w:rsidRPr="00D058A2">
        <w:rPr>
          <w:rFonts w:asciiTheme="minorHAnsi" w:hAnsiTheme="minorHAnsi" w:cstheme="minorHAnsi"/>
          <w:szCs w:val="24"/>
          <w:u w:val="single"/>
        </w:rPr>
        <w:t>Approve:</w:t>
      </w:r>
      <w:r w:rsidRPr="00D058A2">
        <w:rPr>
          <w:rFonts w:asciiTheme="minorHAnsi" w:hAnsiTheme="minorHAnsi" w:cstheme="minorHAnsi"/>
          <w:szCs w:val="24"/>
        </w:rPr>
        <w:t xml:space="preserve"> Must inclusive access. Ability to enter and approve grades. There must be at least one approver on each graded component. </w:t>
      </w:r>
    </w:p>
    <w:p w:rsidR="00140F56" w:rsidRPr="00D058A2" w:rsidRDefault="00140F56" w:rsidP="00140F56">
      <w:pPr>
        <w:pStyle w:val="NoSpacing"/>
        <w:numPr>
          <w:ilvl w:val="0"/>
          <w:numId w:val="165"/>
        </w:numPr>
        <w:rPr>
          <w:rFonts w:asciiTheme="minorHAnsi" w:hAnsiTheme="minorHAnsi" w:cstheme="minorHAnsi"/>
          <w:szCs w:val="24"/>
        </w:rPr>
      </w:pPr>
      <w:r w:rsidRPr="00D058A2">
        <w:rPr>
          <w:rFonts w:asciiTheme="minorHAnsi" w:hAnsiTheme="minorHAnsi" w:cstheme="minorHAnsi"/>
          <w:szCs w:val="24"/>
          <w:u w:val="single"/>
        </w:rPr>
        <w:t>Grade:</w:t>
      </w:r>
      <w:r w:rsidRPr="00D058A2">
        <w:rPr>
          <w:rFonts w:asciiTheme="minorHAnsi" w:hAnsiTheme="minorHAnsi" w:cstheme="minorHAnsi"/>
          <w:szCs w:val="24"/>
        </w:rPr>
        <w:t xml:space="preserve"> Ability to enter grades.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color w:val="FF0000"/>
          <w:szCs w:val="24"/>
        </w:rPr>
      </w:pPr>
      <w:r w:rsidRPr="00D058A2">
        <w:rPr>
          <w:rFonts w:asciiTheme="minorHAnsi" w:hAnsiTheme="minorHAnsi" w:cstheme="minorHAnsi"/>
          <w:b/>
          <w:color w:val="FF0000"/>
          <w:szCs w:val="24"/>
        </w:rPr>
        <w:t>Scenarios</w:t>
      </w:r>
    </w:p>
    <w:p w:rsidR="00140F56" w:rsidRPr="00D058A2" w:rsidRDefault="00140F56" w:rsidP="00140F56">
      <w:pPr>
        <w:pStyle w:val="NoSpacing"/>
        <w:rPr>
          <w:rFonts w:asciiTheme="minorHAnsi" w:hAnsiTheme="minorHAnsi" w:cstheme="minorHAnsi"/>
          <w:b/>
          <w:szCs w:val="24"/>
          <w:highlight w:val="yellow"/>
          <w:u w:val="single"/>
        </w:rPr>
      </w:pPr>
      <w:r w:rsidRPr="00D058A2">
        <w:rPr>
          <w:rFonts w:asciiTheme="minorHAnsi" w:hAnsiTheme="minorHAnsi" w:cstheme="minorHAnsi"/>
          <w:b/>
          <w:szCs w:val="24"/>
          <w:highlight w:val="yellow"/>
          <w:u w:val="single"/>
        </w:rPr>
        <w:t>Lecture with 1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Acess Role: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i/>
          <w:szCs w:val="24"/>
        </w:rPr>
      </w:pPr>
      <w:r w:rsidRPr="00D058A2">
        <w:rPr>
          <w:rFonts w:asciiTheme="minorHAnsi" w:hAnsiTheme="minorHAnsi" w:cstheme="minorHAnsi"/>
          <w:i/>
          <w:szCs w:val="24"/>
        </w:rPr>
        <w:t xml:space="preserve">*Graduate students with primary responsibilities for instruction and grading, also known as a “Teaching Fellow (TF), should be coded as “Primary Instructor”, not “TA”. </w:t>
      </w:r>
    </w:p>
    <w:p w:rsidR="00140F56" w:rsidRDefault="00140F56" w:rsidP="00140F56">
      <w:pPr>
        <w:pStyle w:val="NoSpacing"/>
        <w:rPr>
          <w:rFonts w:asciiTheme="minorHAnsi" w:hAnsiTheme="minorHAnsi" w:cstheme="minorHAnsi"/>
          <w:i/>
          <w:szCs w:val="24"/>
        </w:rPr>
      </w:pPr>
    </w:p>
    <w:p w:rsidR="00895AEE" w:rsidRPr="00D058A2" w:rsidRDefault="00895AEE" w:rsidP="00140F56">
      <w:pPr>
        <w:pStyle w:val="NoSpacing"/>
        <w:rPr>
          <w:rFonts w:asciiTheme="minorHAnsi" w:hAnsiTheme="minorHAnsi" w:cstheme="minorHAnsi"/>
          <w: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1 instructor and at least 1 TA: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TA Role = TA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lastRenderedPageBreak/>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895AEE" w:rsidRDefault="00895AEE" w:rsidP="00140F56">
      <w:pPr>
        <w:pStyle w:val="NoSpacing"/>
        <w:rPr>
          <w:rFonts w:asciiTheme="minorHAnsi" w:hAnsiTheme="minorHAnsi" w:cstheme="minorHAnsi"/>
          <w:b/>
          <w:szCs w:val="24"/>
          <w:highlight w:val="yellow"/>
          <w:u w:val="single"/>
        </w:rPr>
      </w:pPr>
    </w:p>
    <w:p w:rsidR="00895AEE" w:rsidRDefault="00895AEE" w:rsidP="00140F56">
      <w:pPr>
        <w:pStyle w:val="NoSpacing"/>
        <w:rPr>
          <w:rFonts w:asciiTheme="minorHAnsi" w:hAnsiTheme="minorHAnsi" w:cstheme="minorHAnsi"/>
          <w:b/>
          <w:szCs w:val="24"/>
          <w:highlight w:val="yellow"/>
          <w:u w:val="single"/>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recitations (non-graded component), no TA graders: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(601) Instructor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(602) Instructor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895AEE" w:rsidRDefault="00895AEE" w:rsidP="00140F56">
      <w:pPr>
        <w:pStyle w:val="NoSpacing"/>
        <w:rPr>
          <w:rFonts w:asciiTheme="minorHAnsi" w:hAnsiTheme="minorHAnsi" w:cstheme="minorHAnsi"/>
          <w:szCs w:val="24"/>
        </w:rPr>
      </w:pPr>
      <w:r>
        <w:rPr>
          <w:rFonts w:asciiTheme="minorHAnsi" w:hAnsiTheme="minorHAnsi" w:cstheme="minorHAnsi"/>
          <w:szCs w:val="24"/>
        </w:rPr>
        <w:t>Workload = 100%</w:t>
      </w:r>
    </w:p>
    <w:p w:rsidR="00140F56" w:rsidRDefault="00140F56" w:rsidP="00140F56">
      <w:pPr>
        <w:pStyle w:val="NoSpacing"/>
        <w:rPr>
          <w:rFonts w:asciiTheme="minorHAnsi" w:hAnsiTheme="minorHAnsi" w:cstheme="minorHAnsi"/>
          <w:b/>
          <w:szCs w:val="24"/>
          <w:highlight w:val="yellow"/>
          <w:u w:val="single"/>
        </w:rPr>
      </w:pPr>
    </w:p>
    <w:p w:rsidR="00895AEE" w:rsidRPr="00D058A2" w:rsidRDefault="00895AEE" w:rsidP="00140F56">
      <w:pPr>
        <w:pStyle w:val="NoSpacing"/>
        <w:rPr>
          <w:rFonts w:asciiTheme="minorHAnsi" w:hAnsiTheme="minorHAnsi" w:cstheme="minorHAnsi"/>
          <w:b/>
          <w:szCs w:val="24"/>
          <w:highlight w:val="yellow"/>
          <w:u w:val="single"/>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recitations (non-graded component), with TA graders: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TA 1 Role = TA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TA 2 Role = TA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(601)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(602)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highlight w:val="yellow"/>
          <w:u w:val="single"/>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recitations, with TA graders who are not the same as the recitation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TA 1 Role = TA</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(601)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Recitation (602)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TA 2 (recitation 601 instructor) Role: Proxy*</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i/>
          <w:szCs w:val="24"/>
        </w:rPr>
      </w:pPr>
      <w:r w:rsidRPr="00D058A2">
        <w:rPr>
          <w:rFonts w:asciiTheme="minorHAnsi" w:hAnsiTheme="minorHAnsi" w:cstheme="minorHAnsi"/>
          <w:i/>
          <w:szCs w:val="24"/>
        </w:rPr>
        <w:t xml:space="preserve">*It is not necessary to include graduate students as TA’s on the lecture class if they also have responsibility for recitation sections; in this case, you may include them as proxies. Note: I never used this function.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2 (primary) instructors, each contributing equally (co-teaching):</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1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50%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2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50%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Lecture with 2 or more instructors (with different teaching contributions):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1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75%</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Lecture Instructor 2 Role = Secondary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25%</w:t>
      </w:r>
    </w:p>
    <w:p w:rsidR="00140F56" w:rsidRDefault="00140F56" w:rsidP="00140F56">
      <w:pPr>
        <w:pStyle w:val="NoSpacing"/>
        <w:rPr>
          <w:rFonts w:asciiTheme="minorHAnsi" w:hAnsiTheme="minorHAnsi" w:cstheme="minorHAnsi"/>
          <w:szCs w:val="24"/>
        </w:rPr>
      </w:pPr>
    </w:p>
    <w:p w:rsidR="00895AEE" w:rsidRPr="00D058A2" w:rsidRDefault="00895AEE"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Lab (graded component) with multiple sections: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1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lastRenderedPageBreak/>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2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3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u w:val="single"/>
        </w:rPr>
      </w:pPr>
      <w:r w:rsidRPr="00D058A2">
        <w:rPr>
          <w:rFonts w:asciiTheme="minorHAnsi" w:hAnsiTheme="minorHAnsi" w:cstheme="minorHAnsi"/>
          <w:b/>
          <w:szCs w:val="24"/>
          <w:highlight w:val="yellow"/>
          <w:u w:val="single"/>
        </w:rPr>
        <w:t>Lab (graded component) with lab director and multiple sections: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1 (401) Director Role = Secondary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1 (401)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2 (402) Director Role = Secondary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Approve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Lab 2 (402) Instructor Role = Primary Instructor</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Access Role = Grade</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Workload = 100%</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i/>
          <w:szCs w:val="24"/>
        </w:rPr>
      </w:pPr>
      <w:r w:rsidRPr="00D058A2">
        <w:rPr>
          <w:rFonts w:asciiTheme="minorHAnsi" w:hAnsiTheme="minorHAnsi" w:cstheme="minorHAnsi"/>
          <w:i/>
          <w:szCs w:val="24"/>
        </w:rPr>
        <w:t>*The workload percentage for a lab director should be 10% for each section. The combined total percentage does not need to equal 100%.</w:t>
      </w:r>
    </w:p>
    <w:p w:rsidR="00140F56" w:rsidRPr="00D058A2" w:rsidRDefault="00140F56" w:rsidP="00140F56">
      <w:pPr>
        <w:pStyle w:val="NoSpacing"/>
        <w:rPr>
          <w:rFonts w:asciiTheme="minorHAnsi" w:hAnsiTheme="minorHAnsi" w:cstheme="minorHAnsi"/>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rPr>
          <w:rFonts w:eastAsiaTheme="minorHAnsi"/>
        </w:rPr>
      </w:pPr>
      <w:bookmarkStart w:id="190" w:name="_Toc2865116"/>
      <w:r>
        <w:rPr>
          <w:rFonts w:eastAsia="Times New Roman"/>
        </w:rPr>
        <w:lastRenderedPageBreak/>
        <w:t xml:space="preserve">1005. </w:t>
      </w:r>
      <w:r w:rsidRPr="00D058A2">
        <w:t>Co</w:t>
      </w:r>
      <w:r>
        <w:t>mbined Section Capacity Example</w:t>
      </w:r>
      <w:bookmarkEnd w:id="190"/>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Using COMM 224.001 (Fall 2017 semester) as an example.</w:t>
      </w:r>
    </w:p>
    <w:p w:rsidR="00140F56" w:rsidRPr="00D058A2" w:rsidRDefault="00F66468" w:rsidP="00140F56">
      <w:pPr>
        <w:pStyle w:val="NoSpacing"/>
        <w:rPr>
          <w:rFonts w:asciiTheme="minorHAnsi" w:hAnsiTheme="minorHAnsi" w:cstheme="minorHAnsi"/>
          <w:szCs w:val="24"/>
        </w:rPr>
      </w:pPr>
      <w:r w:rsidRPr="00D058A2">
        <w:rPr>
          <w:rFonts w:asciiTheme="minorHAnsi" w:hAnsiTheme="minorHAnsi" w:cstheme="minorHAnsi"/>
          <w:noProof/>
          <w:szCs w:val="24"/>
        </w:rPr>
        <w:drawing>
          <wp:anchor distT="0" distB="0" distL="114300" distR="114300" simplePos="0" relativeHeight="251728896" behindDoc="0" locked="0" layoutInCell="1" allowOverlap="1" wp14:anchorId="53B5ACD4" wp14:editId="7BB43035">
            <wp:simplePos x="0" y="0"/>
            <wp:positionH relativeFrom="column">
              <wp:posOffset>647700</wp:posOffset>
            </wp:positionH>
            <wp:positionV relativeFrom="paragraph">
              <wp:posOffset>63500</wp:posOffset>
            </wp:positionV>
            <wp:extent cx="4086225" cy="4637405"/>
            <wp:effectExtent l="0" t="0" r="9525" b="0"/>
            <wp:wrapThrough wrapText="bothSides">
              <wp:wrapPolygon edited="0">
                <wp:start x="0" y="0"/>
                <wp:lineTo x="0" y="21473"/>
                <wp:lineTo x="21550" y="21473"/>
                <wp:lineTo x="21550"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2">
                      <a:extLst>
                        <a:ext uri="{28A0092B-C50C-407E-A947-70E740481C1C}">
                          <a14:useLocalDpi xmlns:a14="http://schemas.microsoft.com/office/drawing/2010/main" val="0"/>
                        </a:ext>
                      </a:extLst>
                    </a:blip>
                    <a:srcRect t="6810" r="50639"/>
                    <a:stretch/>
                  </pic:blipFill>
                  <pic:spPr bwMode="auto">
                    <a:xfrm>
                      <a:off x="0" y="0"/>
                      <a:ext cx="4086225" cy="463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The Combined Section Capacity includes the total enrollment (75) and the waitlist capacity (5) which equals a total of 80. HOWEVER! This is confusing to all. Ignore the “Combined Section Capacity” and know that the total enrollment (75) is comprised of:</w:t>
      </w:r>
    </w:p>
    <w:p w:rsidR="00140F56" w:rsidRPr="00D058A2" w:rsidRDefault="00140F56" w:rsidP="00140F56">
      <w:pPr>
        <w:pStyle w:val="NoSpacing"/>
        <w:numPr>
          <w:ilvl w:val="0"/>
          <w:numId w:val="166"/>
        </w:numPr>
        <w:rPr>
          <w:rFonts w:asciiTheme="minorHAnsi" w:hAnsiTheme="minorHAnsi" w:cstheme="minorHAnsi"/>
          <w:szCs w:val="24"/>
        </w:rPr>
      </w:pPr>
      <w:r w:rsidRPr="00D058A2">
        <w:rPr>
          <w:rFonts w:asciiTheme="minorHAnsi" w:hAnsiTheme="minorHAnsi" w:cstheme="minorHAnsi"/>
          <w:szCs w:val="24"/>
        </w:rPr>
        <w:t>60 seats reserved for COMM students</w:t>
      </w:r>
    </w:p>
    <w:p w:rsidR="00140F56" w:rsidRDefault="00140F56" w:rsidP="00140F56">
      <w:pPr>
        <w:pStyle w:val="NoSpacing"/>
        <w:numPr>
          <w:ilvl w:val="0"/>
          <w:numId w:val="166"/>
        </w:numPr>
        <w:rPr>
          <w:rFonts w:asciiTheme="minorHAnsi" w:hAnsiTheme="minorHAnsi" w:cstheme="minorHAnsi"/>
          <w:szCs w:val="24"/>
        </w:rPr>
      </w:pPr>
      <w:r w:rsidRPr="00D058A2">
        <w:rPr>
          <w:rFonts w:asciiTheme="minorHAnsi" w:hAnsiTheme="minorHAnsi" w:cstheme="minorHAnsi"/>
          <w:szCs w:val="24"/>
        </w:rPr>
        <w:t>15 seats reserved for</w:t>
      </w:r>
      <w:r w:rsidR="00F66468">
        <w:rPr>
          <w:rFonts w:asciiTheme="minorHAnsi" w:hAnsiTheme="minorHAnsi" w:cstheme="minorHAnsi"/>
          <w:szCs w:val="24"/>
        </w:rPr>
        <w:t xml:space="preserve"> WGST (Women’s Studies) students</w:t>
      </w:r>
    </w:p>
    <w:p w:rsidR="00F66468" w:rsidRPr="00F66468" w:rsidRDefault="00F66468" w:rsidP="00140F56">
      <w:pPr>
        <w:pStyle w:val="NoSpacing"/>
        <w:numPr>
          <w:ilvl w:val="0"/>
          <w:numId w:val="166"/>
        </w:numPr>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*The Combined Section Capacity adds in the number of seats set aside for the waitlist (5), which is where the confusion typically stems from.</w:t>
      </w:r>
    </w:p>
    <w:p w:rsidR="00F66468" w:rsidRDefault="00F66468"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*See Combined Section Log Form.</w:t>
      </w:r>
    </w:p>
    <w:p w:rsidR="00F66468" w:rsidRDefault="00F66468"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*COMM 224 is cross-listed with Women’s Studies (WGST); cross-listed courses are the only ones that have this confusion about “combined section capacity”. </w:t>
      </w:r>
    </w:p>
    <w:p w:rsidR="00140F56" w:rsidRPr="00385563" w:rsidRDefault="00140F56" w:rsidP="00F66468">
      <w:pPr>
        <w:pStyle w:val="Heading2"/>
      </w:pPr>
      <w:r w:rsidRPr="00D058A2">
        <w:rPr>
          <w:rFonts w:asciiTheme="minorHAnsi" w:eastAsia="Times New Roman" w:hAnsiTheme="minorHAnsi" w:cstheme="minorHAnsi"/>
          <w:szCs w:val="24"/>
        </w:rPr>
        <w:lastRenderedPageBreak/>
        <w:t xml:space="preserve"> </w:t>
      </w:r>
      <w:bookmarkStart w:id="191" w:name="_Toc2865117"/>
      <w:r w:rsidR="00385563">
        <w:rPr>
          <w:rFonts w:eastAsia="Times New Roman"/>
        </w:rPr>
        <w:t xml:space="preserve">1006. </w:t>
      </w:r>
      <w:r w:rsidRPr="00D058A2">
        <w:t>Final Exams</w:t>
      </w:r>
      <w:bookmarkEnd w:id="191"/>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Final exam schedules can be found on the Registrar’s page: </w:t>
      </w:r>
      <w:hyperlink r:id="rId433" w:anchor="examsched" w:history="1">
        <w:r w:rsidRPr="00D058A2">
          <w:rPr>
            <w:rStyle w:val="Hyperlink"/>
            <w:rFonts w:asciiTheme="minorHAnsi" w:hAnsiTheme="minorHAnsi" w:cstheme="minorHAnsi"/>
            <w:szCs w:val="24"/>
          </w:rPr>
          <w:t>http://registrar.unc.edu/academic-calendar/#examsched</w:t>
        </w:r>
      </w:hyperlink>
      <w:r w:rsidRPr="00D058A2">
        <w:rPr>
          <w:rFonts w:asciiTheme="minorHAnsi" w:hAnsiTheme="minorHAnsi" w:cstheme="minorHAnsi"/>
          <w:szCs w:val="24"/>
        </w:rPr>
        <w:t>.</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Any questions regarding when an exam should take place, e-mail the Scheduling Office (</w:t>
      </w:r>
      <w:hyperlink r:id="rId434" w:history="1">
        <w:r w:rsidRPr="00D058A2">
          <w:rPr>
            <w:rStyle w:val="Hyperlink"/>
            <w:rFonts w:asciiTheme="minorHAnsi" w:hAnsiTheme="minorHAnsi" w:cstheme="minorHAnsi"/>
            <w:szCs w:val="24"/>
          </w:rPr>
          <w:t>scheduling_office@unc.edu</w:t>
        </w:r>
      </w:hyperlink>
      <w:r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u w:val="single"/>
        </w:rPr>
      </w:pPr>
      <w:r w:rsidRPr="00D058A2">
        <w:rPr>
          <w:rFonts w:asciiTheme="minorHAnsi" w:hAnsiTheme="minorHAnsi" w:cstheme="minorHAnsi"/>
          <w:szCs w:val="24"/>
          <w:u w:val="single"/>
        </w:rPr>
        <w:t>Helpful Information:</w:t>
      </w:r>
    </w:p>
    <w:p w:rsidR="00140F56" w:rsidRPr="00D058A2" w:rsidRDefault="00140F56" w:rsidP="00140F56">
      <w:pPr>
        <w:pStyle w:val="NoSpacing"/>
        <w:numPr>
          <w:ilvl w:val="0"/>
          <w:numId w:val="167"/>
        </w:numPr>
        <w:rPr>
          <w:rFonts w:asciiTheme="minorHAnsi" w:hAnsiTheme="minorHAnsi" w:cstheme="minorHAnsi"/>
          <w:szCs w:val="24"/>
        </w:rPr>
      </w:pPr>
      <w:r w:rsidRPr="00D058A2">
        <w:rPr>
          <w:rFonts w:asciiTheme="minorHAnsi" w:hAnsiTheme="minorHAnsi" w:cstheme="minorHAnsi"/>
          <w:szCs w:val="24"/>
        </w:rPr>
        <w:t>No examinations (except for laboratory sections) may be held at a time other than that specified in the general schedule except after first petitioning the dean and with the advance approval of the provost.</w:t>
      </w:r>
    </w:p>
    <w:p w:rsidR="00140F56" w:rsidRPr="00D058A2" w:rsidRDefault="00140F56" w:rsidP="00140F56">
      <w:pPr>
        <w:pStyle w:val="NoSpacing"/>
        <w:numPr>
          <w:ilvl w:val="0"/>
          <w:numId w:val="167"/>
        </w:numPr>
        <w:rPr>
          <w:rFonts w:asciiTheme="minorHAnsi" w:hAnsiTheme="minorHAnsi" w:cstheme="minorHAnsi"/>
          <w:szCs w:val="24"/>
        </w:rPr>
      </w:pPr>
      <w:r w:rsidRPr="00D058A2">
        <w:rPr>
          <w:rFonts w:asciiTheme="minorHAnsi" w:hAnsiTheme="minorHAnsi" w:cstheme="minorHAnsi"/>
          <w:szCs w:val="24"/>
        </w:rPr>
        <w:t>No examination time can be changed after it has been announced.</w:t>
      </w:r>
    </w:p>
    <w:p w:rsidR="00140F56" w:rsidRPr="00D058A2" w:rsidRDefault="00140F56" w:rsidP="00140F56">
      <w:pPr>
        <w:pStyle w:val="NoSpacing"/>
        <w:numPr>
          <w:ilvl w:val="0"/>
          <w:numId w:val="167"/>
        </w:numPr>
        <w:rPr>
          <w:rFonts w:asciiTheme="minorHAnsi" w:hAnsiTheme="minorHAnsi" w:cstheme="minorHAnsi"/>
          <w:szCs w:val="24"/>
        </w:rPr>
      </w:pPr>
      <w:r w:rsidRPr="00D058A2">
        <w:rPr>
          <w:rFonts w:asciiTheme="minorHAnsi" w:hAnsiTheme="minorHAnsi" w:cstheme="minorHAnsi"/>
          <w:szCs w:val="24"/>
        </w:rPr>
        <w:t>No special preparation quizzes may be given during the last five days of classes (last two days of classes for summer school) before the beginning of the final exam period. Assignments which will be considered a part of the final exam should be clearly announced in the course syllabus, and should be due on the date of the examination.</w:t>
      </w:r>
    </w:p>
    <w:p w:rsidR="00140F56" w:rsidRPr="00D058A2" w:rsidRDefault="00140F56" w:rsidP="00140F56">
      <w:pPr>
        <w:pStyle w:val="NoSpacing"/>
        <w:numPr>
          <w:ilvl w:val="0"/>
          <w:numId w:val="167"/>
        </w:numPr>
        <w:rPr>
          <w:rFonts w:asciiTheme="minorHAnsi" w:hAnsiTheme="minorHAnsi" w:cstheme="minorHAnsi"/>
          <w:szCs w:val="24"/>
        </w:rPr>
      </w:pPr>
      <w:r w:rsidRPr="00D058A2">
        <w:rPr>
          <w:rFonts w:asciiTheme="minorHAnsi" w:hAnsiTheme="minorHAnsi" w:cstheme="minorHAnsi"/>
          <w:szCs w:val="24"/>
        </w:rPr>
        <w:t>No examination may begin later than 7:00 p.m.</w:t>
      </w:r>
    </w:p>
    <w:p w:rsidR="00140F56" w:rsidRPr="00D058A2" w:rsidRDefault="00140F56" w:rsidP="00140F56">
      <w:pPr>
        <w:pStyle w:val="NoSpacing"/>
        <w:numPr>
          <w:ilvl w:val="1"/>
          <w:numId w:val="167"/>
        </w:numPr>
        <w:rPr>
          <w:rFonts w:asciiTheme="minorHAnsi" w:hAnsiTheme="minorHAnsi" w:cstheme="minorHAnsi"/>
          <w:szCs w:val="24"/>
        </w:rPr>
      </w:pPr>
      <w:r w:rsidRPr="00D058A2">
        <w:rPr>
          <w:rFonts w:asciiTheme="minorHAnsi" w:hAnsiTheme="minorHAnsi" w:cstheme="minorHAnsi"/>
          <w:szCs w:val="24"/>
        </w:rPr>
        <w:t>Final examinations should ordinarily cover two hours but should not exceed three hours.</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Instructors teaching classes scheduled for Common Hour Exams shall request the students in these classes to report to them any conflict with any other examination not later than Wednesday, November 1st, 2017. In case of a conflict, the regularly scheduled exam will take precedence over the Common Hour Exam.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A student who has three final examinations scheduled by the Office of the University Registrar within a twenty-four hour period or two scheduled at the same time may request his or her dean (or designee) for permission to have one of the scheduled examinations rescheduled. In the event that one of the scheduled examinations is a Common Hour Exam, that examination is the one to be rescheduled. In all cases in which an examination is to be rescheduled, the instructor may reschedule that examination during the final examination period, but not later than the end of the following semester. Any petition for a change in the examination schedule because of the “three exams in a twenty-four hour” rule must be made to your dean’s office before the first day of the final examinations. Students are required to take final examinations as scheduled. The only exceptions are for illness as documented by being on infirmary list at Campus Health Services or for other medically-documented or family or personal emergency situations. A student must meet with an academic dean to request permission for an examination excuse and documentation will be required.</w:t>
      </w:r>
    </w:p>
    <w:p w:rsidR="00140F56" w:rsidRPr="00D058A2" w:rsidRDefault="00140F56" w:rsidP="00140F56">
      <w:pPr>
        <w:pStyle w:val="NoSpacing"/>
        <w:rPr>
          <w:rFonts w:asciiTheme="minorHAnsi" w:hAnsiTheme="minorHAnsi" w:cstheme="minorHAnsi"/>
          <w:b/>
          <w:color w:val="FF0000"/>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pPr>
      <w:bookmarkStart w:id="192" w:name="_Toc2865118"/>
      <w:r>
        <w:rPr>
          <w:rFonts w:eastAsia="Times New Roman"/>
        </w:rPr>
        <w:lastRenderedPageBreak/>
        <w:t xml:space="preserve">1007. </w:t>
      </w:r>
      <w:r w:rsidR="00140F56" w:rsidRPr="00D058A2">
        <w:t>Textbooks</w:t>
      </w:r>
      <w:bookmarkEnd w:id="192"/>
    </w:p>
    <w:p w:rsidR="00140F56" w:rsidRPr="00D058A2" w:rsidRDefault="00140F56" w:rsidP="00140F56">
      <w:pPr>
        <w:pStyle w:val="NoSpacing"/>
        <w:rPr>
          <w:rFonts w:asciiTheme="minorHAnsi" w:hAnsiTheme="minorHAnsi" w:cstheme="minorHAnsi"/>
          <w:b/>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The textbook office will contact you via e-mail with an attached spreadsheet of who has not: </w:t>
      </w:r>
    </w:p>
    <w:p w:rsidR="00140F56" w:rsidRPr="00D058A2" w:rsidRDefault="00140F56" w:rsidP="00140F56">
      <w:pPr>
        <w:pStyle w:val="NoSpacing"/>
        <w:numPr>
          <w:ilvl w:val="0"/>
          <w:numId w:val="169"/>
        </w:numPr>
        <w:rPr>
          <w:rFonts w:asciiTheme="minorHAnsi" w:hAnsiTheme="minorHAnsi" w:cstheme="minorHAnsi"/>
          <w:szCs w:val="24"/>
        </w:rPr>
      </w:pPr>
      <w:r w:rsidRPr="00D058A2">
        <w:rPr>
          <w:rFonts w:asciiTheme="minorHAnsi" w:hAnsiTheme="minorHAnsi" w:cstheme="minorHAnsi"/>
          <w:szCs w:val="24"/>
        </w:rPr>
        <w:t xml:space="preserve">Sent in their textbook order </w:t>
      </w:r>
    </w:p>
    <w:p w:rsidR="00140F56" w:rsidRPr="00D058A2" w:rsidRDefault="00140F56" w:rsidP="00140F56">
      <w:pPr>
        <w:pStyle w:val="NoSpacing"/>
        <w:ind w:left="720"/>
        <w:rPr>
          <w:rFonts w:asciiTheme="minorHAnsi" w:hAnsiTheme="minorHAnsi" w:cstheme="minorHAnsi"/>
          <w:szCs w:val="24"/>
        </w:rPr>
      </w:pPr>
      <w:r w:rsidRPr="00D058A2">
        <w:rPr>
          <w:rFonts w:asciiTheme="minorHAnsi" w:hAnsiTheme="minorHAnsi" w:cstheme="minorHAnsi"/>
          <w:szCs w:val="24"/>
        </w:rPr>
        <w:t>Or</w:t>
      </w:r>
    </w:p>
    <w:p w:rsidR="00140F56" w:rsidRPr="00D058A2" w:rsidRDefault="00140F56" w:rsidP="00140F56">
      <w:pPr>
        <w:pStyle w:val="NoSpacing"/>
        <w:numPr>
          <w:ilvl w:val="0"/>
          <w:numId w:val="169"/>
        </w:numPr>
        <w:rPr>
          <w:rFonts w:asciiTheme="minorHAnsi" w:hAnsiTheme="minorHAnsi" w:cstheme="minorHAnsi"/>
          <w:szCs w:val="24"/>
        </w:rPr>
      </w:pPr>
      <w:r w:rsidRPr="00D058A2">
        <w:rPr>
          <w:rFonts w:asciiTheme="minorHAnsi" w:hAnsiTheme="minorHAnsi" w:cstheme="minorHAnsi"/>
          <w:szCs w:val="24"/>
        </w:rPr>
        <w:t>Sent them a “No-Text Needed” form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Instructors </w:t>
      </w:r>
      <w:r w:rsidRPr="00D058A2">
        <w:rPr>
          <w:rFonts w:asciiTheme="minorHAnsi" w:hAnsiTheme="minorHAnsi" w:cstheme="minorHAnsi"/>
          <w:b/>
          <w:szCs w:val="24"/>
        </w:rPr>
        <w:t>MUST</w:t>
      </w:r>
      <w:r w:rsidRPr="00D058A2">
        <w:rPr>
          <w:rFonts w:asciiTheme="minorHAnsi" w:hAnsiTheme="minorHAnsi" w:cstheme="minorHAnsi"/>
          <w:szCs w:val="24"/>
        </w:rPr>
        <w:t xml:space="preserve"> do one of those two things. The textbook office will continue to send you </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e-mails until everyone in the department has complied.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Graduate Students who are </w:t>
      </w:r>
      <w:r w:rsidRPr="00D058A2">
        <w:rPr>
          <w:rFonts w:asciiTheme="minorHAnsi" w:hAnsiTheme="minorHAnsi" w:cstheme="minorHAnsi"/>
          <w:szCs w:val="24"/>
          <w:u w:val="single"/>
        </w:rPr>
        <w:t>teaching</w:t>
      </w:r>
      <w:r w:rsidRPr="00D058A2">
        <w:rPr>
          <w:rFonts w:asciiTheme="minorHAnsi" w:hAnsiTheme="minorHAnsi" w:cstheme="minorHAnsi"/>
          <w:szCs w:val="24"/>
        </w:rPr>
        <w:t xml:space="preserve"> their own section of a course need to contact their </w:t>
      </w:r>
      <w:r w:rsidRPr="00D058A2">
        <w:rPr>
          <w:rFonts w:asciiTheme="minorHAnsi" w:hAnsiTheme="minorHAnsi" w:cstheme="minorHAnsi"/>
          <w:b/>
          <w:szCs w:val="24"/>
        </w:rPr>
        <w:t>teaching supervisor</w:t>
      </w:r>
      <w:r w:rsidRPr="00D058A2">
        <w:rPr>
          <w:rFonts w:asciiTheme="minorHAnsi" w:hAnsiTheme="minorHAnsi" w:cstheme="minorHAnsi"/>
          <w:szCs w:val="24"/>
        </w:rPr>
        <w:t xml:space="preserve"> for any questions regarding textbooks (ie. If they don’t know what to use).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Graduate Students who are </w:t>
      </w:r>
      <w:r w:rsidRPr="00D058A2">
        <w:rPr>
          <w:rFonts w:asciiTheme="minorHAnsi" w:hAnsiTheme="minorHAnsi" w:cstheme="minorHAnsi"/>
          <w:szCs w:val="24"/>
          <w:u w:val="single"/>
        </w:rPr>
        <w:t>assisting</w:t>
      </w:r>
      <w:r w:rsidRPr="00D058A2">
        <w:rPr>
          <w:rFonts w:asciiTheme="minorHAnsi" w:hAnsiTheme="minorHAnsi" w:cstheme="minorHAnsi"/>
          <w:szCs w:val="24"/>
        </w:rPr>
        <w:t xml:space="preserve"> with a course do not need to request a textbook; the faculty member for that course will handle it.</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Below are the directions on how instructors can complete this task:</w:t>
      </w:r>
    </w:p>
    <w:p w:rsidR="00140F56" w:rsidRPr="00D058A2" w:rsidRDefault="00140F56" w:rsidP="00140F56">
      <w:pPr>
        <w:pStyle w:val="NoSpacing"/>
        <w:numPr>
          <w:ilvl w:val="0"/>
          <w:numId w:val="168"/>
        </w:numPr>
        <w:rPr>
          <w:rFonts w:asciiTheme="minorHAnsi" w:hAnsiTheme="minorHAnsi" w:cstheme="minorHAnsi"/>
          <w:szCs w:val="24"/>
        </w:rPr>
      </w:pPr>
      <w:r w:rsidRPr="00D058A2">
        <w:rPr>
          <w:rFonts w:asciiTheme="minorHAnsi" w:hAnsiTheme="minorHAnsi" w:cstheme="minorHAnsi"/>
          <w:szCs w:val="24"/>
        </w:rPr>
        <w:t xml:space="preserve">Use the Student Stores Faculty Enlight website: </w:t>
      </w:r>
      <w:r w:rsidRPr="00D058A2">
        <w:rPr>
          <w:rFonts w:asciiTheme="minorHAnsi" w:hAnsiTheme="minorHAnsi" w:cstheme="minorHAnsi"/>
          <w:b/>
          <w:szCs w:val="24"/>
        </w:rPr>
        <w:t>www.store.unc.edu</w:t>
      </w:r>
      <w:r w:rsidRPr="00D058A2">
        <w:rPr>
          <w:rFonts w:asciiTheme="minorHAnsi" w:hAnsiTheme="minorHAnsi" w:cstheme="minorHAnsi"/>
          <w:szCs w:val="24"/>
        </w:rPr>
        <w:t xml:space="preserve"> and select the Textbooks Faculty link.</w:t>
      </w:r>
    </w:p>
    <w:p w:rsidR="00140F56" w:rsidRPr="00D058A2" w:rsidRDefault="00140F56" w:rsidP="00140F56">
      <w:pPr>
        <w:pStyle w:val="NoSpacing"/>
        <w:numPr>
          <w:ilvl w:val="0"/>
          <w:numId w:val="168"/>
        </w:numPr>
        <w:rPr>
          <w:rFonts w:asciiTheme="minorHAnsi" w:hAnsiTheme="minorHAnsi" w:cstheme="minorHAnsi"/>
          <w:szCs w:val="24"/>
        </w:rPr>
      </w:pPr>
      <w:r w:rsidRPr="00D058A2">
        <w:rPr>
          <w:rFonts w:asciiTheme="minorHAnsi" w:hAnsiTheme="minorHAnsi" w:cstheme="minorHAnsi"/>
          <w:szCs w:val="24"/>
        </w:rPr>
        <w:t xml:space="preserve">Fax your order to: </w:t>
      </w:r>
      <w:r w:rsidRPr="00D058A2">
        <w:rPr>
          <w:rFonts w:asciiTheme="minorHAnsi" w:hAnsiTheme="minorHAnsi" w:cstheme="minorHAnsi"/>
          <w:b/>
          <w:szCs w:val="24"/>
        </w:rPr>
        <w:t>919-962-3334</w:t>
      </w:r>
    </w:p>
    <w:p w:rsidR="00140F56" w:rsidRPr="00D058A2" w:rsidRDefault="00140F56" w:rsidP="00140F56">
      <w:pPr>
        <w:pStyle w:val="NoSpacing"/>
        <w:numPr>
          <w:ilvl w:val="0"/>
          <w:numId w:val="168"/>
        </w:numPr>
        <w:rPr>
          <w:rFonts w:asciiTheme="minorHAnsi" w:hAnsiTheme="minorHAnsi" w:cstheme="minorHAnsi"/>
          <w:szCs w:val="24"/>
        </w:rPr>
      </w:pPr>
      <w:r w:rsidRPr="00D058A2">
        <w:rPr>
          <w:rFonts w:asciiTheme="minorHAnsi" w:hAnsiTheme="minorHAnsi" w:cstheme="minorHAnsi"/>
          <w:szCs w:val="24"/>
        </w:rPr>
        <w:t xml:space="preserve">Email the Textbook Office </w:t>
      </w:r>
      <w:hyperlink r:id="rId435" w:history="1">
        <w:r w:rsidRPr="00D058A2">
          <w:rPr>
            <w:rStyle w:val="Hyperlink"/>
            <w:rFonts w:asciiTheme="minorHAnsi" w:hAnsiTheme="minorHAnsi" w:cstheme="minorHAnsi"/>
            <w:szCs w:val="24"/>
          </w:rPr>
          <w:t>textbook@unc.edu</w:t>
        </w:r>
      </w:hyperlink>
    </w:p>
    <w:p w:rsidR="00140F56" w:rsidRPr="00D058A2" w:rsidRDefault="00140F56" w:rsidP="00140F56">
      <w:pPr>
        <w:pStyle w:val="NoSpacing"/>
        <w:numPr>
          <w:ilvl w:val="0"/>
          <w:numId w:val="168"/>
        </w:numPr>
        <w:rPr>
          <w:rFonts w:asciiTheme="minorHAnsi" w:hAnsiTheme="minorHAnsi" w:cstheme="minorHAnsi"/>
          <w:szCs w:val="24"/>
        </w:rPr>
      </w:pPr>
      <w:r w:rsidRPr="00D058A2">
        <w:rPr>
          <w:rFonts w:asciiTheme="minorHAnsi" w:hAnsiTheme="minorHAnsi" w:cstheme="minorHAnsi"/>
          <w:szCs w:val="24"/>
        </w:rPr>
        <w:t xml:space="preserve">Send your order via campus mail to the </w:t>
      </w:r>
      <w:r w:rsidRPr="00D058A2">
        <w:rPr>
          <w:rFonts w:asciiTheme="minorHAnsi" w:hAnsiTheme="minorHAnsi" w:cstheme="minorHAnsi"/>
          <w:b/>
          <w:szCs w:val="24"/>
        </w:rPr>
        <w:t>Textbook Department at Campus Box #1530</w:t>
      </w:r>
    </w:p>
    <w:p w:rsidR="00140F56" w:rsidRPr="00D058A2" w:rsidRDefault="00140F56" w:rsidP="00140F56">
      <w:pPr>
        <w:pStyle w:val="NoSpacing"/>
        <w:numPr>
          <w:ilvl w:val="0"/>
          <w:numId w:val="168"/>
        </w:numPr>
        <w:rPr>
          <w:rFonts w:asciiTheme="minorHAnsi" w:hAnsiTheme="minorHAnsi" w:cstheme="minorHAnsi"/>
          <w:b/>
          <w:szCs w:val="24"/>
        </w:rPr>
      </w:pPr>
      <w:r w:rsidRPr="00D058A2">
        <w:rPr>
          <w:rFonts w:asciiTheme="minorHAnsi" w:hAnsiTheme="minorHAnsi" w:cstheme="minorHAnsi"/>
          <w:szCs w:val="24"/>
        </w:rPr>
        <w:t xml:space="preserve">Stop by the </w:t>
      </w:r>
      <w:r w:rsidRPr="00D058A2">
        <w:rPr>
          <w:rFonts w:asciiTheme="minorHAnsi" w:hAnsiTheme="minorHAnsi" w:cstheme="minorHAnsi"/>
          <w:b/>
          <w:szCs w:val="24"/>
        </w:rPr>
        <w:t>Textbook Office, 3rd floor of the UNC Student Stores</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Chris Kutas</w:t>
      </w:r>
    </w:p>
    <w:p w:rsidR="00140F56" w:rsidRPr="00D058A2" w:rsidRDefault="00140F56" w:rsidP="00385563">
      <w:pPr>
        <w:pStyle w:val="NormalWeb"/>
        <w:rPr>
          <w:rFonts w:asciiTheme="minorHAnsi" w:hAnsiTheme="minorHAnsi" w:cstheme="minorHAnsi"/>
        </w:rPr>
      </w:pPr>
      <w:r w:rsidRPr="00D058A2">
        <w:rPr>
          <w:rFonts w:asciiTheme="minorHAnsi" w:hAnsiTheme="minorHAnsi" w:cstheme="minorHAnsi"/>
        </w:rPr>
        <w:t xml:space="preserve">Email: </w:t>
      </w:r>
      <w:hyperlink r:id="rId436" w:history="1">
        <w:r w:rsidRPr="00D058A2">
          <w:rPr>
            <w:rStyle w:val="Hyperlink"/>
            <w:rFonts w:asciiTheme="minorHAnsi" w:eastAsiaTheme="majorEastAsia" w:hAnsiTheme="minorHAnsi" w:cstheme="minorHAnsi"/>
          </w:rPr>
          <w:t>cmkutas@store.unc.edu</w:t>
        </w:r>
      </w:hyperlink>
      <w:r w:rsidR="00385563">
        <w:rPr>
          <w:rFonts w:asciiTheme="minorHAnsi" w:hAnsiTheme="minorHAnsi" w:cstheme="minorHAnsi"/>
        </w:rPr>
        <w:t xml:space="preserve"> ;   Phone 919-962-6224. </w:t>
      </w:r>
    </w:p>
    <w:p w:rsidR="00140F56" w:rsidRPr="00D058A2" w:rsidRDefault="00140F56" w:rsidP="00140F56">
      <w:pPr>
        <w:pStyle w:val="NormalWeb"/>
        <w:rPr>
          <w:rFonts w:asciiTheme="minorHAnsi" w:hAnsiTheme="minorHAnsi" w:cstheme="minorHAnsi"/>
        </w:rPr>
      </w:pPr>
    </w:p>
    <w:p w:rsidR="00140F56" w:rsidRPr="00D058A2" w:rsidRDefault="00140F56" w:rsidP="00140F56">
      <w:pPr>
        <w:pStyle w:val="NormalWeb"/>
        <w:rPr>
          <w:rFonts w:asciiTheme="minorHAnsi" w:hAnsiTheme="minorHAnsi" w:cstheme="minorHAnsi"/>
          <w:color w:val="000000"/>
        </w:rPr>
      </w:pPr>
      <w:r w:rsidRPr="00D058A2">
        <w:rPr>
          <w:rFonts w:asciiTheme="minorHAnsi" w:hAnsiTheme="minorHAnsi" w:cstheme="minorHAnsi"/>
          <w:color w:val="000000"/>
        </w:rPr>
        <w:t>Kelly Hanner</w:t>
      </w:r>
    </w:p>
    <w:p w:rsidR="00140F56" w:rsidRPr="00D058A2" w:rsidRDefault="00140F56" w:rsidP="00140F56">
      <w:pPr>
        <w:pStyle w:val="NormalWeb"/>
        <w:rPr>
          <w:rFonts w:asciiTheme="minorHAnsi" w:hAnsiTheme="minorHAnsi" w:cstheme="minorHAnsi"/>
          <w:color w:val="000000"/>
        </w:rPr>
      </w:pPr>
      <w:r w:rsidRPr="00D058A2">
        <w:rPr>
          <w:rFonts w:asciiTheme="minorHAnsi" w:hAnsiTheme="minorHAnsi" w:cstheme="minorHAnsi"/>
          <w:color w:val="000000"/>
        </w:rPr>
        <w:t>Course Materials Manager</w:t>
      </w:r>
    </w:p>
    <w:p w:rsidR="00140F56" w:rsidRPr="00D058A2" w:rsidRDefault="00140F56" w:rsidP="00140F56">
      <w:pPr>
        <w:pStyle w:val="NormalWeb"/>
        <w:rPr>
          <w:rFonts w:asciiTheme="minorHAnsi" w:hAnsiTheme="minorHAnsi" w:cstheme="minorHAnsi"/>
          <w:color w:val="000000"/>
        </w:rPr>
      </w:pPr>
      <w:r w:rsidRPr="00D058A2">
        <w:rPr>
          <w:rFonts w:asciiTheme="minorHAnsi" w:hAnsiTheme="minorHAnsi" w:cstheme="minorHAnsi"/>
          <w:color w:val="000000"/>
        </w:rPr>
        <w:t>UNC Student Stores</w:t>
      </w:r>
    </w:p>
    <w:p w:rsidR="00140F56" w:rsidRPr="00D058A2" w:rsidRDefault="00140F56" w:rsidP="00140F56">
      <w:pPr>
        <w:pStyle w:val="NormalWeb"/>
        <w:rPr>
          <w:rFonts w:asciiTheme="minorHAnsi" w:hAnsiTheme="minorHAnsi" w:cstheme="minorHAnsi"/>
          <w:color w:val="000000"/>
        </w:rPr>
      </w:pPr>
      <w:r w:rsidRPr="00D058A2">
        <w:rPr>
          <w:rFonts w:asciiTheme="minorHAnsi" w:hAnsiTheme="minorHAnsi" w:cstheme="minorHAnsi"/>
          <w:color w:val="000000"/>
        </w:rPr>
        <w:t>P: 919-962-2429</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if a course gets canceled and is on the list the Textbook Office sends, just e-mail </w:t>
      </w:r>
      <w:hyperlink r:id="rId437" w:history="1">
        <w:r w:rsidRPr="00D058A2">
          <w:rPr>
            <w:rStyle w:val="Hyperlink"/>
            <w:rFonts w:asciiTheme="minorHAnsi" w:hAnsiTheme="minorHAnsi" w:cstheme="minorHAnsi"/>
            <w:szCs w:val="24"/>
          </w:rPr>
          <w:t>textbook@unc.edu</w:t>
        </w:r>
      </w:hyperlink>
      <w:r w:rsidRPr="00D058A2">
        <w:rPr>
          <w:rFonts w:asciiTheme="minorHAnsi" w:hAnsiTheme="minorHAnsi" w:cstheme="minorHAnsi"/>
          <w:szCs w:val="24"/>
        </w:rPr>
        <w:t xml:space="preserve"> and tell them that course is no longer being offered that semester. </w:t>
      </w:r>
    </w:p>
    <w:p w:rsidR="00140F56" w:rsidRPr="00D058A2" w:rsidRDefault="00140F56" w:rsidP="00140F56">
      <w:pPr>
        <w:pStyle w:val="NoSpacing"/>
        <w:rPr>
          <w:rFonts w:asciiTheme="minorHAnsi" w:hAnsiTheme="minorHAnsi" w:cstheme="minorHAnsi"/>
          <w:b/>
          <w:color w:val="FF0000"/>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pPr>
      <w:bookmarkStart w:id="193" w:name="_Toc2865119"/>
      <w:r>
        <w:rPr>
          <w:rFonts w:eastAsia="Times New Roman"/>
        </w:rPr>
        <w:lastRenderedPageBreak/>
        <w:t xml:space="preserve">1008. </w:t>
      </w:r>
      <w:r w:rsidR="00140F56" w:rsidRPr="00D058A2">
        <w:t>Summer Scheduling</w:t>
      </w:r>
      <w:bookmarkEnd w:id="193"/>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u w:val="single"/>
        </w:rPr>
      </w:pPr>
      <w:r w:rsidRPr="00D058A2">
        <w:rPr>
          <w:rFonts w:asciiTheme="minorHAnsi" w:hAnsiTheme="minorHAnsi" w:cstheme="minorHAnsi"/>
          <w:szCs w:val="24"/>
          <w:u w:val="single"/>
        </w:rPr>
        <w:t>Course Scheduling Form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Location: CommStudy (Y) &gt; Registrar &gt; Scheduling &gt; Faculty Request Forms – Blank Forms</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u w:val="single"/>
        </w:rPr>
      </w:pPr>
      <w:r w:rsidRPr="00D058A2">
        <w:rPr>
          <w:rFonts w:asciiTheme="minorHAnsi" w:hAnsiTheme="minorHAnsi" w:cstheme="minorHAnsi"/>
          <w:szCs w:val="24"/>
          <w:u w:val="single"/>
        </w:rPr>
        <w:t>Summer Tracking</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CommStudy (Y) &gt; Registrar &gt; Scheduling &gt; (see appropriate summer folder)</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w:t>
      </w:r>
      <w:r w:rsidRPr="00D058A2">
        <w:rPr>
          <w:rFonts w:asciiTheme="minorHAnsi" w:hAnsiTheme="minorHAnsi" w:cstheme="minorHAnsi"/>
          <w:b/>
          <w:szCs w:val="24"/>
        </w:rPr>
        <w:t>Note:</w:t>
      </w:r>
      <w:r w:rsidRPr="00D058A2">
        <w:rPr>
          <w:rFonts w:asciiTheme="minorHAnsi" w:hAnsiTheme="minorHAnsi" w:cstheme="minorHAnsi"/>
          <w:szCs w:val="24"/>
        </w:rPr>
        <w:t xml:space="preserve"> Summer 2018 will be the first time using the scheduling form so I created the blank document for you (just make sure to change the year on the Word document for future summer sessions; also see the document in the manual on how to convert a Word document to a fillable PDF document).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highlight w:val="yellow"/>
          <w:u w:val="single"/>
        </w:rPr>
        <w:t>Summer School Hour Options</w:t>
      </w:r>
      <w:r w:rsidRPr="00D058A2">
        <w:rPr>
          <w:rFonts w:asciiTheme="minorHAnsi" w:hAnsiTheme="minorHAnsi" w:cstheme="minorHAnsi"/>
          <w:szCs w:val="24"/>
        </w:rPr>
        <w:t xml:space="preserve"> (further details can be found in the Summer School Manual):</w:t>
      </w: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Monday-Friday</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8:00-9:30am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9:45-11:15am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11:30-1:00pm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1:15-2:45pm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Monday-Thursday</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3:00-5:00pm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4:15-6:15pm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6:30-8:35pm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b/>
          <w:szCs w:val="24"/>
        </w:rPr>
      </w:pPr>
      <w:r w:rsidRPr="00D058A2">
        <w:rPr>
          <w:rFonts w:asciiTheme="minorHAnsi" w:hAnsiTheme="minorHAnsi" w:cstheme="minorHAnsi"/>
          <w:b/>
          <w:szCs w:val="24"/>
        </w:rPr>
        <w:t>Mon/Tues/Thurs</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3:15-5:50pm</w:t>
      </w: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6:00-8:35pm</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Send the scheduling request forms out </w:t>
      </w:r>
      <w:r w:rsidRPr="00D058A2">
        <w:rPr>
          <w:rFonts w:asciiTheme="minorHAnsi" w:hAnsiTheme="minorHAnsi" w:cstheme="minorHAnsi"/>
          <w:b/>
          <w:szCs w:val="24"/>
        </w:rPr>
        <w:t>early October</w:t>
      </w:r>
      <w:r w:rsidRPr="00D058A2">
        <w:rPr>
          <w:rFonts w:asciiTheme="minorHAnsi" w:hAnsiTheme="minorHAnsi" w:cstheme="minorHAnsi"/>
          <w:szCs w:val="24"/>
        </w:rPr>
        <w:t xml:space="preserve"> and give the faculty about a month to respond to you. Regarding the graduate student taught courses, I typically mimic the previous summer term schedule. Consult with the Graduate Student Services Specialist and Tony Perucci (Summer School Administrator). *see timeline in the Summer School Manual on page 20-21.</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Keep track of enrollment and share these numbers with the Graduate Student Services Specialist and the Summer School Administrator regarding any courses that have less than 12 students enrolled. The Summer School will determine courses they want to cancel that are under-enrolled.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t xml:space="preserve">Courses that are cross-listed send the Combined Section Form to the Registrar’s Office. Any other changes that need to be made will be done through the </w:t>
      </w:r>
      <w:hyperlink r:id="rId438" w:history="1">
        <w:r w:rsidRPr="00D058A2">
          <w:rPr>
            <w:rStyle w:val="Hyperlink"/>
            <w:rFonts w:asciiTheme="minorHAnsi" w:hAnsiTheme="minorHAnsi" w:cstheme="minorHAnsi"/>
            <w:szCs w:val="24"/>
          </w:rPr>
          <w:t>https://unc-ch.formstack.com/forms/section_add_change_request_form</w:t>
        </w:r>
      </w:hyperlink>
      <w:r w:rsidRPr="00D058A2">
        <w:rPr>
          <w:rFonts w:asciiTheme="minorHAnsi" w:hAnsiTheme="minorHAnsi" w:cstheme="minorHAnsi"/>
          <w:szCs w:val="24"/>
        </w:rPr>
        <w:t xml:space="preserve">. </w:t>
      </w:r>
    </w:p>
    <w:p w:rsidR="00140F56" w:rsidRPr="00D058A2" w:rsidRDefault="00140F56" w:rsidP="00140F56">
      <w:pPr>
        <w:pStyle w:val="NoSpacing"/>
        <w:rPr>
          <w:rFonts w:asciiTheme="minorHAnsi" w:hAnsiTheme="minorHAnsi" w:cstheme="minorHAnsi"/>
          <w:szCs w:val="24"/>
        </w:rPr>
      </w:pPr>
    </w:p>
    <w:p w:rsidR="00140F56" w:rsidRPr="00D058A2" w:rsidRDefault="00140F56" w:rsidP="00140F56">
      <w:pPr>
        <w:pStyle w:val="NoSpacing"/>
        <w:rPr>
          <w:rFonts w:asciiTheme="minorHAnsi" w:hAnsiTheme="minorHAnsi" w:cstheme="minorHAnsi"/>
          <w:szCs w:val="24"/>
        </w:rPr>
      </w:pPr>
      <w:r w:rsidRPr="00D058A2">
        <w:rPr>
          <w:rFonts w:asciiTheme="minorHAnsi" w:hAnsiTheme="minorHAnsi" w:cstheme="minorHAnsi"/>
          <w:szCs w:val="24"/>
        </w:rPr>
        <w:lastRenderedPageBreak/>
        <w:t xml:space="preserve">Once the Graduate Student Services Specialist has determined what graduate students will be teaching, you will attach these instructors for the correct course in ConnectCarolina. </w:t>
      </w:r>
    </w:p>
    <w:p w:rsidR="00140F56" w:rsidRPr="00D058A2" w:rsidRDefault="00140F56" w:rsidP="00140F56">
      <w:pPr>
        <w:pStyle w:val="NoSpacing"/>
        <w:rPr>
          <w:rFonts w:asciiTheme="minorHAnsi" w:hAnsiTheme="minorHAnsi" w:cstheme="minorHAnsi"/>
          <w:szCs w:val="24"/>
        </w:rPr>
      </w:pPr>
    </w:p>
    <w:p w:rsidR="00140F56" w:rsidRDefault="00140F56" w:rsidP="00140F56">
      <w:pPr>
        <w:pStyle w:val="NoSpacing"/>
        <w:rPr>
          <w:rFonts w:asciiTheme="minorHAnsi" w:hAnsiTheme="minorHAnsi" w:cstheme="minorHAnsi"/>
          <w:szCs w:val="24"/>
        </w:rPr>
      </w:pPr>
      <w:r w:rsidRPr="00D058A2">
        <w:rPr>
          <w:rFonts w:asciiTheme="minorHAnsi" w:hAnsiTheme="minorHAnsi" w:cstheme="minorHAnsi"/>
          <w:b/>
          <w:szCs w:val="24"/>
        </w:rPr>
        <w:t>Note:</w:t>
      </w:r>
      <w:r w:rsidRPr="00D058A2">
        <w:rPr>
          <w:rFonts w:asciiTheme="minorHAnsi" w:hAnsiTheme="minorHAnsi" w:cstheme="minorHAnsi"/>
          <w:szCs w:val="24"/>
        </w:rPr>
        <w:t xml:space="preserve"> The Graduate Student Services Specialist handles all CCO (online) courses for every semester.</w:t>
      </w:r>
    </w:p>
    <w:p w:rsidR="00140F56" w:rsidRDefault="00140F56" w:rsidP="00140F56">
      <w:pPr>
        <w:pStyle w:val="NoSpacing"/>
        <w:rPr>
          <w:rFonts w:asciiTheme="minorHAnsi" w:hAnsiTheme="minorHAnsi" w:cstheme="minorHAnsi"/>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pPr>
      <w:bookmarkStart w:id="194" w:name="_Toc2865120"/>
      <w:r>
        <w:rPr>
          <w:rFonts w:eastAsia="Times New Roman"/>
        </w:rPr>
        <w:lastRenderedPageBreak/>
        <w:t>1009</w:t>
      </w:r>
      <w:r w:rsidR="00140F56" w:rsidRPr="00D058A2">
        <w:rPr>
          <w:rFonts w:eastAsia="Times New Roman"/>
        </w:rPr>
        <w:t>.</w:t>
      </w:r>
      <w:r>
        <w:rPr>
          <w:rFonts w:eastAsia="Times New Roman"/>
        </w:rPr>
        <w:t xml:space="preserve"> </w:t>
      </w:r>
      <w:r w:rsidR="00140F56" w:rsidRPr="009301ED">
        <w:t>Study Abroad</w:t>
      </w:r>
      <w:bookmarkEnd w:id="194"/>
    </w:p>
    <w:p w:rsidR="00140F56" w:rsidRDefault="00140F56" w:rsidP="00140F56">
      <w:pPr>
        <w:pStyle w:val="NoSpacing"/>
        <w:rPr>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Study abroad transfer credit cannot be approved until after students return from abroad.</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u w:val="single"/>
        </w:rPr>
      </w:pPr>
      <w:r w:rsidRPr="00326D62">
        <w:rPr>
          <w:rFonts w:asciiTheme="minorHAnsi" w:hAnsiTheme="minorHAnsi" w:cstheme="minorHAnsi"/>
          <w:b/>
          <w:szCs w:val="24"/>
          <w:u w:val="single"/>
        </w:rPr>
        <w:t>Want to study abroad and wonder if you can get credit within your Communication Major?</w:t>
      </w:r>
    </w:p>
    <w:p w:rsidR="00140F56" w:rsidRPr="00326D62" w:rsidRDefault="00140F56" w:rsidP="00140F56">
      <w:pPr>
        <w:pStyle w:val="NoSpacing"/>
        <w:numPr>
          <w:ilvl w:val="0"/>
          <w:numId w:val="170"/>
        </w:numPr>
        <w:rPr>
          <w:rFonts w:asciiTheme="minorHAnsi" w:hAnsiTheme="minorHAnsi" w:cstheme="minorHAnsi"/>
          <w:szCs w:val="24"/>
        </w:rPr>
      </w:pPr>
      <w:r w:rsidRPr="00326D62">
        <w:rPr>
          <w:rFonts w:asciiTheme="minorHAnsi" w:hAnsiTheme="minorHAnsi" w:cstheme="minorHAnsi"/>
          <w:szCs w:val="24"/>
        </w:rPr>
        <w:t>Review the Department of Communication’s course offerings to find equivalent courses: Click Here</w:t>
      </w:r>
    </w:p>
    <w:p w:rsidR="00140F56" w:rsidRPr="00326D62" w:rsidRDefault="00140F56" w:rsidP="00140F56">
      <w:pPr>
        <w:pStyle w:val="NoSpacing"/>
        <w:numPr>
          <w:ilvl w:val="0"/>
          <w:numId w:val="170"/>
        </w:numPr>
        <w:rPr>
          <w:rFonts w:asciiTheme="minorHAnsi" w:hAnsiTheme="minorHAnsi" w:cstheme="minorHAnsi"/>
          <w:szCs w:val="24"/>
        </w:rPr>
      </w:pPr>
      <w:r w:rsidRPr="00326D62">
        <w:rPr>
          <w:rFonts w:asciiTheme="minorHAnsi" w:hAnsiTheme="minorHAnsi" w:cstheme="minorHAnsi"/>
          <w:szCs w:val="24"/>
        </w:rPr>
        <w:t>Complete the Study Abroad Credit Pre-Departure Review Form: Pre-Departure Form</w:t>
      </w:r>
    </w:p>
    <w:p w:rsidR="00140F56" w:rsidRPr="00326D62" w:rsidRDefault="00140F56" w:rsidP="00140F56">
      <w:pPr>
        <w:pStyle w:val="NoSpacing"/>
        <w:numPr>
          <w:ilvl w:val="0"/>
          <w:numId w:val="170"/>
        </w:numPr>
        <w:rPr>
          <w:rFonts w:asciiTheme="minorHAnsi" w:hAnsiTheme="minorHAnsi" w:cstheme="minorHAnsi"/>
          <w:szCs w:val="24"/>
        </w:rPr>
      </w:pPr>
      <w:r w:rsidRPr="00326D62">
        <w:rPr>
          <w:rFonts w:asciiTheme="minorHAnsi" w:hAnsiTheme="minorHAnsi" w:cstheme="minorHAnsi"/>
          <w:szCs w:val="24"/>
        </w:rPr>
        <w:t>Have an electronic version (in English) of the syllabi for the proposed course</w:t>
      </w:r>
    </w:p>
    <w:p w:rsidR="00140F56" w:rsidRPr="00326D62" w:rsidRDefault="00140F56" w:rsidP="00140F56">
      <w:pPr>
        <w:pStyle w:val="NoSpacing"/>
        <w:numPr>
          <w:ilvl w:val="0"/>
          <w:numId w:val="170"/>
        </w:numPr>
        <w:rPr>
          <w:rFonts w:asciiTheme="minorHAnsi" w:hAnsiTheme="minorHAnsi" w:cstheme="minorHAnsi"/>
          <w:szCs w:val="24"/>
        </w:rPr>
      </w:pPr>
      <w:r w:rsidRPr="00326D62">
        <w:rPr>
          <w:rFonts w:asciiTheme="minorHAnsi" w:hAnsiTheme="minorHAnsi" w:cstheme="minorHAnsi"/>
          <w:szCs w:val="24"/>
        </w:rPr>
        <w:t xml:space="preserve">Send the Study Abroad Credit Pre-Departure Review Form and Course Syllabi to the Undergraduate Student Services Specialist </w:t>
      </w:r>
    </w:p>
    <w:p w:rsidR="00140F56" w:rsidRPr="00326D62" w:rsidRDefault="00140F56" w:rsidP="00140F56">
      <w:pPr>
        <w:pStyle w:val="NoSpacing"/>
        <w:numPr>
          <w:ilvl w:val="0"/>
          <w:numId w:val="170"/>
        </w:numPr>
        <w:rPr>
          <w:rFonts w:asciiTheme="minorHAnsi" w:hAnsiTheme="minorHAnsi" w:cstheme="minorHAnsi"/>
          <w:szCs w:val="24"/>
        </w:rPr>
      </w:pPr>
      <w:r w:rsidRPr="00326D62">
        <w:rPr>
          <w:rFonts w:asciiTheme="minorHAnsi" w:hAnsiTheme="minorHAnsi" w:cstheme="minorHAnsi"/>
          <w:szCs w:val="24"/>
        </w:rPr>
        <w:t>Pre-Departure Approval is decided by the Director of Undergraduate Studies</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highlight w:val="yellow"/>
        </w:rPr>
        <w:t>*The Pre-Departure Review Form must be submitted to the COMM Department by the end of the semester prior to the beginning of the student’s study abroad program.*</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u w:val="single"/>
        </w:rPr>
      </w:pPr>
      <w:r w:rsidRPr="00326D62">
        <w:rPr>
          <w:rFonts w:asciiTheme="minorHAnsi" w:hAnsiTheme="minorHAnsi" w:cstheme="minorHAnsi"/>
          <w:b/>
          <w:szCs w:val="24"/>
          <w:u w:val="single"/>
        </w:rPr>
        <w:t>Already studied abroad and want credit within your Communication Major?</w:t>
      </w:r>
    </w:p>
    <w:p w:rsidR="00140F56" w:rsidRPr="00326D62" w:rsidRDefault="00140F56" w:rsidP="00140F56">
      <w:pPr>
        <w:pStyle w:val="NoSpacing"/>
        <w:numPr>
          <w:ilvl w:val="0"/>
          <w:numId w:val="171"/>
        </w:numPr>
        <w:rPr>
          <w:rFonts w:asciiTheme="minorHAnsi" w:hAnsiTheme="minorHAnsi" w:cstheme="minorHAnsi"/>
          <w:szCs w:val="24"/>
        </w:rPr>
      </w:pPr>
      <w:r w:rsidRPr="00326D62">
        <w:rPr>
          <w:rFonts w:asciiTheme="minorHAnsi" w:hAnsiTheme="minorHAnsi" w:cstheme="minorHAnsi"/>
          <w:szCs w:val="24"/>
        </w:rPr>
        <w:t xml:space="preserve">Complete the Study Abroad Course Approval Form: Approval Form </w:t>
      </w:r>
    </w:p>
    <w:p w:rsidR="00140F56" w:rsidRPr="00326D62" w:rsidRDefault="00140F56" w:rsidP="00140F56">
      <w:pPr>
        <w:pStyle w:val="NoSpacing"/>
        <w:numPr>
          <w:ilvl w:val="0"/>
          <w:numId w:val="171"/>
        </w:numPr>
        <w:rPr>
          <w:rFonts w:asciiTheme="minorHAnsi" w:hAnsiTheme="minorHAnsi" w:cstheme="minorHAnsi"/>
          <w:szCs w:val="24"/>
        </w:rPr>
      </w:pPr>
      <w:r w:rsidRPr="00326D62">
        <w:rPr>
          <w:rFonts w:asciiTheme="minorHAnsi" w:hAnsiTheme="minorHAnsi" w:cstheme="minorHAnsi"/>
          <w:szCs w:val="24"/>
        </w:rPr>
        <w:t>Have an electronic version (in English) of the course syllabi</w:t>
      </w:r>
    </w:p>
    <w:p w:rsidR="00140F56" w:rsidRPr="00326D62" w:rsidRDefault="00140F56" w:rsidP="00140F56">
      <w:pPr>
        <w:pStyle w:val="NoSpacing"/>
        <w:numPr>
          <w:ilvl w:val="0"/>
          <w:numId w:val="171"/>
        </w:numPr>
        <w:rPr>
          <w:rFonts w:asciiTheme="minorHAnsi" w:hAnsiTheme="minorHAnsi" w:cstheme="minorHAnsi"/>
          <w:szCs w:val="24"/>
        </w:rPr>
      </w:pPr>
      <w:r w:rsidRPr="00326D62">
        <w:rPr>
          <w:rFonts w:asciiTheme="minorHAnsi" w:hAnsiTheme="minorHAnsi" w:cstheme="minorHAnsi"/>
          <w:szCs w:val="24"/>
        </w:rPr>
        <w:t>Send the Study Abroad Course Approval Form and Course Syllabi to the Undergraduate Student Services Specialist</w:t>
      </w:r>
    </w:p>
    <w:p w:rsidR="00140F56" w:rsidRPr="00326D62" w:rsidRDefault="00140F56" w:rsidP="00140F56">
      <w:pPr>
        <w:pStyle w:val="NoSpacing"/>
        <w:numPr>
          <w:ilvl w:val="0"/>
          <w:numId w:val="171"/>
        </w:numPr>
        <w:rPr>
          <w:rFonts w:asciiTheme="minorHAnsi" w:hAnsiTheme="minorHAnsi" w:cstheme="minorHAnsi"/>
          <w:szCs w:val="24"/>
        </w:rPr>
      </w:pPr>
      <w:r w:rsidRPr="00326D62">
        <w:rPr>
          <w:rFonts w:asciiTheme="minorHAnsi" w:hAnsiTheme="minorHAnsi" w:cstheme="minorHAnsi"/>
          <w:szCs w:val="24"/>
        </w:rPr>
        <w:t>Final approval is decided by the Director of Undergraduate Studies</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The Pre-Departure Form is located in the Shared Drive (CommStudy (Y) &gt; Registrar &gt; Study Abroad) and at the bottom of the website (</w:t>
      </w:r>
      <w:hyperlink r:id="rId439" w:history="1">
        <w:r w:rsidRPr="00326D62">
          <w:rPr>
            <w:rStyle w:val="Hyperlink"/>
            <w:rFonts w:asciiTheme="minorHAnsi" w:hAnsiTheme="minorHAnsi" w:cstheme="minorHAnsi"/>
            <w:szCs w:val="24"/>
          </w:rPr>
          <w:t>http://comm.unc.edu/undergraduate-studies/study-abroad-credit/</w:t>
        </w:r>
      </w:hyperlink>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highlight w:val="yellow"/>
        </w:rPr>
        <w:t>When it comes to Study Abroad, this position is basically a facilitator of forms to the Director of Undergraduate Studies.</w:t>
      </w:r>
      <w:r w:rsidRPr="00326D62">
        <w:rPr>
          <w:rFonts w:asciiTheme="minorHAnsi" w:hAnsiTheme="minorHAnsi" w:cstheme="minorHAnsi"/>
          <w:szCs w:val="24"/>
        </w:rPr>
        <w:t xml:space="preserve"> </w:t>
      </w:r>
    </w:p>
    <w:p w:rsidR="00140F56" w:rsidRDefault="00140F56" w:rsidP="00140F56">
      <w:pPr>
        <w:pStyle w:val="NoSpacing"/>
        <w:rPr>
          <w:rFonts w:asciiTheme="minorHAnsi" w:hAnsiTheme="minorHAnsi" w:cstheme="minorHAnsi"/>
          <w:szCs w:val="24"/>
        </w:rPr>
      </w:pPr>
    </w:p>
    <w:p w:rsidR="00140F56" w:rsidRPr="007775C6" w:rsidRDefault="00140F56" w:rsidP="00140F56">
      <w:pPr>
        <w:spacing w:after="0"/>
        <w:jc w:val="center"/>
        <w:rPr>
          <w:rFonts w:cstheme="minorHAnsi"/>
          <w:b/>
          <w:sz w:val="24"/>
          <w:szCs w:val="24"/>
        </w:rPr>
      </w:pPr>
      <w:r w:rsidRPr="007775C6">
        <w:rPr>
          <w:rFonts w:cstheme="minorHAnsi"/>
          <w:b/>
          <w:sz w:val="24"/>
          <w:szCs w:val="24"/>
        </w:rPr>
        <w:t xml:space="preserve">COMMUNICATION STUDIES </w:t>
      </w:r>
    </w:p>
    <w:p w:rsidR="00140F56" w:rsidRPr="007775C6" w:rsidRDefault="00140F56" w:rsidP="00140F56">
      <w:pPr>
        <w:spacing w:after="0"/>
        <w:jc w:val="center"/>
        <w:rPr>
          <w:rFonts w:cstheme="minorHAnsi"/>
          <w:b/>
          <w:sz w:val="24"/>
          <w:szCs w:val="24"/>
        </w:rPr>
      </w:pPr>
      <w:r w:rsidRPr="007775C6">
        <w:rPr>
          <w:rFonts w:cstheme="minorHAnsi"/>
          <w:b/>
          <w:sz w:val="24"/>
          <w:szCs w:val="24"/>
        </w:rPr>
        <w:t>STUDY ABROAD CREDIT PRE-DEPARTURE REVIEW FORM</w:t>
      </w:r>
    </w:p>
    <w:p w:rsidR="00140F56" w:rsidRPr="007775C6" w:rsidRDefault="00140F56" w:rsidP="00140F56">
      <w:pPr>
        <w:rPr>
          <w:rFonts w:cstheme="minorHAnsi"/>
          <w:b/>
          <w:sz w:val="24"/>
          <w:szCs w:val="24"/>
        </w:rPr>
      </w:pPr>
    </w:p>
    <w:p w:rsidR="00140F56" w:rsidRPr="007775C6" w:rsidRDefault="00140F56" w:rsidP="00140F56">
      <w:pPr>
        <w:ind w:left="-360"/>
        <w:rPr>
          <w:rFonts w:cstheme="minorHAnsi"/>
          <w:b/>
        </w:rPr>
      </w:pPr>
      <w:r w:rsidRPr="007775C6">
        <w:rPr>
          <w:rFonts w:cstheme="minorHAnsi"/>
          <w:b/>
          <w:sz w:val="24"/>
          <w:szCs w:val="24"/>
        </w:rPr>
        <w:t>STUDENT INFORMATION</w:t>
      </w:r>
    </w:p>
    <w:p w:rsidR="00140F56" w:rsidRPr="007775C6" w:rsidRDefault="00140F56" w:rsidP="00140F56">
      <w:pPr>
        <w:spacing w:after="0" w:line="360" w:lineRule="auto"/>
        <w:rPr>
          <w:rFonts w:cstheme="minorHAnsi"/>
          <w:sz w:val="4"/>
          <w:szCs w:val="24"/>
        </w:rPr>
      </w:pPr>
    </w:p>
    <w:p w:rsidR="00140F56" w:rsidRPr="007775C6" w:rsidRDefault="00140F56" w:rsidP="00140F56">
      <w:pPr>
        <w:spacing w:line="360" w:lineRule="auto"/>
        <w:rPr>
          <w:rFonts w:cstheme="minorHAnsi"/>
          <w:sz w:val="24"/>
          <w:szCs w:val="24"/>
        </w:rPr>
      </w:pPr>
      <w:r w:rsidRPr="007775C6">
        <w:rPr>
          <w:rFonts w:cstheme="minorHAnsi"/>
          <w:sz w:val="24"/>
          <w:szCs w:val="24"/>
        </w:rPr>
        <w:t xml:space="preserve">Student’s Name:  </w:t>
      </w:r>
      <w:sdt>
        <w:sdtPr>
          <w:rPr>
            <w:rStyle w:val="Answer"/>
            <w:rFonts w:cstheme="minorHAnsi"/>
          </w:rPr>
          <w:id w:val="725502401"/>
          <w:placeholder>
            <w:docPart w:val="333E40A88F234B5DA38A5915C3F7B91A"/>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PID:  </w:t>
      </w:r>
      <w:sdt>
        <w:sdtPr>
          <w:rPr>
            <w:rStyle w:val="Answer"/>
            <w:rFonts w:cstheme="minorHAnsi"/>
          </w:rPr>
          <w:id w:val="-758916165"/>
          <w:placeholder>
            <w:docPart w:val="B8EC99C6D38B4B72A9BB529960971E4C"/>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Fonts w:cstheme="minorHAnsi"/>
          <w:sz w:val="24"/>
          <w:szCs w:val="24"/>
        </w:rPr>
      </w:pPr>
      <w:r w:rsidRPr="007775C6">
        <w:rPr>
          <w:rFonts w:cstheme="minorHAnsi"/>
          <w:sz w:val="24"/>
          <w:szCs w:val="24"/>
        </w:rPr>
        <w:t xml:space="preserve">Email:  </w:t>
      </w:r>
      <w:sdt>
        <w:sdtPr>
          <w:rPr>
            <w:rStyle w:val="Answer"/>
            <w:rFonts w:cstheme="minorHAnsi"/>
          </w:rPr>
          <w:id w:val="-235628732"/>
          <w:placeholder>
            <w:docPart w:val="39D0927A7D5844CF97E1394052C9FB22"/>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Phone Number:  </w:t>
      </w:r>
      <w:sdt>
        <w:sdtPr>
          <w:rPr>
            <w:rStyle w:val="Answer"/>
            <w:rFonts w:cstheme="minorHAnsi"/>
          </w:rPr>
          <w:id w:val="1970475877"/>
          <w:placeholder>
            <w:docPart w:val="777C15962B074ED3A6C547E7BB512A9A"/>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Fonts w:cstheme="minorHAnsi"/>
          <w:sz w:val="24"/>
          <w:szCs w:val="24"/>
        </w:rPr>
      </w:pPr>
      <w:r w:rsidRPr="007775C6">
        <w:rPr>
          <w:rFonts w:cstheme="minorHAnsi"/>
          <w:sz w:val="24"/>
          <w:szCs w:val="24"/>
        </w:rPr>
        <w:lastRenderedPageBreak/>
        <w:t xml:space="preserve">Major(s)/Minor(s):  </w:t>
      </w:r>
      <w:sdt>
        <w:sdtPr>
          <w:rPr>
            <w:rStyle w:val="Answer"/>
            <w:rFonts w:cstheme="minorHAnsi"/>
          </w:rPr>
          <w:id w:val="1635757086"/>
          <w:placeholder>
            <w:docPart w:val="FFCC95ABD0E94107822EBB10785B1C2C"/>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line="360" w:lineRule="auto"/>
        <w:rPr>
          <w:rFonts w:cstheme="minorHAnsi"/>
          <w:sz w:val="24"/>
          <w:szCs w:val="24"/>
        </w:rPr>
      </w:pPr>
      <w:r w:rsidRPr="007775C6">
        <w:rPr>
          <w:rFonts w:cstheme="minorHAnsi"/>
          <w:sz w:val="24"/>
          <w:szCs w:val="24"/>
        </w:rPr>
        <w:t xml:space="preserve">COMM Concentration:  </w:t>
      </w:r>
      <w:sdt>
        <w:sdtPr>
          <w:rPr>
            <w:rStyle w:val="Answer"/>
            <w:rFonts w:cstheme="minorHAnsi"/>
          </w:rPr>
          <w:id w:val="624425510"/>
          <w:placeholder>
            <w:docPart w:val="560783FB5490484DAE7C81A704D881EE"/>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after="0" w:line="360" w:lineRule="auto"/>
        <w:rPr>
          <w:rFonts w:cstheme="minorHAnsi"/>
          <w:b/>
          <w:sz w:val="24"/>
          <w:u w:val="single"/>
        </w:rPr>
      </w:pPr>
      <w:r w:rsidRPr="007775C6">
        <w:rPr>
          <w:rFonts w:cstheme="minorHAnsi"/>
          <w:sz w:val="24"/>
          <w:szCs w:val="24"/>
        </w:rPr>
        <w:t xml:space="preserve">Expected Graduation: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1555049834"/>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May     </w:t>
      </w:r>
      <w:sdt>
        <w:sdtPr>
          <w:rPr>
            <w:rStyle w:val="check2"/>
            <w:rFonts w:cstheme="minorHAnsi"/>
          </w:rPr>
          <w:id w:val="2062205823"/>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August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998468666"/>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December    Year:  </w:t>
      </w:r>
      <w:sdt>
        <w:sdtPr>
          <w:rPr>
            <w:rStyle w:val="Answer"/>
            <w:rFonts w:cstheme="minorHAnsi"/>
          </w:rPr>
          <w:id w:val="1063057983"/>
          <w:placeholder>
            <w:docPart w:val="CB85C4E4ADCF4043B5F378D4F98BA973"/>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ind w:left="-360"/>
        <w:rPr>
          <w:rFonts w:cstheme="minorHAnsi"/>
          <w:b/>
          <w:sz w:val="24"/>
          <w:szCs w:val="24"/>
        </w:rPr>
      </w:pPr>
    </w:p>
    <w:p w:rsidR="00140F56" w:rsidRPr="007775C6" w:rsidRDefault="00140F56" w:rsidP="00140F56">
      <w:pPr>
        <w:ind w:left="-360"/>
        <w:rPr>
          <w:rFonts w:cstheme="minorHAnsi"/>
        </w:rPr>
      </w:pPr>
      <w:r w:rsidRPr="007775C6">
        <w:rPr>
          <w:rFonts w:cstheme="minorHAnsi"/>
          <w:b/>
          <w:sz w:val="24"/>
          <w:szCs w:val="24"/>
        </w:rPr>
        <w:t>STUDY ABROAD PROGRAM INFORMATION</w:t>
      </w:r>
    </w:p>
    <w:p w:rsidR="00140F56" w:rsidRPr="007775C6" w:rsidRDefault="00140F56" w:rsidP="00140F56">
      <w:pPr>
        <w:spacing w:line="240" w:lineRule="auto"/>
        <w:rPr>
          <w:rStyle w:val="Response2"/>
          <w:rFonts w:cstheme="minorHAnsi"/>
        </w:rPr>
      </w:pPr>
      <w:r w:rsidRPr="007775C6">
        <w:rPr>
          <w:rFonts w:cstheme="minorHAnsi"/>
          <w:sz w:val="24"/>
          <w:szCs w:val="24"/>
        </w:rPr>
        <w:t xml:space="preserve">Semester Studying Abroad: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1379473812"/>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Fall     </w:t>
      </w:r>
      <w:sdt>
        <w:sdtPr>
          <w:rPr>
            <w:rStyle w:val="check2"/>
            <w:rFonts w:cstheme="minorHAnsi"/>
          </w:rPr>
          <w:id w:val="688108240"/>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Spring     </w:t>
      </w:r>
      <w:sdt>
        <w:sdtPr>
          <w:rPr>
            <w:rStyle w:val="check2"/>
            <w:rFonts w:cstheme="minorHAnsi"/>
          </w:rPr>
          <w:id w:val="1597749608"/>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Summer I     </w:t>
      </w:r>
      <w:sdt>
        <w:sdtPr>
          <w:rPr>
            <w:rStyle w:val="check2"/>
            <w:rFonts w:cstheme="minorHAnsi"/>
          </w:rPr>
          <w:id w:val="493386898"/>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Summer II </w:t>
      </w:r>
      <w:r w:rsidRPr="007775C6">
        <w:rPr>
          <w:rFonts w:cstheme="minorHAnsi"/>
          <w:sz w:val="24"/>
          <w:szCs w:val="24"/>
        </w:rPr>
        <w:tab/>
        <w:t xml:space="preserve">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r w:rsidRPr="007775C6">
        <w:rPr>
          <w:rFonts w:cstheme="minorHAnsi"/>
          <w:sz w:val="24"/>
          <w:szCs w:val="24"/>
        </w:rPr>
        <w:t xml:space="preserve">Year:  </w:t>
      </w:r>
      <w:sdt>
        <w:sdtPr>
          <w:rPr>
            <w:rStyle w:val="Answer"/>
            <w:rFonts w:cstheme="minorHAnsi"/>
          </w:rPr>
          <w:id w:val="1113706173"/>
          <w:placeholder>
            <w:docPart w:val="AD403CC50D2E4106B35409F13F990C38"/>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tabs>
          <w:tab w:val="left" w:pos="3135"/>
        </w:tabs>
        <w:spacing w:line="240" w:lineRule="auto"/>
        <w:rPr>
          <w:rStyle w:val="Answer"/>
          <w:rFonts w:cstheme="minorHAnsi"/>
        </w:rPr>
      </w:pPr>
      <w:r w:rsidRPr="007775C6">
        <w:rPr>
          <w:rFonts w:cstheme="minorHAnsi"/>
          <w:sz w:val="24"/>
        </w:rPr>
        <w:t xml:space="preserve">Name of Study Abroad Program: </w:t>
      </w:r>
      <w:sdt>
        <w:sdtPr>
          <w:rPr>
            <w:rStyle w:val="Answer"/>
            <w:rFonts w:cstheme="minorHAnsi"/>
          </w:rPr>
          <w:id w:val="-622300355"/>
          <w:placeholder>
            <w:docPart w:val="4F6EA369F0E14FFEAEFAF9D584C4FFA8"/>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tabs>
          <w:tab w:val="left" w:pos="3135"/>
        </w:tabs>
        <w:spacing w:after="0" w:line="240" w:lineRule="auto"/>
        <w:rPr>
          <w:rStyle w:val="Answer"/>
          <w:rFonts w:cstheme="minorHAnsi"/>
          <w:b w:val="0"/>
        </w:rPr>
      </w:pPr>
      <w:r w:rsidRPr="007775C6">
        <w:rPr>
          <w:rStyle w:val="Answer"/>
          <w:rFonts w:cstheme="minorHAnsi"/>
        </w:rPr>
        <w:t>Location of Study Abroad Program (university, city, country, if applicable):</w:t>
      </w:r>
    </w:p>
    <w:p w:rsidR="00140F56" w:rsidRPr="007775C6" w:rsidRDefault="00140F56" w:rsidP="00140F56">
      <w:pPr>
        <w:tabs>
          <w:tab w:val="left" w:pos="3135"/>
        </w:tabs>
        <w:spacing w:line="240" w:lineRule="auto"/>
        <w:rPr>
          <w:rFonts w:cstheme="minorHAnsi"/>
          <w:sz w:val="24"/>
        </w:rPr>
      </w:pPr>
      <w:r w:rsidRPr="007775C6">
        <w:rPr>
          <w:rStyle w:val="Answer"/>
          <w:rFonts w:cstheme="minorHAnsi"/>
        </w:rPr>
        <w:t xml:space="preserve">  </w:t>
      </w:r>
      <w:sdt>
        <w:sdtPr>
          <w:rPr>
            <w:rStyle w:val="Answer"/>
            <w:rFonts w:cstheme="minorHAnsi"/>
          </w:rPr>
          <w:id w:val="-259070096"/>
          <w:placeholder>
            <w:docPart w:val="B0412AF07E28458ABB82A1784F01C729"/>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Fonts w:cstheme="minorHAnsi"/>
          <w:sz w:val="24"/>
          <w:szCs w:val="24"/>
        </w:rPr>
      </w:pPr>
      <w:r w:rsidRPr="007775C6">
        <w:rPr>
          <w:rFonts w:cstheme="minorHAnsi"/>
          <w:sz w:val="24"/>
          <w:szCs w:val="24"/>
        </w:rPr>
        <w:t xml:space="preserve">Language of instruction: </w:t>
      </w:r>
      <w:sdt>
        <w:sdtPr>
          <w:rPr>
            <w:rStyle w:val="Answer"/>
            <w:rFonts w:cstheme="minorHAnsi"/>
          </w:rPr>
          <w:id w:val="127371287"/>
          <w:placeholder>
            <w:docPart w:val="1848C09C7CCF4CD68F74EB84BDB67891"/>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rPr>
          <w:rFonts w:cstheme="minorHAnsi"/>
          <w:b/>
          <w:sz w:val="24"/>
          <w:szCs w:val="24"/>
        </w:rPr>
      </w:pPr>
      <w:r w:rsidRPr="007775C6">
        <w:rPr>
          <w:rFonts w:cstheme="minorHAnsi"/>
          <w:b/>
          <w:sz w:val="24"/>
          <w:szCs w:val="24"/>
        </w:rPr>
        <w:t>Study Abroad Advisor</w:t>
      </w:r>
    </w:p>
    <w:p w:rsidR="00140F56" w:rsidRPr="007775C6" w:rsidRDefault="00140F56" w:rsidP="00140F56">
      <w:pPr>
        <w:spacing w:line="360" w:lineRule="auto"/>
        <w:rPr>
          <w:rFonts w:cstheme="minorHAnsi"/>
          <w:sz w:val="24"/>
          <w:szCs w:val="24"/>
        </w:rPr>
      </w:pPr>
      <w:r w:rsidRPr="007775C6">
        <w:rPr>
          <w:rFonts w:cstheme="minorHAnsi"/>
          <w:sz w:val="24"/>
          <w:szCs w:val="24"/>
        </w:rPr>
        <w:t xml:space="preserve">Advisor’s Name:  </w:t>
      </w:r>
      <w:sdt>
        <w:sdtPr>
          <w:rPr>
            <w:rStyle w:val="Answer"/>
            <w:rFonts w:cstheme="minorHAnsi"/>
          </w:rPr>
          <w:id w:val="-1552693592"/>
          <w:placeholder>
            <w:docPart w:val="4B427F4662544F54B89AA0F8234D8B3E"/>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Phone Number:  </w:t>
      </w:r>
      <w:sdt>
        <w:sdtPr>
          <w:rPr>
            <w:rStyle w:val="Answer"/>
            <w:rFonts w:cstheme="minorHAnsi"/>
          </w:rPr>
          <w:id w:val="-2069336093"/>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Fonts w:cstheme="minorHAnsi"/>
          <w:sz w:val="28"/>
          <w:u w:val="single"/>
        </w:rPr>
      </w:pPr>
      <w:r w:rsidRPr="007775C6">
        <w:rPr>
          <w:rFonts w:cstheme="minorHAnsi"/>
          <w:sz w:val="24"/>
          <w:szCs w:val="24"/>
        </w:rPr>
        <w:t xml:space="preserve">Email:  </w:t>
      </w:r>
      <w:sdt>
        <w:sdtPr>
          <w:rPr>
            <w:rStyle w:val="Answer"/>
            <w:rFonts w:cstheme="minorHAnsi"/>
          </w:rPr>
          <w:id w:val="1965999491"/>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Fonts w:cstheme="minorHAnsi"/>
          <w:sz w:val="28"/>
          <w:u w:val="single"/>
        </w:rPr>
      </w:pPr>
    </w:p>
    <w:p w:rsidR="00140F56" w:rsidRPr="007775C6" w:rsidRDefault="00140F56" w:rsidP="00140F56">
      <w:pPr>
        <w:spacing w:line="240" w:lineRule="auto"/>
        <w:ind w:left="-360"/>
        <w:rPr>
          <w:rFonts w:cstheme="minorHAnsi"/>
          <w:sz w:val="28"/>
          <w:u w:val="single"/>
        </w:rPr>
      </w:pPr>
      <w:r w:rsidRPr="007775C6">
        <w:rPr>
          <w:rFonts w:cstheme="minorHAnsi"/>
          <w:b/>
          <w:sz w:val="24"/>
          <w:szCs w:val="24"/>
        </w:rPr>
        <w:t>COMMUNICATION STUDIES COURSE INFORMATION</w:t>
      </w:r>
    </w:p>
    <w:p w:rsidR="00140F56" w:rsidRPr="007775C6" w:rsidRDefault="00140F56" w:rsidP="00140F56">
      <w:pPr>
        <w:spacing w:before="240"/>
        <w:rPr>
          <w:rFonts w:cstheme="minorHAnsi"/>
          <w:sz w:val="24"/>
          <w:szCs w:val="24"/>
        </w:rPr>
      </w:pPr>
      <w:r w:rsidRPr="007775C6">
        <w:rPr>
          <w:rFonts w:cstheme="minorHAnsi"/>
          <w:sz w:val="24"/>
          <w:szCs w:val="24"/>
        </w:rPr>
        <w:t xml:space="preserve">Once you have identified the courses you would like to take while studying abroad, please review the </w:t>
      </w:r>
      <w:hyperlink r:id="rId440" w:anchor="BA_COMMSTUD_major" w:history="1">
        <w:r w:rsidRPr="007775C6">
          <w:rPr>
            <w:rStyle w:val="Hyperlink"/>
            <w:rFonts w:cstheme="minorHAnsi"/>
            <w:sz w:val="24"/>
            <w:szCs w:val="24"/>
          </w:rPr>
          <w:t>Department of Communication Studies’ course offerings</w:t>
        </w:r>
      </w:hyperlink>
      <w:r w:rsidRPr="007775C6">
        <w:rPr>
          <w:rFonts w:cstheme="minorHAnsi"/>
          <w:sz w:val="24"/>
          <w:szCs w:val="24"/>
        </w:rPr>
        <w:t xml:space="preserve">. You will need to find UNC-CH courses that specifically correspond to ones you plan to take abroad. Classes that do not have a direct equivalent UNC-CH course should reasonably be able to fall into one of our four concentrations (Interpersonal and Organizational Communication; Media and Technology Studies and Production; Performance Studies; Rhetorical Studies). </w:t>
      </w:r>
    </w:p>
    <w:p w:rsidR="00140F56" w:rsidRPr="007775C6" w:rsidRDefault="00140F56" w:rsidP="00140F56">
      <w:pPr>
        <w:spacing w:before="240"/>
        <w:rPr>
          <w:rFonts w:cstheme="minorHAnsi"/>
          <w:sz w:val="24"/>
          <w:szCs w:val="24"/>
        </w:rPr>
      </w:pPr>
      <w:r w:rsidRPr="007775C6">
        <w:rPr>
          <w:rFonts w:cstheme="minorHAnsi"/>
          <w:sz w:val="24"/>
          <w:szCs w:val="24"/>
        </w:rPr>
        <w:t>Courses can be counted towards your concentration or major elective requirements. Students are not permitted to take more than half of their major courses abroad.</w:t>
      </w:r>
    </w:p>
    <w:p w:rsidR="00140F56" w:rsidRPr="007775C6" w:rsidRDefault="00140F56" w:rsidP="00140F56">
      <w:pPr>
        <w:spacing w:before="240"/>
        <w:rPr>
          <w:rFonts w:cstheme="minorHAnsi"/>
          <w:sz w:val="24"/>
          <w:szCs w:val="24"/>
        </w:rPr>
      </w:pPr>
      <w:r w:rsidRPr="007775C6">
        <w:rPr>
          <w:rFonts w:cstheme="minorHAnsi"/>
          <w:sz w:val="24"/>
          <w:szCs w:val="24"/>
        </w:rPr>
        <w:lastRenderedPageBreak/>
        <w:t xml:space="preserve">Please include an electronic copy of the syllabus (in English) for each course you list below. Syllabi must include a detailed list of the course readings and assignments. </w:t>
      </w:r>
      <w:r w:rsidRPr="007775C6">
        <w:rPr>
          <w:rFonts w:cstheme="minorHAnsi"/>
          <w:sz w:val="24"/>
          <w:szCs w:val="24"/>
          <w:u w:val="single"/>
        </w:rPr>
        <w:t>Courses cannot be considered for review without a copy of the syllabus.</w:t>
      </w:r>
    </w:p>
    <w:p w:rsidR="00140F56" w:rsidRPr="007775C6" w:rsidRDefault="00140F56" w:rsidP="00140F56">
      <w:pPr>
        <w:spacing w:before="240" w:after="0"/>
        <w:rPr>
          <w:rStyle w:val="Answer"/>
          <w:rFonts w:cstheme="minorHAnsi"/>
        </w:rPr>
      </w:pPr>
      <w:r w:rsidRPr="007775C6">
        <w:rPr>
          <w:rStyle w:val="Answer"/>
          <w:rFonts w:cstheme="minorHAnsi"/>
        </w:rPr>
        <w:t>Potential Course 1</w:t>
      </w:r>
    </w:p>
    <w:p w:rsidR="00140F56" w:rsidRPr="007775C6" w:rsidRDefault="00140F56" w:rsidP="00140F56">
      <w:pPr>
        <w:spacing w:after="0"/>
        <w:rPr>
          <w:rStyle w:val="Answer"/>
          <w:rFonts w:cstheme="minorHAnsi"/>
          <w:b w:val="0"/>
        </w:rPr>
      </w:pPr>
      <w:r w:rsidRPr="007775C6">
        <w:rPr>
          <w:rStyle w:val="Answer"/>
          <w:rFonts w:cstheme="minorHAnsi"/>
        </w:rPr>
        <w:t xml:space="preserve">Course Number and Title: </w:t>
      </w:r>
      <w:sdt>
        <w:sdtPr>
          <w:rPr>
            <w:rStyle w:val="Answer"/>
            <w:rFonts w:cstheme="minorHAnsi"/>
          </w:rPr>
          <w:id w:val="1557047648"/>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rPr>
          <w:rFonts w:cstheme="minorHAnsi"/>
          <w:sz w:val="24"/>
          <w:szCs w:val="24"/>
        </w:rPr>
      </w:pPr>
      <w:r w:rsidRPr="007775C6">
        <w:rPr>
          <w:rStyle w:val="Answer"/>
          <w:rFonts w:cstheme="minorHAnsi"/>
        </w:rPr>
        <w:t>Requirement to be Fulfilled:</w:t>
      </w:r>
      <w:r w:rsidRPr="007775C6">
        <w:rPr>
          <w:rStyle w:val="Answer"/>
          <w:rFonts w:cstheme="minorHAnsi"/>
        </w:rPr>
        <w:tab/>
        <w:t xml:space="preserve"> </w:t>
      </w:r>
      <w:sdt>
        <w:sdtPr>
          <w:rPr>
            <w:rStyle w:val="check2"/>
            <w:rFonts w:cstheme="minorHAnsi"/>
          </w:rPr>
          <w:id w:val="1478343163"/>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Concentration      </w:t>
      </w:r>
      <w:sdt>
        <w:sdtPr>
          <w:rPr>
            <w:rStyle w:val="check2"/>
            <w:rFonts w:cstheme="minorHAnsi"/>
          </w:rPr>
          <w:id w:val="723798652"/>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Elective  </w:t>
      </w:r>
    </w:p>
    <w:p w:rsidR="00140F56" w:rsidRPr="007775C6" w:rsidRDefault="00140F56" w:rsidP="00140F56">
      <w:pPr>
        <w:spacing w:after="0"/>
        <w:rPr>
          <w:rStyle w:val="Answer"/>
          <w:rFonts w:cstheme="minorHAnsi"/>
          <w:b w:val="0"/>
        </w:rPr>
      </w:pPr>
      <w:r w:rsidRPr="007775C6">
        <w:rPr>
          <w:rFonts w:cstheme="minorHAnsi"/>
          <w:sz w:val="24"/>
          <w:szCs w:val="24"/>
        </w:rPr>
        <w:t xml:space="preserve">UNC-CH Course Equivalent or Corresponding Concentration: </w:t>
      </w:r>
      <w:sdt>
        <w:sdtPr>
          <w:rPr>
            <w:rStyle w:val="Answer"/>
            <w:rFonts w:cstheme="minorHAnsi"/>
          </w:rPr>
          <w:id w:val="-787736583"/>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before="240" w:after="0"/>
        <w:rPr>
          <w:rStyle w:val="Answer"/>
          <w:rFonts w:cstheme="minorHAnsi"/>
        </w:rPr>
        <w:sectPr w:rsidR="00140F56" w:rsidRPr="007775C6" w:rsidSect="00140F56">
          <w:pgSz w:w="12240" w:h="15840"/>
          <w:pgMar w:top="1440" w:right="1440" w:bottom="1440" w:left="1440" w:header="720" w:footer="720" w:gutter="0"/>
          <w:cols w:space="720"/>
          <w:docGrid w:linePitch="360"/>
        </w:sectPr>
      </w:pPr>
    </w:p>
    <w:p w:rsidR="00140F56" w:rsidRPr="007775C6" w:rsidRDefault="00140F56" w:rsidP="00140F56">
      <w:pPr>
        <w:spacing w:after="0"/>
        <w:rPr>
          <w:rFonts w:cstheme="minorHAnsi"/>
          <w:sz w:val="24"/>
        </w:rPr>
      </w:pPr>
      <w:r w:rsidRPr="007775C6">
        <w:rPr>
          <w:rStyle w:val="check2"/>
          <w:rFonts w:cstheme="minorHAnsi"/>
        </w:rPr>
        <w:t xml:space="preserve"> </w:t>
      </w:r>
      <w:sdt>
        <w:sdtPr>
          <w:rPr>
            <w:rStyle w:val="check2"/>
            <w:rFonts w:cstheme="minorHAnsi"/>
          </w:rPr>
          <w:id w:val="-185059776"/>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for this course.     </w:t>
      </w:r>
    </w:p>
    <w:p w:rsidR="00140F56" w:rsidRPr="007775C6" w:rsidRDefault="00140F56" w:rsidP="00140F56">
      <w:pPr>
        <w:spacing w:after="0"/>
        <w:rPr>
          <w:rStyle w:val="Answer"/>
          <w:rFonts w:cstheme="minorHAnsi"/>
        </w:rPr>
      </w:pPr>
    </w:p>
    <w:p w:rsidR="00140F56" w:rsidRPr="007775C6" w:rsidRDefault="00140F56" w:rsidP="00140F56">
      <w:pPr>
        <w:spacing w:after="0"/>
        <w:rPr>
          <w:rStyle w:val="Answer"/>
          <w:rFonts w:cstheme="minorHAnsi"/>
        </w:rPr>
      </w:pPr>
      <w:r w:rsidRPr="007775C6">
        <w:rPr>
          <w:rStyle w:val="Answer"/>
          <w:rFonts w:cstheme="minorHAnsi"/>
        </w:rPr>
        <w:t>Potential Course 2</w:t>
      </w:r>
    </w:p>
    <w:p w:rsidR="00140F56" w:rsidRPr="007775C6" w:rsidRDefault="00140F56" w:rsidP="00140F56">
      <w:pPr>
        <w:spacing w:after="0"/>
        <w:rPr>
          <w:rStyle w:val="Answer"/>
          <w:rFonts w:cstheme="minorHAnsi"/>
          <w:b w:val="0"/>
        </w:rPr>
      </w:pPr>
      <w:r w:rsidRPr="007775C6">
        <w:rPr>
          <w:rStyle w:val="Answer"/>
          <w:rFonts w:cstheme="minorHAnsi"/>
        </w:rPr>
        <w:t xml:space="preserve">Course Number and Title: </w:t>
      </w:r>
      <w:sdt>
        <w:sdtPr>
          <w:rPr>
            <w:rStyle w:val="Answer"/>
            <w:rFonts w:cstheme="minorHAnsi"/>
          </w:rPr>
          <w:id w:val="-1604876879"/>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rPr>
          <w:rFonts w:cstheme="minorHAnsi"/>
          <w:sz w:val="24"/>
          <w:szCs w:val="24"/>
        </w:rPr>
      </w:pPr>
      <w:r w:rsidRPr="007775C6">
        <w:rPr>
          <w:rStyle w:val="Answer"/>
          <w:rFonts w:cstheme="minorHAnsi"/>
        </w:rPr>
        <w:t>Requirement to be Fulfilled:</w:t>
      </w:r>
      <w:r w:rsidRPr="007775C6">
        <w:rPr>
          <w:rStyle w:val="Answer"/>
          <w:rFonts w:cstheme="minorHAnsi"/>
        </w:rPr>
        <w:tab/>
        <w:t xml:space="preserve"> </w:t>
      </w:r>
      <w:sdt>
        <w:sdtPr>
          <w:rPr>
            <w:rStyle w:val="check2"/>
            <w:rFonts w:cstheme="minorHAnsi"/>
          </w:rPr>
          <w:id w:val="1029145884"/>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Concentration      </w:t>
      </w:r>
      <w:sdt>
        <w:sdtPr>
          <w:rPr>
            <w:rStyle w:val="check2"/>
            <w:rFonts w:cstheme="minorHAnsi"/>
          </w:rPr>
          <w:id w:val="-521628883"/>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Elective  </w:t>
      </w:r>
    </w:p>
    <w:p w:rsidR="00140F56" w:rsidRPr="007775C6" w:rsidRDefault="00140F56" w:rsidP="00140F56">
      <w:pPr>
        <w:spacing w:after="0"/>
        <w:rPr>
          <w:rStyle w:val="Answer"/>
          <w:rFonts w:cstheme="minorHAnsi"/>
          <w:b w:val="0"/>
        </w:rPr>
      </w:pPr>
      <w:r w:rsidRPr="007775C6">
        <w:rPr>
          <w:rFonts w:cstheme="minorHAnsi"/>
          <w:sz w:val="24"/>
          <w:szCs w:val="24"/>
        </w:rPr>
        <w:t xml:space="preserve">UNC-CH Course Equivalent or Corresponding Concentration: </w:t>
      </w:r>
      <w:sdt>
        <w:sdtPr>
          <w:rPr>
            <w:rStyle w:val="Answer"/>
            <w:rFonts w:cstheme="minorHAnsi"/>
          </w:rPr>
          <w:id w:val="1998922311"/>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before="240" w:after="0"/>
        <w:rPr>
          <w:rStyle w:val="Answer"/>
          <w:rFonts w:cstheme="minorHAnsi"/>
        </w:rPr>
        <w:sectPr w:rsidR="00140F56" w:rsidRPr="007775C6" w:rsidSect="00140F56">
          <w:type w:val="continuous"/>
          <w:pgSz w:w="12240" w:h="15840"/>
          <w:pgMar w:top="1440" w:right="1440" w:bottom="1440" w:left="1440" w:header="720" w:footer="720" w:gutter="0"/>
          <w:cols w:space="720"/>
          <w:docGrid w:linePitch="360"/>
        </w:sectPr>
      </w:pPr>
    </w:p>
    <w:p w:rsidR="00140F56" w:rsidRPr="007775C6" w:rsidRDefault="00140F56" w:rsidP="00140F56">
      <w:pPr>
        <w:spacing w:after="0"/>
        <w:rPr>
          <w:rFonts w:cstheme="minorHAnsi"/>
          <w:sz w:val="24"/>
        </w:rPr>
      </w:pPr>
      <w:r w:rsidRPr="007775C6">
        <w:rPr>
          <w:rStyle w:val="check2"/>
          <w:rFonts w:cstheme="minorHAnsi"/>
        </w:rPr>
        <w:t xml:space="preserve"> </w:t>
      </w:r>
      <w:sdt>
        <w:sdtPr>
          <w:rPr>
            <w:rStyle w:val="check2"/>
            <w:rFonts w:cstheme="minorHAnsi"/>
          </w:rPr>
          <w:id w:val="1334800049"/>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for this course.     </w:t>
      </w:r>
    </w:p>
    <w:p w:rsidR="00140F56" w:rsidRPr="007775C6" w:rsidRDefault="00140F56" w:rsidP="00140F56">
      <w:pPr>
        <w:spacing w:after="0"/>
        <w:rPr>
          <w:rStyle w:val="Answer"/>
          <w:rFonts w:cstheme="minorHAnsi"/>
        </w:rPr>
      </w:pPr>
    </w:p>
    <w:p w:rsidR="00140F56" w:rsidRPr="007775C6" w:rsidRDefault="00140F56" w:rsidP="00140F56">
      <w:pPr>
        <w:spacing w:after="0"/>
        <w:rPr>
          <w:rStyle w:val="Answer"/>
          <w:rFonts w:cstheme="minorHAnsi"/>
        </w:rPr>
      </w:pPr>
      <w:r w:rsidRPr="007775C6">
        <w:rPr>
          <w:rStyle w:val="Answer"/>
          <w:rFonts w:cstheme="minorHAnsi"/>
        </w:rPr>
        <w:t>Potential Course 3</w:t>
      </w:r>
    </w:p>
    <w:p w:rsidR="00140F56" w:rsidRPr="007775C6" w:rsidRDefault="00140F56" w:rsidP="00140F56">
      <w:pPr>
        <w:spacing w:after="0"/>
        <w:rPr>
          <w:rStyle w:val="Answer"/>
          <w:rFonts w:cstheme="minorHAnsi"/>
          <w:b w:val="0"/>
        </w:rPr>
      </w:pPr>
      <w:r w:rsidRPr="007775C6">
        <w:rPr>
          <w:rStyle w:val="Answer"/>
          <w:rFonts w:cstheme="minorHAnsi"/>
        </w:rPr>
        <w:t xml:space="preserve">Course Number and Title: </w:t>
      </w:r>
      <w:sdt>
        <w:sdtPr>
          <w:rPr>
            <w:rStyle w:val="Answer"/>
            <w:rFonts w:cstheme="minorHAnsi"/>
          </w:rPr>
          <w:id w:val="-1341004684"/>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rPr>
          <w:rFonts w:cstheme="minorHAnsi"/>
          <w:sz w:val="24"/>
          <w:szCs w:val="24"/>
        </w:rPr>
      </w:pPr>
      <w:r w:rsidRPr="007775C6">
        <w:rPr>
          <w:rStyle w:val="Answer"/>
          <w:rFonts w:cstheme="minorHAnsi"/>
        </w:rPr>
        <w:t>Requirement to be Fulfilled:</w:t>
      </w:r>
      <w:r w:rsidRPr="007775C6">
        <w:rPr>
          <w:rStyle w:val="Answer"/>
          <w:rFonts w:cstheme="minorHAnsi"/>
        </w:rPr>
        <w:tab/>
        <w:t xml:space="preserve"> </w:t>
      </w:r>
      <w:sdt>
        <w:sdtPr>
          <w:rPr>
            <w:rStyle w:val="check2"/>
            <w:rFonts w:cstheme="minorHAnsi"/>
          </w:rPr>
          <w:id w:val="-1767368928"/>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Concentration      </w:t>
      </w:r>
      <w:sdt>
        <w:sdtPr>
          <w:rPr>
            <w:rStyle w:val="check2"/>
            <w:rFonts w:cstheme="minorHAnsi"/>
          </w:rPr>
          <w:id w:val="1999312305"/>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Elective  </w:t>
      </w:r>
    </w:p>
    <w:p w:rsidR="00140F56" w:rsidRPr="007775C6" w:rsidRDefault="00140F56" w:rsidP="00140F56">
      <w:pPr>
        <w:spacing w:after="0"/>
        <w:rPr>
          <w:rStyle w:val="Answer"/>
          <w:rFonts w:cstheme="minorHAnsi"/>
          <w:b w:val="0"/>
        </w:rPr>
      </w:pPr>
      <w:r w:rsidRPr="007775C6">
        <w:rPr>
          <w:rFonts w:cstheme="minorHAnsi"/>
          <w:sz w:val="24"/>
          <w:szCs w:val="24"/>
        </w:rPr>
        <w:t xml:space="preserve">UNC-CH Course Equivalent or Corresponding Concentration: </w:t>
      </w:r>
      <w:sdt>
        <w:sdtPr>
          <w:rPr>
            <w:rStyle w:val="Answer"/>
            <w:rFonts w:cstheme="minorHAnsi"/>
          </w:rPr>
          <w:id w:val="-2135704336"/>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before="240" w:after="0"/>
        <w:rPr>
          <w:rStyle w:val="Answer"/>
          <w:rFonts w:cstheme="minorHAnsi"/>
        </w:rPr>
        <w:sectPr w:rsidR="00140F56" w:rsidRPr="007775C6" w:rsidSect="00140F56">
          <w:type w:val="continuous"/>
          <w:pgSz w:w="12240" w:h="15840"/>
          <w:pgMar w:top="1440" w:right="1440" w:bottom="1440" w:left="1440" w:header="720" w:footer="720" w:gutter="0"/>
          <w:cols w:space="720"/>
          <w:docGrid w:linePitch="360"/>
        </w:sectPr>
      </w:pPr>
    </w:p>
    <w:p w:rsidR="00140F56" w:rsidRPr="007775C6" w:rsidRDefault="00140F56" w:rsidP="00140F56">
      <w:pPr>
        <w:spacing w:after="0"/>
        <w:rPr>
          <w:rFonts w:cstheme="minorHAnsi"/>
          <w:sz w:val="24"/>
        </w:rPr>
      </w:pPr>
      <w:r w:rsidRPr="007775C6">
        <w:rPr>
          <w:rStyle w:val="check2"/>
          <w:rFonts w:cstheme="minorHAnsi"/>
        </w:rPr>
        <w:t xml:space="preserve"> </w:t>
      </w:r>
      <w:sdt>
        <w:sdtPr>
          <w:rPr>
            <w:rStyle w:val="check2"/>
            <w:rFonts w:cstheme="minorHAnsi"/>
          </w:rPr>
          <w:id w:val="-1261907217"/>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for this course.     </w:t>
      </w:r>
    </w:p>
    <w:p w:rsidR="00140F56" w:rsidRPr="007775C6" w:rsidRDefault="00140F56" w:rsidP="00140F56">
      <w:pPr>
        <w:spacing w:after="0"/>
        <w:rPr>
          <w:rStyle w:val="Answer"/>
          <w:rFonts w:cstheme="minorHAnsi"/>
        </w:rPr>
      </w:pPr>
    </w:p>
    <w:p w:rsidR="00140F56" w:rsidRPr="007775C6" w:rsidRDefault="00140F56" w:rsidP="00140F56">
      <w:pPr>
        <w:spacing w:after="0"/>
        <w:rPr>
          <w:rStyle w:val="Answer"/>
          <w:rFonts w:cstheme="minorHAnsi"/>
        </w:rPr>
      </w:pPr>
      <w:r w:rsidRPr="007775C6">
        <w:rPr>
          <w:rStyle w:val="Answer"/>
          <w:rFonts w:cstheme="minorHAnsi"/>
        </w:rPr>
        <w:t>Potential Course 4</w:t>
      </w:r>
    </w:p>
    <w:p w:rsidR="00140F56" w:rsidRPr="007775C6" w:rsidRDefault="00140F56" w:rsidP="00140F56">
      <w:pPr>
        <w:spacing w:after="0"/>
        <w:rPr>
          <w:rStyle w:val="Answer"/>
          <w:rFonts w:cstheme="minorHAnsi"/>
          <w:b w:val="0"/>
        </w:rPr>
      </w:pPr>
      <w:r w:rsidRPr="007775C6">
        <w:rPr>
          <w:rStyle w:val="Answer"/>
          <w:rFonts w:cstheme="minorHAnsi"/>
        </w:rPr>
        <w:t xml:space="preserve">Course Number and Title: </w:t>
      </w:r>
      <w:sdt>
        <w:sdtPr>
          <w:rPr>
            <w:rStyle w:val="Answer"/>
            <w:rFonts w:cstheme="minorHAnsi"/>
          </w:rPr>
          <w:id w:val="1734733568"/>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rPr>
          <w:rFonts w:cstheme="minorHAnsi"/>
          <w:sz w:val="24"/>
          <w:szCs w:val="24"/>
        </w:rPr>
      </w:pPr>
      <w:r w:rsidRPr="007775C6">
        <w:rPr>
          <w:rStyle w:val="Answer"/>
          <w:rFonts w:cstheme="minorHAnsi"/>
        </w:rPr>
        <w:t>Requirement to be Fulfilled:</w:t>
      </w:r>
      <w:r w:rsidRPr="007775C6">
        <w:rPr>
          <w:rStyle w:val="Answer"/>
          <w:rFonts w:cstheme="minorHAnsi"/>
        </w:rPr>
        <w:tab/>
        <w:t xml:space="preserve"> </w:t>
      </w:r>
      <w:sdt>
        <w:sdtPr>
          <w:rPr>
            <w:rStyle w:val="check2"/>
            <w:rFonts w:cstheme="minorHAnsi"/>
          </w:rPr>
          <w:id w:val="1340744345"/>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Concentration      </w:t>
      </w:r>
      <w:sdt>
        <w:sdtPr>
          <w:rPr>
            <w:rStyle w:val="check2"/>
            <w:rFonts w:cstheme="minorHAnsi"/>
          </w:rPr>
          <w:id w:val="-1503193076"/>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Elective  </w:t>
      </w:r>
    </w:p>
    <w:p w:rsidR="00140F56" w:rsidRPr="007775C6" w:rsidRDefault="00140F56" w:rsidP="00140F56">
      <w:pPr>
        <w:spacing w:after="0"/>
        <w:rPr>
          <w:rStyle w:val="Answer"/>
          <w:rFonts w:cstheme="minorHAnsi"/>
          <w:b w:val="0"/>
        </w:rPr>
      </w:pPr>
      <w:r w:rsidRPr="007775C6">
        <w:rPr>
          <w:rFonts w:cstheme="minorHAnsi"/>
          <w:sz w:val="24"/>
          <w:szCs w:val="24"/>
        </w:rPr>
        <w:t xml:space="preserve">UNC-CH Course Equivalent or Corresponding Concentration: </w:t>
      </w:r>
      <w:sdt>
        <w:sdtPr>
          <w:rPr>
            <w:rStyle w:val="Answer"/>
            <w:rFonts w:cstheme="minorHAnsi"/>
          </w:rPr>
          <w:id w:val="-808163592"/>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before="240" w:after="0"/>
        <w:rPr>
          <w:rStyle w:val="Answer"/>
          <w:rFonts w:cstheme="minorHAnsi"/>
        </w:rPr>
        <w:sectPr w:rsidR="00140F56" w:rsidRPr="007775C6" w:rsidSect="00140F56">
          <w:type w:val="continuous"/>
          <w:pgSz w:w="12240" w:h="15840"/>
          <w:pgMar w:top="1440" w:right="1440" w:bottom="1440" w:left="1440" w:header="720" w:footer="720" w:gutter="0"/>
          <w:cols w:space="720"/>
          <w:docGrid w:linePitch="360"/>
        </w:sectPr>
      </w:pPr>
    </w:p>
    <w:p w:rsidR="00140F56" w:rsidRPr="007775C6" w:rsidRDefault="00140F56" w:rsidP="00140F56">
      <w:pPr>
        <w:spacing w:after="0"/>
        <w:rPr>
          <w:rFonts w:cstheme="minorHAnsi"/>
          <w:sz w:val="24"/>
        </w:rPr>
      </w:pPr>
      <w:r w:rsidRPr="007775C6">
        <w:rPr>
          <w:rStyle w:val="check2"/>
          <w:rFonts w:cstheme="minorHAnsi"/>
        </w:rPr>
        <w:lastRenderedPageBreak/>
        <w:t xml:space="preserve"> </w:t>
      </w:r>
      <w:sdt>
        <w:sdtPr>
          <w:rPr>
            <w:rStyle w:val="check2"/>
            <w:rFonts w:cstheme="minorHAnsi"/>
          </w:rPr>
          <w:id w:val="-1980599689"/>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for this course.     </w:t>
      </w:r>
    </w:p>
    <w:p w:rsidR="00140F56" w:rsidRPr="007775C6" w:rsidRDefault="00140F56" w:rsidP="00140F56">
      <w:pPr>
        <w:rPr>
          <w:rFonts w:cstheme="minorHAnsi"/>
          <w:sz w:val="24"/>
        </w:rPr>
      </w:pPr>
    </w:p>
    <w:p w:rsidR="00140F56" w:rsidRPr="007775C6" w:rsidRDefault="00140F56" w:rsidP="00140F56">
      <w:pPr>
        <w:spacing w:after="0"/>
        <w:rPr>
          <w:rStyle w:val="Answer"/>
          <w:rFonts w:cstheme="minorHAnsi"/>
        </w:rPr>
      </w:pPr>
      <w:r w:rsidRPr="007775C6">
        <w:rPr>
          <w:rStyle w:val="Answer"/>
          <w:rFonts w:cstheme="minorHAnsi"/>
        </w:rPr>
        <w:t>Potential Course 5</w:t>
      </w:r>
    </w:p>
    <w:p w:rsidR="00140F56" w:rsidRPr="007775C6" w:rsidRDefault="00140F56" w:rsidP="00140F56">
      <w:pPr>
        <w:spacing w:after="0"/>
        <w:rPr>
          <w:rStyle w:val="Answer"/>
          <w:rFonts w:cstheme="minorHAnsi"/>
          <w:b w:val="0"/>
        </w:rPr>
      </w:pPr>
      <w:r w:rsidRPr="007775C6">
        <w:rPr>
          <w:rStyle w:val="Answer"/>
          <w:rFonts w:cstheme="minorHAnsi"/>
        </w:rPr>
        <w:t xml:space="preserve">Course Number and Title: </w:t>
      </w:r>
      <w:sdt>
        <w:sdtPr>
          <w:rPr>
            <w:rStyle w:val="Answer"/>
            <w:rFonts w:cstheme="minorHAnsi"/>
          </w:rPr>
          <w:id w:val="-1516769240"/>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rPr>
          <w:rFonts w:cstheme="minorHAnsi"/>
          <w:sz w:val="24"/>
          <w:szCs w:val="24"/>
        </w:rPr>
      </w:pPr>
      <w:r w:rsidRPr="007775C6">
        <w:rPr>
          <w:rStyle w:val="Answer"/>
          <w:rFonts w:cstheme="minorHAnsi"/>
        </w:rPr>
        <w:t>Requirement to be Fulfilled:</w:t>
      </w:r>
      <w:r w:rsidRPr="007775C6">
        <w:rPr>
          <w:rStyle w:val="Answer"/>
          <w:rFonts w:cstheme="minorHAnsi"/>
        </w:rPr>
        <w:tab/>
        <w:t xml:space="preserve"> </w:t>
      </w:r>
      <w:sdt>
        <w:sdtPr>
          <w:rPr>
            <w:rStyle w:val="check2"/>
            <w:rFonts w:cstheme="minorHAnsi"/>
          </w:rPr>
          <w:id w:val="-1757589170"/>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Concentration      </w:t>
      </w:r>
      <w:sdt>
        <w:sdtPr>
          <w:rPr>
            <w:rStyle w:val="check2"/>
            <w:rFonts w:cstheme="minorHAnsi"/>
          </w:rPr>
          <w:id w:val="2007786665"/>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Elective  </w:t>
      </w:r>
    </w:p>
    <w:p w:rsidR="00140F56" w:rsidRPr="007775C6" w:rsidRDefault="00140F56" w:rsidP="00140F56">
      <w:pPr>
        <w:spacing w:after="0"/>
        <w:rPr>
          <w:rStyle w:val="Answer"/>
          <w:rFonts w:cstheme="minorHAnsi"/>
          <w:b w:val="0"/>
        </w:rPr>
      </w:pPr>
      <w:r w:rsidRPr="007775C6">
        <w:rPr>
          <w:rFonts w:cstheme="minorHAnsi"/>
          <w:sz w:val="24"/>
          <w:szCs w:val="24"/>
        </w:rPr>
        <w:t xml:space="preserve">UNC-CH Course Equivalent or Corresponding Concentration: </w:t>
      </w:r>
      <w:sdt>
        <w:sdtPr>
          <w:rPr>
            <w:rStyle w:val="Answer"/>
            <w:rFonts w:cstheme="minorHAnsi"/>
          </w:rPr>
          <w:id w:val="-182979969"/>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after="0"/>
        <w:rPr>
          <w:rStyle w:val="Answer"/>
          <w:rFonts w:cstheme="minorHAnsi"/>
          <w:b w:val="0"/>
        </w:rPr>
      </w:pPr>
      <w:r w:rsidRPr="007775C6">
        <w:rPr>
          <w:rStyle w:val="check2"/>
          <w:rFonts w:cstheme="minorHAnsi"/>
        </w:rPr>
        <w:t xml:space="preserve"> </w:t>
      </w:r>
      <w:sdt>
        <w:sdtPr>
          <w:rPr>
            <w:rStyle w:val="check2"/>
            <w:rFonts w:cstheme="minorHAnsi"/>
          </w:rPr>
          <w:id w:val="1433094042"/>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for this course.     </w:t>
      </w:r>
    </w:p>
    <w:p w:rsidR="00140F56" w:rsidRPr="007775C6" w:rsidRDefault="00140F56" w:rsidP="00140F56">
      <w:pPr>
        <w:spacing w:after="0"/>
        <w:rPr>
          <w:rStyle w:val="Answer"/>
          <w:rFonts w:cstheme="minorHAnsi"/>
        </w:rPr>
      </w:pPr>
    </w:p>
    <w:p w:rsidR="00140F56" w:rsidRPr="007775C6" w:rsidRDefault="00140F56" w:rsidP="00140F56">
      <w:pPr>
        <w:spacing w:after="0"/>
        <w:rPr>
          <w:rFonts w:cstheme="minorHAnsi"/>
          <w:sz w:val="24"/>
        </w:rPr>
      </w:pPr>
      <w:r w:rsidRPr="007775C6">
        <w:rPr>
          <w:rStyle w:val="Answer"/>
          <w:rFonts w:cstheme="minorHAnsi"/>
        </w:rPr>
        <w:t xml:space="preserve">PLEASE NOTE: </w:t>
      </w:r>
      <w:r w:rsidRPr="007775C6">
        <w:rPr>
          <w:rFonts w:cstheme="minorHAnsi"/>
          <w:sz w:val="24"/>
        </w:rPr>
        <w:t xml:space="preserve">This form is used to determine the likelihood of certain study abroad courses to be approved for credit within the Communication Studies major.  Completion of this form does </w:t>
      </w:r>
      <w:r w:rsidRPr="007775C6">
        <w:rPr>
          <w:rFonts w:cstheme="minorHAnsi"/>
          <w:sz w:val="24"/>
          <w:u w:val="single"/>
        </w:rPr>
        <w:t>not guarantee approval</w:t>
      </w:r>
      <w:r w:rsidRPr="007775C6">
        <w:rPr>
          <w:rFonts w:cstheme="minorHAnsi"/>
          <w:sz w:val="24"/>
        </w:rPr>
        <w:t xml:space="preserve"> of any course.  </w:t>
      </w:r>
    </w:p>
    <w:p w:rsidR="00140F56" w:rsidRPr="007775C6" w:rsidRDefault="00140F56" w:rsidP="00140F56">
      <w:pPr>
        <w:spacing w:after="0"/>
        <w:rPr>
          <w:rFonts w:cstheme="minorHAnsi"/>
          <w:sz w:val="24"/>
        </w:rPr>
      </w:pPr>
    </w:p>
    <w:p w:rsidR="00140F56" w:rsidRPr="007775C6" w:rsidRDefault="00140F56" w:rsidP="00140F56">
      <w:pPr>
        <w:spacing w:after="0"/>
        <w:rPr>
          <w:rStyle w:val="Answer"/>
          <w:rFonts w:cstheme="minorHAnsi"/>
          <w:b w:val="0"/>
        </w:rPr>
      </w:pPr>
      <w:r w:rsidRPr="007775C6">
        <w:rPr>
          <w:rStyle w:val="Answer"/>
          <w:rFonts w:cstheme="minorHAnsi"/>
        </w:rPr>
        <w:t xml:space="preserve">Courses taken abroad cannot be officially approved for credit for the Communication Studies major until the student returns to UNC-CH. At that time, students will complete Course Request Forms through the Study Abroad Office. Please retain all syllabi and coursework from your study abroad classes as such information might be needed during the evaluation process. </w:t>
      </w:r>
    </w:p>
    <w:p w:rsidR="00140F56" w:rsidRPr="007775C6" w:rsidRDefault="00140F56" w:rsidP="00140F56">
      <w:pPr>
        <w:spacing w:after="0"/>
        <w:rPr>
          <w:rStyle w:val="Answer"/>
          <w:rFonts w:cstheme="minorHAnsi"/>
          <w:b w:val="0"/>
        </w:rPr>
      </w:pPr>
    </w:p>
    <w:p w:rsidR="00140F56" w:rsidRPr="007775C6" w:rsidRDefault="00140F56" w:rsidP="00140F56">
      <w:pPr>
        <w:spacing w:after="0"/>
        <w:rPr>
          <w:rStyle w:val="Answer"/>
          <w:rFonts w:cstheme="minorHAnsi"/>
          <w:b w:val="0"/>
        </w:rPr>
      </w:pPr>
      <w:r w:rsidRPr="007775C6">
        <w:rPr>
          <w:rStyle w:val="Answer"/>
          <w:rFonts w:cstheme="minorHAnsi"/>
        </w:rPr>
        <w:t>ALL COURSES MUST BE REVIEWED AND APPROVED BY THE DIRECTOR OF UNDERGRADUATE STUDIES TO RECEIVE CREDIT TOWARDS THE MAJOR.  EVEN COURSES WITH SIMILAR TITLES MAY HAVE SUBSTANTIALLY DIFFERENT CONTENT, AND THUS MUST BE EVALUATED FOR EQUIVALENCY BY THE DEPARTMENT.</w:t>
      </w:r>
    </w:p>
    <w:p w:rsidR="00140F56" w:rsidRPr="00D058A2" w:rsidRDefault="00140F56" w:rsidP="00140F56">
      <w:pPr>
        <w:pStyle w:val="NoSpacing"/>
        <w:rPr>
          <w:rFonts w:asciiTheme="minorHAnsi" w:hAnsiTheme="minorHAnsi" w:cstheme="minorHAnsi"/>
          <w:szCs w:val="24"/>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85563" w:rsidRDefault="00385563" w:rsidP="00385563">
      <w:pPr>
        <w:pStyle w:val="Heading2"/>
      </w:pPr>
      <w:bookmarkStart w:id="195" w:name="_Toc2865121"/>
      <w:r>
        <w:rPr>
          <w:rFonts w:eastAsia="Times New Roman"/>
        </w:rPr>
        <w:lastRenderedPageBreak/>
        <w:t xml:space="preserve">1010. </w:t>
      </w:r>
      <w:r w:rsidR="00140F56" w:rsidRPr="001A2AB3">
        <w:t>Senior Honors Thesis</w:t>
      </w:r>
      <w:bookmarkEnd w:id="195"/>
    </w:p>
    <w:p w:rsidR="00140F56" w:rsidRDefault="00140F56" w:rsidP="00140F56">
      <w:pPr>
        <w:pStyle w:val="NoSpacing"/>
        <w:rPr>
          <w:u w:val="single"/>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u w:val="single"/>
        </w:rPr>
        <w:t>Learning Contracts:</w:t>
      </w:r>
      <w:r w:rsidRPr="00326D62">
        <w:rPr>
          <w:rFonts w:asciiTheme="minorHAnsi" w:hAnsiTheme="minorHAnsi" w:cstheme="minorHAnsi"/>
          <w:szCs w:val="24"/>
        </w:rPr>
        <w:t xml:space="preserve"> Submitted to the Undergraduate Student Services Specialist first. The former Director of Undergraduate Studies (DUS), Tony Perucci, said that as long as the faculty member has signed and agreed to advise the student, then no other approval is needed (see attached e-mail). However, the website states that the Learning Contract needs to be approved by the DUS. Check with the current DUS (Sarah Dempsey) on how they want to proceed with this*. </w:t>
      </w:r>
      <w:r w:rsidRPr="00326D62">
        <w:rPr>
          <w:rFonts w:asciiTheme="minorHAnsi" w:hAnsiTheme="minorHAnsi" w:cstheme="minorHAnsi"/>
          <w:b/>
          <w:szCs w:val="24"/>
        </w:rPr>
        <w:t xml:space="preserve">Do double check the students GPA to ensure they meet the requirements.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Learning Contracts need to be submitted before the end of the semester prior to starting the thesis.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Learning Contract link: </w:t>
      </w:r>
      <w:hyperlink r:id="rId441" w:history="1">
        <w:r w:rsidRPr="00326D62">
          <w:rPr>
            <w:rStyle w:val="Hyperlink"/>
            <w:rFonts w:asciiTheme="minorHAnsi" w:hAnsiTheme="minorHAnsi" w:cstheme="minorHAnsi"/>
            <w:szCs w:val="24"/>
          </w:rPr>
          <w:t>https://comm.unc.edu/files/2015/03/Senior-Honors-Thesis-Learning-Contract-Template.pdf</w:t>
        </w:r>
      </w:hyperlink>
      <w:r w:rsidRPr="00326D62">
        <w:rPr>
          <w:rFonts w:asciiTheme="minorHAnsi" w:hAnsiTheme="minorHAnsi" w:cstheme="minorHAnsi"/>
          <w:szCs w:val="24"/>
        </w:rPr>
        <w:t xml:space="preserve"> </w:t>
      </w:r>
    </w:p>
    <w:p w:rsidR="00140F56" w:rsidRPr="00326D62" w:rsidRDefault="00140F56" w:rsidP="00140F56">
      <w:pPr>
        <w:pStyle w:val="NoSpacing"/>
        <w:numPr>
          <w:ilvl w:val="0"/>
          <w:numId w:val="172"/>
        </w:numPr>
        <w:rPr>
          <w:rFonts w:asciiTheme="minorHAnsi" w:hAnsiTheme="minorHAnsi" w:cstheme="minorHAnsi"/>
          <w:szCs w:val="24"/>
        </w:rPr>
      </w:pPr>
      <w:r w:rsidRPr="00326D62">
        <w:rPr>
          <w:rFonts w:asciiTheme="minorHAnsi" w:hAnsiTheme="minorHAnsi" w:cstheme="minorHAnsi"/>
          <w:szCs w:val="24"/>
        </w:rPr>
        <w:t>located under “enrollment” on our page for Honors information; also located in shared drive folder (CommStudy (Y) &gt; Registrar &gt; Honors)</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u w:val="single"/>
        </w:rPr>
      </w:pPr>
      <w:r w:rsidRPr="00326D62">
        <w:rPr>
          <w:rFonts w:asciiTheme="minorHAnsi" w:hAnsiTheme="minorHAnsi" w:cstheme="minorHAnsi"/>
          <w:b/>
          <w:szCs w:val="24"/>
          <w:u w:val="single"/>
        </w:rPr>
        <w:t>Sequence of Courses (will be determined on the learning contract):</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highlight w:val="yellow"/>
        </w:rPr>
        <w:t>(Students need to be enrolled in order to receive credit; other than that, the Senior Honors Thesis operates much like an independent study)</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COMM 691H (Cultural Studies Sequence 1)</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COMM 692H (Cultural Studies Sequence 2)</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COMM 693H (COMM Sequence 1)</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COMM 694H (COMM Sequence 2)</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u w:val="single"/>
        </w:rPr>
        <w:t>Enrollment*</w:t>
      </w:r>
      <w:r w:rsidRPr="00326D62">
        <w:rPr>
          <w:rFonts w:asciiTheme="minorHAnsi" w:hAnsiTheme="minorHAnsi" w:cstheme="minorHAnsi"/>
          <w:szCs w:val="24"/>
        </w:rPr>
        <w:t>:</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Depending on how the DUS wants the approval process to go, once the approval has been granted, you can move forward with enrolling them in the first sequence of courses. When registration first begins, undergraduate students are limited to 16 credit hours to enroll in. This will increase (you can find the specific date on the University Registrar Calendar (</w:t>
      </w:r>
      <w:hyperlink r:id="rId442" w:history="1">
        <w:r w:rsidRPr="00326D62">
          <w:rPr>
            <w:rStyle w:val="Hyperlink"/>
            <w:rFonts w:asciiTheme="minorHAnsi" w:hAnsiTheme="minorHAnsi" w:cstheme="minorHAnsi"/>
            <w:szCs w:val="24"/>
          </w:rPr>
          <w:t>http://registrar.unc.edu/academic-calendar/</w:t>
        </w:r>
      </w:hyperlink>
      <w:r w:rsidRPr="00326D62">
        <w:rPr>
          <w:rFonts w:asciiTheme="minorHAnsi" w:hAnsiTheme="minorHAnsi" w:cstheme="minorHAnsi"/>
          <w:szCs w:val="24"/>
        </w:rPr>
        <w:t>) to 18 credit hours. Since a Senior Honors Thesis does not have a meeting day or time in the system, if students are already enrolled in 15 credit hours, I will ask them if they want to wait to be enrolled when the increase occurs or drop something. If they want to wait, I make a note in my Outlook Calendar and on the tracking spreadsheet (see the overload sample e-mail).</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Ex. The undergraduate maximum course load increases to 18 credit hours for the Fall 2017 semester on August 7</w:t>
      </w:r>
      <w:r w:rsidRPr="00326D62">
        <w:rPr>
          <w:rFonts w:asciiTheme="minorHAnsi" w:hAnsiTheme="minorHAnsi" w:cstheme="minorHAnsi"/>
          <w:szCs w:val="24"/>
          <w:vertAlign w:val="superscript"/>
        </w:rPr>
        <w:t>th</w:t>
      </w:r>
      <w:r w:rsidRPr="00326D62">
        <w:rPr>
          <w:rFonts w:asciiTheme="minorHAnsi" w:hAnsiTheme="minorHAnsi" w:cstheme="minorHAnsi"/>
          <w:szCs w:val="24"/>
        </w:rPr>
        <w:t xml:space="preserve">. One of the Senior Honors Thesis students wants to be enrolled at that time because she did not want to drop any of her other courses.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u w:val="single"/>
        </w:rPr>
      </w:pPr>
      <w:r w:rsidRPr="00326D62">
        <w:rPr>
          <w:rFonts w:asciiTheme="minorHAnsi" w:hAnsiTheme="minorHAnsi" w:cstheme="minorHAnsi"/>
          <w:b/>
          <w:szCs w:val="24"/>
          <w:u w:val="single"/>
        </w:rPr>
        <w:t>Honors Contact for Questions:</w:t>
      </w:r>
    </w:p>
    <w:p w:rsidR="00140F56" w:rsidRPr="00326D62" w:rsidRDefault="00140F56" w:rsidP="00140F56">
      <w:pPr>
        <w:pStyle w:val="NoSpacing"/>
        <w:rPr>
          <w:rFonts w:asciiTheme="minorHAnsi" w:hAnsiTheme="minorHAnsi" w:cstheme="minorHAnsi"/>
          <w:i/>
          <w:szCs w:val="24"/>
        </w:rPr>
      </w:pPr>
      <w:r w:rsidRPr="00326D62">
        <w:rPr>
          <w:rFonts w:asciiTheme="minorHAnsi" w:hAnsiTheme="minorHAnsi" w:cstheme="minorHAnsi"/>
          <w:i/>
          <w:szCs w:val="24"/>
        </w:rPr>
        <w:t xml:space="preserve">Jenn Marshburn </w:t>
      </w:r>
    </w:p>
    <w:p w:rsidR="00140F56" w:rsidRPr="00326D62" w:rsidRDefault="00F66348" w:rsidP="00140F56">
      <w:pPr>
        <w:pStyle w:val="NoSpacing"/>
        <w:rPr>
          <w:rFonts w:asciiTheme="minorHAnsi" w:hAnsiTheme="minorHAnsi" w:cstheme="minorHAnsi"/>
          <w:i/>
          <w:szCs w:val="24"/>
        </w:rPr>
      </w:pPr>
      <w:hyperlink r:id="rId443" w:history="1">
        <w:r w:rsidR="00140F56" w:rsidRPr="00326D62">
          <w:rPr>
            <w:rStyle w:val="Hyperlink"/>
            <w:rFonts w:asciiTheme="minorHAnsi" w:hAnsiTheme="minorHAnsi" w:cstheme="minorHAnsi"/>
            <w:szCs w:val="24"/>
          </w:rPr>
          <w:t>jenn.marshburn@unc.edu</w:t>
        </w:r>
      </w:hyperlink>
      <w:r w:rsidR="00140F56" w:rsidRPr="00326D62">
        <w:rPr>
          <w:rStyle w:val="contentline-90"/>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Enrolled Student Services Coordinator </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(919) 843-7756</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i/>
          <w:szCs w:val="24"/>
        </w:rPr>
      </w:pPr>
      <w:r w:rsidRPr="00326D62">
        <w:rPr>
          <w:rFonts w:asciiTheme="minorHAnsi" w:hAnsiTheme="minorHAnsi" w:cstheme="minorHAnsi"/>
          <w:i/>
          <w:szCs w:val="24"/>
        </w:rPr>
        <w:t>Jason Clemmons</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Honors Manager</w:t>
      </w:r>
    </w:p>
    <w:p w:rsidR="00140F56" w:rsidRPr="00326D62" w:rsidRDefault="00F66348" w:rsidP="00140F56">
      <w:pPr>
        <w:pStyle w:val="NoSpacing"/>
        <w:rPr>
          <w:rFonts w:asciiTheme="minorHAnsi" w:hAnsiTheme="minorHAnsi" w:cstheme="minorHAnsi"/>
          <w:szCs w:val="24"/>
        </w:rPr>
      </w:pPr>
      <w:hyperlink r:id="rId444" w:history="1">
        <w:r w:rsidR="00140F56" w:rsidRPr="00326D62">
          <w:rPr>
            <w:rStyle w:val="Hyperlink"/>
            <w:rFonts w:asciiTheme="minorHAnsi" w:hAnsiTheme="minorHAnsi" w:cstheme="minorHAnsi"/>
            <w:szCs w:val="24"/>
          </w:rPr>
          <w:t>jclem@email.unc.edu</w:t>
        </w:r>
      </w:hyperlink>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(919) 843-7756</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u w:val="single"/>
        </w:rPr>
      </w:pPr>
      <w:r w:rsidRPr="00326D62">
        <w:rPr>
          <w:rFonts w:asciiTheme="minorHAnsi" w:hAnsiTheme="minorHAnsi" w:cstheme="minorHAnsi"/>
          <w:b/>
          <w:szCs w:val="24"/>
          <w:u w:val="single"/>
        </w:rPr>
        <w:t>Tracking Spreadsheet Location:</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CommStudy (Y) &gt; Registrar &gt; Honors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At the end of their second sequence, you will need to report whether the student received “Honors” or “Highest Honors”. You will be prompted with the due date via e-mail from the Honors College. To find out what the student received, e-mail their faculty advisor before the submission deadline.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Website information: </w:t>
      </w:r>
    </w:p>
    <w:p w:rsidR="00140F56" w:rsidRPr="00326D62" w:rsidRDefault="00F66348" w:rsidP="00140F56">
      <w:pPr>
        <w:pStyle w:val="NoSpacing"/>
        <w:rPr>
          <w:rFonts w:asciiTheme="minorHAnsi" w:hAnsiTheme="minorHAnsi" w:cstheme="minorHAnsi"/>
          <w:szCs w:val="24"/>
        </w:rPr>
      </w:pPr>
      <w:hyperlink r:id="rId445" w:history="1">
        <w:r w:rsidR="00140F56" w:rsidRPr="00326D62">
          <w:rPr>
            <w:rStyle w:val="Hyperlink"/>
            <w:rFonts w:asciiTheme="minorHAnsi" w:hAnsiTheme="minorHAnsi" w:cstheme="minorHAnsi"/>
            <w:szCs w:val="24"/>
          </w:rPr>
          <w:t>http://comm.unc.edu/undergraduate-studies/honors-thesis/</w:t>
        </w:r>
      </w:hyperlink>
      <w:r w:rsidR="00140F56" w:rsidRPr="00326D62">
        <w:rPr>
          <w:rFonts w:asciiTheme="minorHAnsi" w:hAnsiTheme="minorHAnsi" w:cstheme="minorHAnsi"/>
          <w:szCs w:val="24"/>
        </w:rPr>
        <w:t xml:space="preserve"> </w:t>
      </w:r>
    </w:p>
    <w:p w:rsidR="00140F56" w:rsidRPr="00326D62" w:rsidRDefault="00F66348" w:rsidP="00140F56">
      <w:pPr>
        <w:pStyle w:val="NoSpacing"/>
        <w:rPr>
          <w:rFonts w:asciiTheme="minorHAnsi" w:hAnsiTheme="minorHAnsi" w:cstheme="minorHAnsi"/>
          <w:szCs w:val="24"/>
        </w:rPr>
      </w:pPr>
      <w:hyperlink r:id="rId446" w:history="1">
        <w:r w:rsidR="00140F56" w:rsidRPr="00326D62">
          <w:rPr>
            <w:rStyle w:val="Hyperlink"/>
            <w:rFonts w:asciiTheme="minorHAnsi" w:hAnsiTheme="minorHAnsi" w:cstheme="minorHAnsi"/>
            <w:szCs w:val="24"/>
          </w:rPr>
          <w:t>http://honorscarolina.unc.edu/research/senior-honors-thesis/</w:t>
        </w:r>
      </w:hyperlink>
      <w:r w:rsidR="00140F56" w:rsidRPr="00326D62">
        <w:rPr>
          <w:rFonts w:asciiTheme="minorHAnsi" w:hAnsiTheme="minorHAnsi" w:cstheme="minorHAnsi"/>
          <w:szCs w:val="24"/>
        </w:rPr>
        <w:t xml:space="preserve"> </w:t>
      </w:r>
    </w:p>
    <w:p w:rsidR="00140F56" w:rsidRPr="002225FF" w:rsidRDefault="00140F56" w:rsidP="00140F56">
      <w:pPr>
        <w:pStyle w:val="NoSpacing"/>
      </w:pPr>
    </w:p>
    <w:p w:rsidR="00140F56" w:rsidRPr="007775C6" w:rsidRDefault="00140F56" w:rsidP="00140F56">
      <w:pPr>
        <w:spacing w:after="0"/>
        <w:jc w:val="center"/>
        <w:rPr>
          <w:rFonts w:cstheme="minorHAnsi"/>
          <w:b/>
          <w:sz w:val="24"/>
          <w:szCs w:val="24"/>
        </w:rPr>
      </w:pPr>
      <w:r w:rsidRPr="007775C6">
        <w:rPr>
          <w:rFonts w:cstheme="minorHAnsi"/>
          <w:b/>
          <w:sz w:val="24"/>
          <w:szCs w:val="24"/>
        </w:rPr>
        <w:t>SENIOR HONORS THESIS LEARNING CONTRACT</w:t>
      </w:r>
    </w:p>
    <w:p w:rsidR="00140F56" w:rsidRPr="007775C6" w:rsidRDefault="00140F56" w:rsidP="00140F56">
      <w:pPr>
        <w:spacing w:after="0"/>
        <w:jc w:val="center"/>
        <w:rPr>
          <w:rFonts w:cstheme="minorHAnsi"/>
          <w:sz w:val="24"/>
          <w:szCs w:val="24"/>
        </w:rPr>
      </w:pPr>
      <w:r w:rsidRPr="007775C6">
        <w:rPr>
          <w:rFonts w:cstheme="minorHAnsi"/>
          <w:b/>
          <w:sz w:val="24"/>
          <w:szCs w:val="24"/>
        </w:rPr>
        <w:t xml:space="preserve">Department or Curriculum Name: </w:t>
      </w:r>
      <w:sdt>
        <w:sdtPr>
          <w:rPr>
            <w:rStyle w:val="Answer"/>
            <w:rFonts w:cstheme="minorHAnsi"/>
          </w:rPr>
          <w:id w:val="1990896338"/>
          <w:placeholder>
            <w:docPart w:val="4244FF7D79DE45589EED6B226163F95E"/>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b/>
          <w:sz w:val="24"/>
          <w:szCs w:val="24"/>
        </w:rPr>
        <w:t xml:space="preserve"> </w:t>
      </w:r>
    </w:p>
    <w:p w:rsidR="00140F56" w:rsidRPr="007775C6" w:rsidRDefault="00140F56" w:rsidP="00140F56">
      <w:pPr>
        <w:spacing w:after="0"/>
        <w:jc w:val="center"/>
        <w:rPr>
          <w:rFonts w:cstheme="minorHAnsi"/>
          <w:sz w:val="24"/>
          <w:szCs w:val="24"/>
        </w:rPr>
      </w:pPr>
      <w:r w:rsidRPr="007775C6">
        <w:rPr>
          <w:rFonts w:cstheme="minorHAnsi"/>
          <w:b/>
          <w:sz w:val="24"/>
          <w:szCs w:val="24"/>
        </w:rPr>
        <w:t xml:space="preserve">Course Numbers: </w:t>
      </w:r>
      <w:sdt>
        <w:sdtPr>
          <w:rPr>
            <w:rStyle w:val="Answer"/>
            <w:rFonts w:cstheme="minorHAnsi"/>
          </w:rPr>
          <w:id w:val="-869445504"/>
          <w:placeholder>
            <w:docPart w:val="1D4F2F59DC2C429A84814690A80EE2E2"/>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ind w:left="-450"/>
        <w:rPr>
          <w:rFonts w:cstheme="minorHAnsi"/>
          <w:sz w:val="24"/>
          <w:szCs w:val="24"/>
        </w:rPr>
      </w:pPr>
      <w:r w:rsidRPr="007775C6">
        <w:rPr>
          <w:rFonts w:cstheme="minorHAnsi"/>
          <w:noProof/>
          <w:sz w:val="24"/>
          <w:szCs w:val="24"/>
        </w:rPr>
        <mc:AlternateContent>
          <mc:Choice Requires="wps">
            <w:drawing>
              <wp:inline distT="0" distB="0" distL="0" distR="0" wp14:anchorId="4AAA505F" wp14:editId="02DA34BE">
                <wp:extent cx="7360920" cy="285750"/>
                <wp:effectExtent l="0" t="0" r="11430" b="19050"/>
                <wp:docPr id="27" name="Text Box 27"/>
                <wp:cNvGraphicFramePr/>
                <a:graphic xmlns:a="http://schemas.openxmlformats.org/drawingml/2006/main">
                  <a:graphicData uri="http://schemas.microsoft.com/office/word/2010/wordprocessingShape">
                    <wps:wsp>
                      <wps:cNvSpPr txBox="1"/>
                      <wps:spPr>
                        <a:xfrm>
                          <a:off x="0" y="0"/>
                          <a:ext cx="7360920" cy="2857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A40" w:rsidRPr="003D1312" w:rsidRDefault="00F56A40" w:rsidP="00140F56">
                            <w:pPr>
                              <w:rPr>
                                <w:b/>
                              </w:rPr>
                            </w:pPr>
                            <w:r w:rsidRPr="003D1312">
                              <w:rPr>
                                <w:b/>
                                <w:sz w:val="24"/>
                                <w:szCs w:val="24"/>
                              </w:rPr>
                              <w:t>STUDENT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AA505F" id="Text Box 27" o:spid="_x0000_s1027" type="#_x0000_t202" style="width:579.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" fillcolor="#f2f2f2 [3052]" strokeweight=".5pt">
                <v:textbox>
                  <w:txbxContent>
                    <w:p w:rsidR="00F56A40" w:rsidRPr="003D1312" w:rsidRDefault="00F56A40" w:rsidP="00140F56">
                      <w:pPr>
                        <w:rPr>
                          <w:b/>
                        </w:rPr>
                      </w:pPr>
                      <w:r w:rsidRPr="003D1312">
                        <w:rPr>
                          <w:b/>
                          <w:sz w:val="24"/>
                          <w:szCs w:val="24"/>
                        </w:rPr>
                        <w:t>STUDENT INFORMATION</w:t>
                      </w:r>
                    </w:p>
                  </w:txbxContent>
                </v:textbox>
                <w10:anchorlock/>
              </v:shape>
            </w:pict>
          </mc:Fallback>
        </mc:AlternateContent>
      </w:r>
    </w:p>
    <w:p w:rsidR="00140F56" w:rsidRPr="007775C6" w:rsidRDefault="00140F56" w:rsidP="00140F56">
      <w:pPr>
        <w:spacing w:after="0" w:line="360" w:lineRule="auto"/>
        <w:rPr>
          <w:rFonts w:cstheme="minorHAnsi"/>
          <w:sz w:val="4"/>
          <w:szCs w:val="24"/>
        </w:rPr>
      </w:pPr>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Student’s Name:  </w:t>
      </w:r>
      <w:sdt>
        <w:sdtPr>
          <w:rPr>
            <w:rStyle w:val="Answer"/>
            <w:rFonts w:cstheme="minorHAnsi"/>
          </w:rPr>
          <w:id w:val="470492668"/>
          <w:placeholder>
            <w:docPart w:val="BE44B28908BC4D12BEE6BF36300D965A"/>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PID:  </w:t>
      </w:r>
      <w:sdt>
        <w:sdtPr>
          <w:rPr>
            <w:rStyle w:val="Answer"/>
            <w:rFonts w:cstheme="minorHAnsi"/>
          </w:rPr>
          <w:id w:val="-1916082555"/>
          <w:placeholder>
            <w:docPart w:val="D7ABA95A902B4609AE107B2DEA6DA3F7"/>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Email:  </w:t>
      </w:r>
      <w:sdt>
        <w:sdtPr>
          <w:rPr>
            <w:rStyle w:val="Answer"/>
            <w:rFonts w:cstheme="minorHAnsi"/>
          </w:rPr>
          <w:id w:val="-387344207"/>
          <w:placeholder>
            <w:docPart w:val="F17EEE7EB7AD4D4198C771DAB620AD12"/>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Phone Number:  </w:t>
      </w:r>
      <w:sdt>
        <w:sdtPr>
          <w:rPr>
            <w:rStyle w:val="Answer"/>
            <w:rFonts w:cstheme="minorHAnsi"/>
          </w:rPr>
          <w:id w:val="728583326"/>
          <w:placeholder>
            <w:docPart w:val="0847CE023DFE474598797824A13A2269"/>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Major(s)/Minor(s):  </w:t>
      </w:r>
      <w:sdt>
        <w:sdtPr>
          <w:rPr>
            <w:rStyle w:val="Answer"/>
            <w:rFonts w:cstheme="minorHAnsi"/>
          </w:rPr>
          <w:id w:val="-1943681195"/>
          <w:placeholder>
            <w:docPart w:val="D8ADC7C2645C4C96A49C60FA24C2D06A"/>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Expected Graduation: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1553887744"/>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May     </w:t>
      </w:r>
      <w:sdt>
        <w:sdtPr>
          <w:rPr>
            <w:rStyle w:val="check2"/>
            <w:rFonts w:cstheme="minorHAnsi"/>
          </w:rPr>
          <w:id w:val="-1163460539"/>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August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1341925790"/>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December      Year:  </w:t>
      </w:r>
      <w:sdt>
        <w:sdtPr>
          <w:rPr>
            <w:rStyle w:val="Answer"/>
            <w:rFonts w:cstheme="minorHAnsi"/>
          </w:rPr>
          <w:id w:val="-522405637"/>
          <w:placeholder>
            <w:docPart w:val="E86BD23A056D4D2A8EBD991E822A1E4D"/>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Style w:val="Response2"/>
          <w:rFonts w:cstheme="minorHAnsi"/>
        </w:rPr>
      </w:pPr>
      <w:r w:rsidRPr="007775C6">
        <w:rPr>
          <w:rFonts w:cstheme="minorHAnsi"/>
          <w:sz w:val="24"/>
          <w:szCs w:val="24"/>
        </w:rPr>
        <w:t xml:space="preserve">First Semester of Honors Sequence: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sdt>
        <w:sdtPr>
          <w:rPr>
            <w:rStyle w:val="check2"/>
            <w:rFonts w:cstheme="minorHAnsi"/>
          </w:rPr>
          <w:id w:val="-384573157"/>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Fall     </w:t>
      </w:r>
      <w:sdt>
        <w:sdtPr>
          <w:rPr>
            <w:rStyle w:val="check2"/>
            <w:rFonts w:cstheme="minorHAnsi"/>
          </w:rPr>
          <w:id w:val="562609609"/>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Fonts w:cstheme="minorHAnsi"/>
          <w:sz w:val="24"/>
          <w:szCs w:val="24"/>
        </w:rPr>
        <w:t xml:space="preserve"> Spring</w:t>
      </w:r>
      <w:r w:rsidRPr="007775C6">
        <w:rPr>
          <w:rFonts w:cstheme="minorHAnsi"/>
          <w:sz w:val="24"/>
          <w:szCs w:val="24"/>
        </w:rPr>
        <w:tab/>
        <w:t xml:space="preserve">     </w:t>
      </w:r>
      <w:r w:rsidRPr="007775C6">
        <w:rPr>
          <w:rFonts w:cstheme="minorHAnsi"/>
          <w:sz w:val="24"/>
          <w:szCs w:val="24"/>
        </w:rPr>
        <w:fldChar w:fldCharType="begin"/>
      </w:r>
      <w:r w:rsidRPr="007775C6">
        <w:rPr>
          <w:rFonts w:cstheme="minorHAnsi"/>
          <w:sz w:val="24"/>
          <w:szCs w:val="24"/>
        </w:rPr>
        <w:instrText xml:space="preserve"> </w:instrText>
      </w:r>
      <w:r w:rsidRPr="007775C6">
        <w:rPr>
          <w:rFonts w:cstheme="minorHAnsi"/>
          <w:sz w:val="24"/>
          <w:szCs w:val="24"/>
        </w:rPr>
        <w:fldChar w:fldCharType="begin"/>
      </w:r>
      <w:r w:rsidRPr="007775C6">
        <w:rPr>
          <w:rFonts w:cstheme="minorHAnsi"/>
          <w:sz w:val="24"/>
          <w:szCs w:val="24"/>
        </w:rPr>
        <w:instrText xml:space="preserve"> PRIVATE "&lt;INPUT TYPE=\"CHECKBOX\"&gt;" </w:instrText>
      </w:r>
      <w:r w:rsidRPr="007775C6">
        <w:rPr>
          <w:rFonts w:cstheme="minorHAnsi"/>
          <w:sz w:val="24"/>
          <w:szCs w:val="24"/>
        </w:rPr>
        <w:fldChar w:fldCharType="end"/>
      </w:r>
      <w:r w:rsidRPr="007775C6">
        <w:rPr>
          <w:rFonts w:cstheme="minorHAnsi"/>
          <w:sz w:val="24"/>
          <w:szCs w:val="24"/>
        </w:rPr>
        <w:instrText xml:space="preserve">MACROBUTTON HTMLDirect </w:instrText>
      </w:r>
      <w:r w:rsidRPr="007775C6">
        <w:rPr>
          <w:rFonts w:cstheme="minorHAnsi"/>
          <w:sz w:val="24"/>
          <w:szCs w:val="24"/>
        </w:rPr>
        <w:fldChar w:fldCharType="end"/>
      </w:r>
      <w:r w:rsidRPr="007775C6">
        <w:rPr>
          <w:rFonts w:cstheme="minorHAnsi"/>
          <w:sz w:val="24"/>
          <w:szCs w:val="24"/>
        </w:rPr>
        <w:t xml:space="preserve">Year:  </w:t>
      </w:r>
      <w:sdt>
        <w:sdtPr>
          <w:rPr>
            <w:rStyle w:val="Answer"/>
            <w:rFonts w:cstheme="minorHAnsi"/>
          </w:rPr>
          <w:id w:val="530148239"/>
          <w:placeholder>
            <w:docPart w:val="CFBEE08A9691468FB6AC5E1E558F6E81"/>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Style w:val="Response2"/>
          <w:rFonts w:cstheme="minorHAnsi"/>
          <w:sz w:val="20"/>
        </w:rPr>
      </w:pPr>
      <w:r w:rsidRPr="007775C6">
        <w:rPr>
          <w:rStyle w:val="Response2"/>
          <w:rFonts w:cstheme="minorHAnsi"/>
          <w:sz w:val="20"/>
        </w:rPr>
        <w:t xml:space="preserve">**Students may not start the sequence in the spring semester unless they will be graduating the following December. Honors thesis courses cannot be taken over during summer sessions. </w:t>
      </w:r>
    </w:p>
    <w:p w:rsidR="00140F56" w:rsidRPr="007775C6" w:rsidRDefault="00140F56" w:rsidP="00140F56">
      <w:pPr>
        <w:spacing w:after="0" w:line="240" w:lineRule="auto"/>
        <w:rPr>
          <w:rStyle w:val="Response2"/>
          <w:rFonts w:cstheme="minorHAnsi"/>
          <w:sz w:val="20"/>
        </w:rPr>
      </w:pPr>
    </w:p>
    <w:p w:rsidR="00140F56" w:rsidRPr="007775C6" w:rsidRDefault="00140F56" w:rsidP="00140F56">
      <w:pPr>
        <w:spacing w:after="0" w:line="240" w:lineRule="auto"/>
        <w:rPr>
          <w:rStyle w:val="Response2"/>
          <w:rFonts w:cstheme="minorHAnsi"/>
        </w:rPr>
      </w:pPr>
      <w:r w:rsidRPr="007775C6">
        <w:rPr>
          <w:rFonts w:cstheme="minorHAnsi"/>
          <w:sz w:val="24"/>
          <w:szCs w:val="24"/>
        </w:rPr>
        <w:t xml:space="preserve">Cumulative GPA:  </w:t>
      </w:r>
      <w:sdt>
        <w:sdtPr>
          <w:rPr>
            <w:rStyle w:val="Answer"/>
            <w:rFonts w:cstheme="minorHAnsi"/>
          </w:rPr>
          <w:id w:val="-1742019299"/>
          <w:placeholder>
            <w:docPart w:val="3B0793CFB5794D049B1E8AF49E499EEE"/>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Response2"/>
          <w:rFonts w:cstheme="minorHAnsi"/>
        </w:rPr>
        <w:tab/>
      </w:r>
      <w:r w:rsidRPr="007775C6">
        <w:rPr>
          <w:rStyle w:val="Response2"/>
          <w:rFonts w:cstheme="minorHAnsi"/>
          <w:sz w:val="24"/>
        </w:rPr>
        <w:t xml:space="preserve">Major GPA:  </w:t>
      </w:r>
      <w:sdt>
        <w:sdtPr>
          <w:rPr>
            <w:rStyle w:val="Answer"/>
            <w:rFonts w:cstheme="minorHAnsi"/>
          </w:rPr>
          <w:id w:val="-110741655"/>
          <w:placeholder>
            <w:docPart w:val="FA9EBD7156D54728B14E7194994F9CFA"/>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Fonts w:cstheme="minorHAnsi"/>
          <w:sz w:val="20"/>
          <w:szCs w:val="24"/>
        </w:rPr>
      </w:pPr>
      <w:r w:rsidRPr="007775C6">
        <w:rPr>
          <w:rStyle w:val="Response2"/>
          <w:rFonts w:cstheme="minorHAnsi"/>
          <w:sz w:val="20"/>
        </w:rPr>
        <w:t>**</w:t>
      </w:r>
      <w:r w:rsidRPr="007775C6">
        <w:rPr>
          <w:rFonts w:cstheme="minorHAnsi"/>
          <w:sz w:val="20"/>
        </w:rPr>
        <w:t xml:space="preserve"> Students completing senior honors theses must have at least a 3.300 cumulative GPA at the beginning, end, and all points during the two semesters that they work on their projects.</w:t>
      </w:r>
    </w:p>
    <w:p w:rsidR="00140F56" w:rsidRPr="007775C6" w:rsidRDefault="00140F56" w:rsidP="00140F56">
      <w:pPr>
        <w:spacing w:after="0" w:line="240" w:lineRule="auto"/>
        <w:rPr>
          <w:rFonts w:cstheme="minorHAnsi"/>
          <w:sz w:val="24"/>
        </w:rPr>
      </w:pPr>
    </w:p>
    <w:p w:rsidR="00140F56" w:rsidRPr="007775C6" w:rsidRDefault="00140F56" w:rsidP="00140F56">
      <w:pPr>
        <w:spacing w:after="0" w:line="360" w:lineRule="auto"/>
        <w:ind w:left="-450"/>
        <w:rPr>
          <w:rFonts w:cstheme="minorHAnsi"/>
          <w:b/>
          <w:sz w:val="24"/>
          <w:szCs w:val="24"/>
        </w:rPr>
      </w:pPr>
      <w:r w:rsidRPr="007775C6">
        <w:rPr>
          <w:rFonts w:cstheme="minorHAnsi"/>
          <w:noProof/>
          <w:sz w:val="24"/>
          <w:szCs w:val="24"/>
        </w:rPr>
        <mc:AlternateContent>
          <mc:Choice Requires="wps">
            <w:drawing>
              <wp:inline distT="0" distB="0" distL="0" distR="0" wp14:anchorId="0826038A" wp14:editId="3562868C">
                <wp:extent cx="7360920" cy="278765"/>
                <wp:effectExtent l="0" t="0" r="11430" b="26035"/>
                <wp:docPr id="28" name="Text Box 28"/>
                <wp:cNvGraphicFramePr/>
                <a:graphic xmlns:a="http://schemas.openxmlformats.org/drawingml/2006/main">
                  <a:graphicData uri="http://schemas.microsoft.com/office/word/2010/wordprocessingShape">
                    <wps:wsp>
                      <wps:cNvSpPr txBox="1"/>
                      <wps:spPr>
                        <a:xfrm>
                          <a:off x="0" y="0"/>
                          <a:ext cx="7360920" cy="27876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A40" w:rsidRDefault="00F56A40" w:rsidP="00140F56">
                            <w:r>
                              <w:rPr>
                                <w:b/>
                                <w:sz w:val="24"/>
                                <w:szCs w:val="24"/>
                              </w:rPr>
                              <w:t>THESIS ADVISOR AND COMMITTEE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26038A" id="Text Box 28" o:spid="_x0000_s1028" type="#_x0000_t202" style="width:579.6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" fillcolor="#f2f2f2 [3052]" strokeweight=".5pt">
                <v:textbox>
                  <w:txbxContent>
                    <w:p w:rsidR="00F56A40" w:rsidRDefault="00F56A40" w:rsidP="00140F56">
                      <w:r>
                        <w:rPr>
                          <w:b/>
                          <w:sz w:val="24"/>
                          <w:szCs w:val="24"/>
                        </w:rPr>
                        <w:t>THESIS ADVISOR AND COMMITTEE INFORMATION</w:t>
                      </w:r>
                    </w:p>
                  </w:txbxContent>
                </v:textbox>
                <w10:anchorlock/>
              </v:shape>
            </w:pict>
          </mc:Fallback>
        </mc:AlternateContent>
      </w:r>
    </w:p>
    <w:p w:rsidR="00140F56" w:rsidRPr="007775C6" w:rsidRDefault="00140F56" w:rsidP="00140F56">
      <w:pPr>
        <w:spacing w:after="0"/>
        <w:rPr>
          <w:rFonts w:cstheme="minorHAnsi"/>
          <w:b/>
          <w:sz w:val="24"/>
          <w:szCs w:val="24"/>
        </w:rPr>
      </w:pPr>
      <w:r w:rsidRPr="007775C6">
        <w:rPr>
          <w:rFonts w:cstheme="minorHAnsi"/>
          <w:b/>
          <w:sz w:val="24"/>
          <w:szCs w:val="24"/>
        </w:rPr>
        <w:t>Faculty Advisor</w:t>
      </w:r>
    </w:p>
    <w:p w:rsidR="00140F56" w:rsidRPr="007775C6" w:rsidRDefault="00140F56" w:rsidP="00140F56">
      <w:pPr>
        <w:spacing w:after="0" w:line="360" w:lineRule="auto"/>
        <w:rPr>
          <w:rFonts w:cstheme="minorHAnsi"/>
          <w:b/>
          <w:sz w:val="24"/>
          <w:u w:val="single"/>
        </w:rPr>
      </w:pPr>
      <w:r w:rsidRPr="007775C6">
        <w:rPr>
          <w:rFonts w:cstheme="minorHAnsi"/>
          <w:sz w:val="24"/>
          <w:szCs w:val="24"/>
        </w:rPr>
        <w:t xml:space="preserve">Advisor’s Name:  </w:t>
      </w:r>
      <w:sdt>
        <w:sdtPr>
          <w:rPr>
            <w:rStyle w:val="Answer"/>
            <w:rFonts w:cstheme="minorHAnsi"/>
          </w:rPr>
          <w:id w:val="-1789653337"/>
          <w:placeholder>
            <w:docPart w:val="50F2FACBCD6D42E8B2A6BA527351E59C"/>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Email:  </w:t>
      </w:r>
      <w:sdt>
        <w:sdtPr>
          <w:rPr>
            <w:rStyle w:val="Answer"/>
            <w:rFonts w:cstheme="minorHAnsi"/>
          </w:rPr>
          <w:id w:val="1747370984"/>
          <w:placeholder>
            <w:docPart w:val="AD0D207F5296481FB9C23DE21FE0D06D"/>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rPr>
          <w:rFonts w:cstheme="minorHAnsi"/>
          <w:b/>
          <w:sz w:val="24"/>
          <w:u w:val="single"/>
        </w:rPr>
      </w:pPr>
      <w:r w:rsidRPr="007775C6">
        <w:rPr>
          <w:rFonts w:cstheme="minorHAnsi"/>
          <w:sz w:val="24"/>
          <w:szCs w:val="24"/>
        </w:rPr>
        <w:t xml:space="preserve">Office #:  </w:t>
      </w:r>
      <w:sdt>
        <w:sdtPr>
          <w:rPr>
            <w:rStyle w:val="Answer"/>
            <w:rFonts w:cstheme="minorHAnsi"/>
          </w:rPr>
          <w:id w:val="-7608023"/>
          <w:placeholder>
            <w:docPart w:val="999E3D4354F94516A135306F5DCE99F5"/>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r>
      <w:r w:rsidRPr="007775C6">
        <w:rPr>
          <w:rFonts w:cstheme="minorHAnsi"/>
          <w:sz w:val="24"/>
          <w:szCs w:val="24"/>
        </w:rPr>
        <w:tab/>
      </w:r>
    </w:p>
    <w:p w:rsidR="00140F56" w:rsidRPr="007775C6" w:rsidRDefault="00140F56" w:rsidP="00140F56">
      <w:pPr>
        <w:spacing w:after="0" w:line="360" w:lineRule="auto"/>
        <w:rPr>
          <w:rStyle w:val="Response2"/>
          <w:rFonts w:cstheme="minorHAnsi"/>
        </w:rPr>
      </w:pPr>
      <w:r w:rsidRPr="007775C6">
        <w:rPr>
          <w:rFonts w:cstheme="minorHAnsi"/>
          <w:sz w:val="24"/>
          <w:szCs w:val="24"/>
        </w:rPr>
        <w:t xml:space="preserve">Advisor’s Senior Honors Thesis Section #:  </w:t>
      </w:r>
      <w:sdt>
        <w:sdtPr>
          <w:rPr>
            <w:rStyle w:val="Answer"/>
            <w:rFonts w:cstheme="minorHAnsi"/>
          </w:rPr>
          <w:id w:val="-1608569948"/>
          <w:placeholder>
            <w:docPart w:val="F2E8693D1A1A42BDBFCF5ABCF167B906"/>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(can be obtained from the department registrar)</w:t>
      </w:r>
      <w:r w:rsidRPr="007775C6">
        <w:rPr>
          <w:rFonts w:cstheme="minorHAnsi"/>
          <w:sz w:val="24"/>
          <w:szCs w:val="24"/>
        </w:rPr>
        <w:tab/>
      </w:r>
    </w:p>
    <w:p w:rsidR="00140F56" w:rsidRPr="00C633E2" w:rsidRDefault="00140F56" w:rsidP="00140F56">
      <w:pPr>
        <w:pStyle w:val="NormalWeb"/>
        <w:rPr>
          <w:rFonts w:ascii="Calibri" w:hAnsi="Calibri"/>
          <w:szCs w:val="22"/>
        </w:rPr>
      </w:pPr>
      <w:r>
        <w:rPr>
          <w:rFonts w:ascii="Calibri" w:hAnsi="Calibri"/>
          <w:szCs w:val="22"/>
        </w:rPr>
        <w:t>**</w:t>
      </w:r>
      <w:r w:rsidRPr="00C633E2">
        <w:rPr>
          <w:rFonts w:ascii="Calibri" w:hAnsi="Calibri"/>
          <w:szCs w:val="22"/>
        </w:rPr>
        <w:t>Tenured and tenure-track faculty, postdoctoral fellows with teaching appointments, and fixed-term faculty who have been employed by Communication Studies for at least one year may serve as senior honors thesis advisors. Advisors must have a permanent or adjunct appointment in the Communication Studies Department. Graduate students may not serve as thesis advisors or as instructors fo</w:t>
      </w:r>
      <w:r>
        <w:rPr>
          <w:rFonts w:ascii="Calibri" w:hAnsi="Calibri"/>
          <w:szCs w:val="22"/>
        </w:rPr>
        <w:t>r senior honors thesis courses.</w:t>
      </w:r>
    </w:p>
    <w:p w:rsidR="00140F56" w:rsidRPr="007775C6" w:rsidRDefault="00140F56" w:rsidP="00140F56">
      <w:pPr>
        <w:spacing w:after="0"/>
        <w:rPr>
          <w:rFonts w:cstheme="minorHAnsi"/>
          <w:b/>
          <w:sz w:val="24"/>
          <w:szCs w:val="24"/>
        </w:rPr>
      </w:pPr>
      <w:r w:rsidRPr="007775C6">
        <w:rPr>
          <w:rFonts w:cstheme="minorHAnsi"/>
          <w:b/>
          <w:sz w:val="24"/>
          <w:szCs w:val="24"/>
        </w:rPr>
        <w:t>Committee Members</w:t>
      </w:r>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The Committee must consist of an advisor and at least </w:t>
      </w:r>
      <w:r w:rsidRPr="007775C6">
        <w:rPr>
          <w:rFonts w:cstheme="minorHAnsi"/>
          <w:sz w:val="24"/>
          <w:szCs w:val="24"/>
          <w:u w:val="single"/>
        </w:rPr>
        <w:t>one</w:t>
      </w:r>
      <w:r w:rsidRPr="007775C6">
        <w:rPr>
          <w:rFonts w:cstheme="minorHAnsi"/>
          <w:sz w:val="24"/>
          <w:szCs w:val="24"/>
        </w:rPr>
        <w:t xml:space="preserve"> other member.</w:t>
      </w:r>
    </w:p>
    <w:p w:rsidR="00140F56" w:rsidRPr="007775C6" w:rsidRDefault="00140F56" w:rsidP="00140F56">
      <w:pPr>
        <w:spacing w:after="0" w:line="360" w:lineRule="auto"/>
        <w:rPr>
          <w:rStyle w:val="Response2"/>
          <w:rFonts w:cstheme="minorHAnsi"/>
        </w:rPr>
      </w:pPr>
      <w:r w:rsidRPr="007775C6">
        <w:rPr>
          <w:rFonts w:cstheme="minorHAnsi"/>
          <w:sz w:val="24"/>
          <w:szCs w:val="24"/>
        </w:rPr>
        <w:t xml:space="preserve">Name:  </w:t>
      </w:r>
      <w:sdt>
        <w:sdtPr>
          <w:rPr>
            <w:rStyle w:val="Answer"/>
            <w:rFonts w:cstheme="minorHAnsi"/>
          </w:rPr>
          <w:id w:val="-1628227673"/>
          <w:placeholder>
            <w:docPart w:val="D622EC1ED0BC4ED698827A70F7B9DE54"/>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Email:  </w:t>
      </w:r>
      <w:sdt>
        <w:sdtPr>
          <w:rPr>
            <w:rStyle w:val="Answer"/>
            <w:rFonts w:cstheme="minorHAnsi"/>
          </w:rPr>
          <w:id w:val="-1178725999"/>
          <w:placeholder>
            <w:docPart w:val="A0E78FFBDB4D4C9CACA68BBC00F23418"/>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600" w:lineRule="auto"/>
        <w:ind w:firstLine="720"/>
        <w:rPr>
          <w:rFonts w:cstheme="minorHAnsi"/>
          <w:sz w:val="24"/>
          <w:u w:val="single"/>
        </w:rPr>
      </w:pPr>
      <w:r w:rsidRPr="007775C6">
        <w:rPr>
          <w:rStyle w:val="Response2"/>
          <w:rFonts w:cstheme="minorHAnsi"/>
          <w:sz w:val="24"/>
        </w:rPr>
        <w:t xml:space="preserve">Department/Curriculum: </w:t>
      </w:r>
      <w:sdt>
        <w:sdtPr>
          <w:rPr>
            <w:rStyle w:val="Answer"/>
            <w:rFonts w:cstheme="minorHAnsi"/>
          </w:rPr>
          <w:id w:val="599687455"/>
          <w:placeholder>
            <w:docPart w:val="09057A4EED444F46BB3C2EF2D25720B7"/>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Response2"/>
          <w:rFonts w:cstheme="minorHAnsi"/>
          <w:sz w:val="24"/>
        </w:rPr>
        <w:t xml:space="preserve"> </w:t>
      </w:r>
    </w:p>
    <w:p w:rsidR="00140F56" w:rsidRPr="007775C6" w:rsidRDefault="00140F56" w:rsidP="00140F56">
      <w:pPr>
        <w:spacing w:after="0" w:line="360" w:lineRule="auto"/>
        <w:rPr>
          <w:rStyle w:val="Response2"/>
          <w:rFonts w:cstheme="minorHAnsi"/>
        </w:rPr>
      </w:pPr>
      <w:r w:rsidRPr="007775C6">
        <w:rPr>
          <w:rFonts w:cstheme="minorHAnsi"/>
          <w:sz w:val="24"/>
          <w:szCs w:val="24"/>
        </w:rPr>
        <w:t xml:space="preserve">Name:  </w:t>
      </w:r>
      <w:sdt>
        <w:sdtPr>
          <w:rPr>
            <w:rStyle w:val="Answer"/>
            <w:rFonts w:cstheme="minorHAnsi"/>
          </w:rPr>
          <w:id w:val="-1763218397"/>
          <w:placeholder>
            <w:docPart w:val="81C5C7343CE94FEABD70A51510F6D552"/>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Email:  </w:t>
      </w:r>
      <w:sdt>
        <w:sdtPr>
          <w:rPr>
            <w:rStyle w:val="Answer"/>
            <w:rFonts w:cstheme="minorHAnsi"/>
          </w:rPr>
          <w:id w:val="-544217827"/>
          <w:placeholder>
            <w:docPart w:val="45A7D833A7BC4323AE5D75ABA335F5B6"/>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600" w:lineRule="auto"/>
        <w:ind w:firstLine="720"/>
        <w:rPr>
          <w:rStyle w:val="Response2"/>
          <w:rFonts w:cstheme="minorHAnsi"/>
          <w:sz w:val="24"/>
        </w:rPr>
      </w:pPr>
      <w:r w:rsidRPr="007775C6">
        <w:rPr>
          <w:rStyle w:val="Response2"/>
          <w:rFonts w:cstheme="minorHAnsi"/>
          <w:sz w:val="24"/>
        </w:rPr>
        <w:t>Department/Curriculum:</w:t>
      </w:r>
      <w:r w:rsidRPr="007775C6">
        <w:rPr>
          <w:rStyle w:val="Answer"/>
          <w:rFonts w:cstheme="minorHAnsi"/>
        </w:rPr>
        <w:t xml:space="preserve"> </w:t>
      </w:r>
      <w:sdt>
        <w:sdtPr>
          <w:rPr>
            <w:rStyle w:val="Answer"/>
            <w:rFonts w:cstheme="minorHAnsi"/>
          </w:rPr>
          <w:id w:val="-485551196"/>
          <w:placeholder>
            <w:docPart w:val="F94716C17001452FB7A9D98503A817F1"/>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Response2"/>
          <w:rFonts w:cstheme="minorHAnsi"/>
          <w:sz w:val="24"/>
        </w:rPr>
        <w:t xml:space="preserve"> </w:t>
      </w:r>
    </w:p>
    <w:p w:rsidR="00140F56" w:rsidRPr="007775C6" w:rsidRDefault="00140F56" w:rsidP="00140F56">
      <w:pPr>
        <w:spacing w:after="0" w:line="360" w:lineRule="auto"/>
        <w:rPr>
          <w:rStyle w:val="Response2"/>
          <w:rFonts w:cstheme="minorHAnsi"/>
        </w:rPr>
      </w:pPr>
      <w:r w:rsidRPr="007775C6">
        <w:rPr>
          <w:rFonts w:cstheme="minorHAnsi"/>
          <w:sz w:val="24"/>
          <w:szCs w:val="24"/>
        </w:rPr>
        <w:t xml:space="preserve">Name:  </w:t>
      </w:r>
      <w:sdt>
        <w:sdtPr>
          <w:rPr>
            <w:rStyle w:val="Answer"/>
            <w:rFonts w:cstheme="minorHAnsi"/>
          </w:rPr>
          <w:id w:val="-2084985156"/>
          <w:placeholder>
            <w:docPart w:val="A0A5A73E40CE4313B9546D3060293296"/>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r w:rsidRPr="007775C6">
        <w:rPr>
          <w:rFonts w:cstheme="minorHAnsi"/>
          <w:sz w:val="24"/>
          <w:szCs w:val="24"/>
        </w:rPr>
        <w:tab/>
        <w:t xml:space="preserve">Email:  </w:t>
      </w:r>
      <w:sdt>
        <w:sdtPr>
          <w:rPr>
            <w:rStyle w:val="Answer"/>
            <w:rFonts w:cstheme="minorHAnsi"/>
          </w:rPr>
          <w:id w:val="-695462356"/>
          <w:placeholder>
            <w:docPart w:val="A2DD6E30F162407E8F55F13105EB79E5"/>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360" w:lineRule="auto"/>
        <w:ind w:firstLine="720"/>
        <w:rPr>
          <w:rStyle w:val="Response2"/>
          <w:rFonts w:cstheme="minorHAnsi"/>
          <w:sz w:val="24"/>
        </w:rPr>
      </w:pPr>
      <w:r w:rsidRPr="007775C6">
        <w:rPr>
          <w:rStyle w:val="Response2"/>
          <w:rFonts w:cstheme="minorHAnsi"/>
          <w:sz w:val="24"/>
        </w:rPr>
        <w:t>Department/Curriculum:</w:t>
      </w:r>
      <w:r w:rsidRPr="007775C6">
        <w:rPr>
          <w:rStyle w:val="Answer"/>
          <w:rFonts w:cstheme="minorHAnsi"/>
        </w:rPr>
        <w:t xml:space="preserve"> </w:t>
      </w:r>
      <w:sdt>
        <w:sdtPr>
          <w:rPr>
            <w:rStyle w:val="Answer"/>
            <w:rFonts w:cstheme="minorHAnsi"/>
          </w:rPr>
          <w:id w:val="-458265332"/>
          <w:placeholder>
            <w:docPart w:val="1F67FCF22F194D57957877C7E4D9A347"/>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Response2"/>
          <w:rFonts w:cstheme="minorHAnsi"/>
          <w:sz w:val="24"/>
        </w:rPr>
        <w:t xml:space="preserve"> </w:t>
      </w:r>
    </w:p>
    <w:p w:rsidR="00140F56" w:rsidRPr="007775C6" w:rsidRDefault="00140F56" w:rsidP="00140F56">
      <w:pPr>
        <w:spacing w:after="0" w:line="240" w:lineRule="auto"/>
        <w:rPr>
          <w:rFonts w:cstheme="minorHAnsi"/>
          <w:sz w:val="20"/>
        </w:rPr>
      </w:pPr>
      <w:r w:rsidRPr="007775C6">
        <w:rPr>
          <w:rFonts w:cstheme="minorHAnsi"/>
          <w:sz w:val="20"/>
        </w:rPr>
        <w:t>** Tenured and tenure-track faculty, retired faculty, postdoctoral fellows with teaching appointments, and fixed-term faculty who have been employed by an academic unit for at least one year may serve as committee members. Graduate students may not serve as members of Honors thesis committees.  Members may be drawn from any academic unit at UNC-Chapel Hill or from another accredited college or university, as deemed appropriate and approved by the project advisor. Once assembled in consultation with the project advisor, the committee must be approved by the Director of Undergraduate Studies.</w:t>
      </w:r>
    </w:p>
    <w:p w:rsidR="00140F56" w:rsidRPr="007775C6" w:rsidRDefault="00140F56" w:rsidP="00140F56">
      <w:pPr>
        <w:spacing w:after="0" w:line="240" w:lineRule="auto"/>
        <w:ind w:left="-450"/>
        <w:rPr>
          <w:rFonts w:cstheme="minorHAnsi"/>
          <w:sz w:val="20"/>
        </w:rPr>
      </w:pPr>
      <w:r w:rsidRPr="007775C6">
        <w:rPr>
          <w:rFonts w:cstheme="minorHAnsi"/>
          <w:noProof/>
          <w:sz w:val="20"/>
        </w:rPr>
        <w:lastRenderedPageBreak/>
        <mc:AlternateContent>
          <mc:Choice Requires="wps">
            <w:drawing>
              <wp:inline distT="0" distB="0" distL="0" distR="0" wp14:anchorId="1FD08949" wp14:editId="1E2F774F">
                <wp:extent cx="7388352" cy="292735"/>
                <wp:effectExtent l="0" t="0" r="22225" b="12065"/>
                <wp:docPr id="31" name="Text Box 31"/>
                <wp:cNvGraphicFramePr/>
                <a:graphic xmlns:a="http://schemas.openxmlformats.org/drawingml/2006/main">
                  <a:graphicData uri="http://schemas.microsoft.com/office/word/2010/wordprocessingShape">
                    <wps:wsp>
                      <wps:cNvSpPr txBox="1"/>
                      <wps:spPr>
                        <a:xfrm>
                          <a:off x="0" y="0"/>
                          <a:ext cx="7388352" cy="29273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A40" w:rsidRDefault="00F56A40" w:rsidP="00140F56">
                            <w:r>
                              <w:rPr>
                                <w:b/>
                                <w:sz w:val="24"/>
                                <w:szCs w:val="24"/>
                              </w:rPr>
                              <w:t>PROJECT DETAILS/SCHEDULE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D08949" id="Text Box 31" o:spid="_x0000_s1029" type="#_x0000_t202" style="width:581.7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" fillcolor="#f2f2f2 [3052]" strokeweight=".5pt">
                <v:textbox>
                  <w:txbxContent>
                    <w:p w:rsidR="00F56A40" w:rsidRDefault="00F56A40" w:rsidP="00140F56">
                      <w:r>
                        <w:rPr>
                          <w:b/>
                          <w:sz w:val="24"/>
                          <w:szCs w:val="24"/>
                        </w:rPr>
                        <w:t>PROJECT DETAILS/SCHEDULE</w:t>
                      </w:r>
                    </w:p>
                  </w:txbxContent>
                </v:textbox>
                <w10:anchorlock/>
              </v:shape>
            </w:pict>
          </mc:Fallback>
        </mc:AlternateContent>
      </w:r>
    </w:p>
    <w:p w:rsidR="00140F56" w:rsidRPr="007775C6" w:rsidRDefault="00140F56" w:rsidP="00140F56">
      <w:pPr>
        <w:rPr>
          <w:rFonts w:cstheme="minorHAnsi"/>
          <w:sz w:val="20"/>
        </w:rPr>
      </w:pPr>
      <w:r w:rsidRPr="007775C6">
        <w:rPr>
          <w:rFonts w:cstheme="minorHAnsi"/>
          <w:sz w:val="20"/>
        </w:rPr>
        <w:t xml:space="preserve">**Students should expect to devote a minimum of </w:t>
      </w:r>
      <w:r w:rsidRPr="007775C6">
        <w:rPr>
          <w:rFonts w:cstheme="minorHAnsi"/>
          <w:sz w:val="20"/>
          <w:u w:val="single"/>
        </w:rPr>
        <w:t>nine hours per week</w:t>
      </w:r>
      <w:r w:rsidRPr="007775C6">
        <w:rPr>
          <w:rFonts w:cstheme="minorHAnsi"/>
          <w:sz w:val="20"/>
        </w:rPr>
        <w:t xml:space="preserve"> during both semesters of the Honors sequence.</w:t>
      </w:r>
      <w:r w:rsidRPr="007775C6">
        <w:rPr>
          <w:rFonts w:cstheme="minorHAnsi"/>
          <w:sz w:val="20"/>
        </w:rPr>
        <w:tab/>
      </w:r>
    </w:p>
    <w:p w:rsidR="00140F56" w:rsidRPr="007775C6" w:rsidRDefault="00140F56" w:rsidP="00140F56">
      <w:pPr>
        <w:spacing w:before="240"/>
        <w:rPr>
          <w:rFonts w:cstheme="minorHAnsi"/>
          <w:sz w:val="24"/>
          <w:szCs w:val="24"/>
        </w:rPr>
      </w:pPr>
      <w:r w:rsidRPr="007775C6">
        <w:rPr>
          <w:rFonts w:cstheme="minorHAnsi"/>
          <w:sz w:val="24"/>
          <w:szCs w:val="24"/>
        </w:rPr>
        <w:t xml:space="preserve">Project Topic:  </w:t>
      </w:r>
      <w:sdt>
        <w:sdtPr>
          <w:rPr>
            <w:rStyle w:val="Answer"/>
            <w:rFonts w:cstheme="minorHAnsi"/>
          </w:rPr>
          <w:id w:val="-171948441"/>
          <w:placeholder>
            <w:docPart w:val="3B43239E602A4675BD46258C7BA1116E"/>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Fonts w:cstheme="minorHAnsi"/>
          <w:sz w:val="24"/>
          <w:szCs w:val="24"/>
        </w:rPr>
        <w:t xml:space="preserve"> </w:t>
      </w:r>
    </w:p>
    <w:p w:rsidR="00140F56" w:rsidRPr="007775C6" w:rsidRDefault="00140F56" w:rsidP="00140F56">
      <w:pPr>
        <w:spacing w:after="0"/>
        <w:rPr>
          <w:rStyle w:val="Answer"/>
          <w:rFonts w:cstheme="minorHAnsi"/>
          <w:b w:val="0"/>
        </w:rPr>
      </w:pPr>
      <w:r w:rsidRPr="007775C6">
        <w:rPr>
          <w:rFonts w:cstheme="minorHAnsi"/>
          <w:sz w:val="24"/>
          <w:szCs w:val="24"/>
        </w:rPr>
        <w:t xml:space="preserve">Brief description of the project including an outline of the scope and direction of the research (if the thesis is a creative project, please include the specifics of the writing component): </w:t>
      </w:r>
    </w:p>
    <w:p w:rsidR="00140F56" w:rsidRPr="007775C6" w:rsidRDefault="00140F56" w:rsidP="00140F56">
      <w:pPr>
        <w:spacing w:before="240" w:after="0" w:line="360" w:lineRule="auto"/>
        <w:rPr>
          <w:rStyle w:val="Answer"/>
          <w:rFonts w:cstheme="minorHAnsi"/>
          <w:b w:val="0"/>
        </w:rPr>
      </w:pPr>
    </w:p>
    <w:p w:rsidR="00140F56" w:rsidRPr="007775C6" w:rsidRDefault="00140F56" w:rsidP="00140F56">
      <w:pPr>
        <w:spacing w:before="240" w:after="0" w:line="360" w:lineRule="auto"/>
        <w:rPr>
          <w:rStyle w:val="Answer"/>
          <w:rFonts w:cstheme="minorHAnsi"/>
          <w:b w:val="0"/>
        </w:rPr>
        <w:sectPr w:rsidR="00140F56" w:rsidRPr="007775C6" w:rsidSect="00140F56">
          <w:pgSz w:w="12240" w:h="15840"/>
          <w:pgMar w:top="1440" w:right="1440" w:bottom="1440" w:left="1440" w:header="720" w:footer="720" w:gutter="0"/>
          <w:cols w:space="720"/>
          <w:docGrid w:linePitch="360"/>
        </w:sectPr>
      </w:pPr>
    </w:p>
    <w:p w:rsidR="00140F56" w:rsidRPr="007775C6" w:rsidRDefault="00140F56" w:rsidP="00140F56">
      <w:pPr>
        <w:spacing w:line="360" w:lineRule="auto"/>
        <w:rPr>
          <w:rStyle w:val="Answer"/>
          <w:rFonts w:cstheme="minorHAnsi"/>
          <w:b w:val="0"/>
        </w:rPr>
      </w:pPr>
      <w:r w:rsidRPr="007775C6">
        <w:rPr>
          <w:rStyle w:val="Answer"/>
          <w:rFonts w:cstheme="minorHAnsi"/>
        </w:rPr>
        <w:t xml:space="preserve">Schedule of meetings with advisor: </w:t>
      </w:r>
      <w:sdt>
        <w:sdtPr>
          <w:rPr>
            <w:rStyle w:val="Answer"/>
            <w:rFonts w:cstheme="minorHAnsi"/>
          </w:rPr>
          <w:id w:val="641779478"/>
          <w:placeholder>
            <w:docPart w:val="91B387F5D39A4A6498620B0C5E4A6F09"/>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Answer"/>
          <w:rFonts w:cstheme="minorHAnsi"/>
        </w:rPr>
        <w:t xml:space="preserve"> </w:t>
      </w:r>
    </w:p>
    <w:p w:rsidR="00140F56" w:rsidRPr="007775C6" w:rsidRDefault="00140F56" w:rsidP="00140F56">
      <w:pPr>
        <w:spacing w:line="360" w:lineRule="auto"/>
        <w:rPr>
          <w:rStyle w:val="Answer"/>
          <w:rFonts w:cstheme="minorHAnsi"/>
          <w:b w:val="0"/>
        </w:rPr>
      </w:pPr>
      <w:r w:rsidRPr="007775C6">
        <w:rPr>
          <w:rStyle w:val="Answer"/>
          <w:rFonts w:cstheme="minorHAnsi"/>
        </w:rPr>
        <w:t xml:space="preserve">Readings (due dates, if relevant): </w:t>
      </w:r>
      <w:sdt>
        <w:sdtPr>
          <w:rPr>
            <w:rStyle w:val="Answer"/>
            <w:rFonts w:cstheme="minorHAnsi"/>
          </w:rPr>
          <w:id w:val="1753460999"/>
          <w:placeholder>
            <w:docPart w:val="A1818EC6214747278624DF34D4217476"/>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Style w:val="Answer"/>
          <w:rFonts w:cstheme="minorHAnsi"/>
          <w:b w:val="0"/>
        </w:rPr>
        <w:sectPr w:rsidR="00140F56" w:rsidRPr="007775C6" w:rsidSect="00140F56">
          <w:type w:val="continuous"/>
          <w:pgSz w:w="12240" w:h="15840"/>
          <w:pgMar w:top="1440" w:right="1440" w:bottom="1440" w:left="1440" w:header="720" w:footer="720" w:gutter="0"/>
          <w:cols w:space="720"/>
          <w:docGrid w:linePitch="360"/>
        </w:sectPr>
      </w:pPr>
      <w:r w:rsidRPr="007775C6">
        <w:rPr>
          <w:rStyle w:val="Answer"/>
          <w:rFonts w:cstheme="minorHAnsi"/>
        </w:rPr>
        <w:t>Target dates for submissions (interim chapters or reports for review):</w:t>
      </w:r>
      <w:sdt>
        <w:sdtPr>
          <w:rPr>
            <w:rStyle w:val="Answer"/>
            <w:rFonts w:cstheme="minorHAnsi"/>
          </w:rPr>
          <w:id w:val="754626999"/>
          <w:placeholder>
            <w:docPart w:val="4F8086AAF00E46A7BD72B064A3135A48"/>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Style w:val="Answer"/>
          <w:rFonts w:cstheme="minorHAnsi"/>
          <w:b w:val="0"/>
        </w:rPr>
        <w:sectPr w:rsidR="00140F56" w:rsidRPr="007775C6" w:rsidSect="00140F56">
          <w:type w:val="continuous"/>
          <w:pgSz w:w="12240" w:h="15840"/>
          <w:pgMar w:top="1440" w:right="1440" w:bottom="1440" w:left="1440" w:header="720" w:footer="720" w:gutter="0"/>
          <w:cols w:space="720"/>
          <w:docGrid w:linePitch="360"/>
        </w:sectPr>
      </w:pPr>
      <w:r w:rsidRPr="007775C6">
        <w:rPr>
          <w:rStyle w:val="Answer"/>
          <w:rFonts w:cstheme="minorHAnsi"/>
        </w:rPr>
        <w:t xml:space="preserve">Assessment (e.g., % of course grade based on each requirement): </w:t>
      </w:r>
      <w:sdt>
        <w:sdtPr>
          <w:rPr>
            <w:rStyle w:val="Answer"/>
            <w:rFonts w:cstheme="minorHAnsi"/>
          </w:rPr>
          <w:id w:val="1634520278"/>
          <w:placeholder>
            <w:docPart w:val="8474A921B399403981C522F23F11493D"/>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360" w:lineRule="auto"/>
        <w:rPr>
          <w:rStyle w:val="Answer"/>
          <w:rFonts w:cstheme="minorHAnsi"/>
        </w:rPr>
      </w:pPr>
      <w:r w:rsidRPr="007775C6">
        <w:rPr>
          <w:rStyle w:val="Answer"/>
          <w:rFonts w:cstheme="minorHAnsi"/>
        </w:rPr>
        <w:t xml:space="preserve">Near-final copy of thesis due:  </w:t>
      </w:r>
      <w:sdt>
        <w:sdtPr>
          <w:rPr>
            <w:rStyle w:val="Answer"/>
            <w:rFonts w:cstheme="minorHAnsi"/>
          </w:rPr>
          <w:id w:val="389623291"/>
          <w:placeholder>
            <w:docPart w:val="07DBC13D9C8243E680860594A6CE63C3"/>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r w:rsidRPr="007775C6">
        <w:rPr>
          <w:rStyle w:val="Answer"/>
          <w:rFonts w:cstheme="minorHAnsi"/>
        </w:rPr>
        <w:tab/>
        <w:t xml:space="preserve">Thesis defense date:  </w:t>
      </w:r>
      <w:sdt>
        <w:sdtPr>
          <w:rPr>
            <w:rStyle w:val="Answer"/>
            <w:rFonts w:cstheme="minorHAnsi"/>
          </w:rPr>
          <w:id w:val="822008272"/>
          <w:placeholder>
            <w:docPart w:val="CD7256964EE24B3196830421376B7C2F"/>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Style w:val="Answer"/>
          <w:rFonts w:cstheme="minorHAnsi"/>
          <w:b w:val="0"/>
        </w:rPr>
      </w:pPr>
      <w:r w:rsidRPr="007775C6">
        <w:rPr>
          <w:rStyle w:val="Answer"/>
          <w:rFonts w:cstheme="minorHAnsi"/>
        </w:rPr>
        <w:t xml:space="preserve">All thesis work (including defense) must be completed by: </w:t>
      </w:r>
      <w:sdt>
        <w:sdtPr>
          <w:rPr>
            <w:rStyle w:val="Answer"/>
            <w:rFonts w:cstheme="minorHAnsi"/>
          </w:rPr>
          <w:id w:val="-1447228701"/>
          <w:placeholder>
            <w:docPart w:val="09BD2D5925BD4D839E174B22E324F8D6"/>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after="0" w:line="240" w:lineRule="auto"/>
        <w:rPr>
          <w:rStyle w:val="Answer"/>
          <w:rFonts w:cstheme="minorHAnsi"/>
        </w:rPr>
      </w:pPr>
      <w:r w:rsidRPr="007775C6">
        <w:rPr>
          <w:rStyle w:val="Answer"/>
          <w:rFonts w:cstheme="minorHAnsi"/>
        </w:rPr>
        <w:t xml:space="preserve">Thesis must be uploaded to the Carolina Document Repository by:  </w:t>
      </w:r>
      <w:sdt>
        <w:sdtPr>
          <w:rPr>
            <w:rStyle w:val="Answer"/>
            <w:rFonts w:cstheme="minorHAnsi"/>
          </w:rPr>
          <w:id w:val="178316848"/>
          <w:placeholder>
            <w:docPart w:val="36F7759F1A104EFDA2F2330F85DC13A2"/>
          </w:placeholder>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spacing w:line="240" w:lineRule="auto"/>
        <w:rPr>
          <w:rFonts w:cstheme="minorHAnsi"/>
          <w:sz w:val="20"/>
        </w:rPr>
      </w:pPr>
      <w:r w:rsidRPr="007775C6">
        <w:rPr>
          <w:rFonts w:cstheme="minorHAnsi"/>
          <w:sz w:val="20"/>
        </w:rPr>
        <w:t xml:space="preserve">** University deadlines and uploading instructions can be found on the </w:t>
      </w:r>
      <w:hyperlink r:id="rId447" w:history="1">
        <w:r w:rsidRPr="007775C6">
          <w:rPr>
            <w:rStyle w:val="Hyperlink"/>
            <w:rFonts w:cstheme="minorHAnsi"/>
            <w:sz w:val="20"/>
          </w:rPr>
          <w:t>Carolina Honors website</w:t>
        </w:r>
      </w:hyperlink>
      <w:r w:rsidRPr="007775C6">
        <w:rPr>
          <w:rFonts w:cstheme="minorHAnsi"/>
          <w:sz w:val="20"/>
        </w:rPr>
        <w:t xml:space="preserve"> </w:t>
      </w:r>
    </w:p>
    <w:p w:rsidR="00140F56" w:rsidRPr="007775C6" w:rsidRDefault="00140F56" w:rsidP="00140F56">
      <w:pPr>
        <w:spacing w:before="240" w:line="360" w:lineRule="auto"/>
        <w:rPr>
          <w:rStyle w:val="Answer"/>
          <w:rFonts w:cstheme="minorHAnsi"/>
          <w:b w:val="0"/>
        </w:rPr>
        <w:sectPr w:rsidR="00140F56" w:rsidRPr="007775C6" w:rsidSect="00140F56">
          <w:type w:val="continuous"/>
          <w:pgSz w:w="12240" w:h="15840"/>
          <w:pgMar w:top="1440" w:right="1440" w:bottom="1440" w:left="1440" w:header="720" w:footer="720" w:gutter="0"/>
          <w:cols w:space="720"/>
          <w:docGrid w:linePitch="360"/>
        </w:sectPr>
      </w:pPr>
    </w:p>
    <w:p w:rsidR="00140F56" w:rsidRPr="007775C6" w:rsidRDefault="00140F56" w:rsidP="00140F56">
      <w:pPr>
        <w:rPr>
          <w:rFonts w:cstheme="minorHAnsi"/>
          <w:sz w:val="24"/>
        </w:rPr>
      </w:pPr>
      <w:r w:rsidRPr="007775C6">
        <w:rPr>
          <w:rStyle w:val="check2"/>
          <w:rFonts w:cstheme="minorHAnsi"/>
        </w:rPr>
        <w:lastRenderedPageBreak/>
        <w:t xml:space="preserve"> </w:t>
      </w:r>
      <w:sdt>
        <w:sdtPr>
          <w:rPr>
            <w:rStyle w:val="check2"/>
            <w:rFonts w:cstheme="minorHAnsi"/>
          </w:rPr>
          <w:id w:val="1784768860"/>
          <w14:checkbox>
            <w14:checked w14:val="0"/>
            <w14:checkedState w14:val="2612" w14:font="MS Gothic"/>
            <w14:uncheckedState w14:val="2610" w14:font="MS Gothic"/>
          </w14:checkbox>
        </w:sdtPr>
        <w:sdtEndPr>
          <w:rPr>
            <w:rStyle w:val="check2"/>
          </w:rPr>
        </w:sdtEndPr>
        <w:sdtContent>
          <w:r w:rsidRPr="007775C6">
            <w:rPr>
              <w:rStyle w:val="check2"/>
              <w:rFonts w:ascii="Segoe UI Symbol" w:eastAsia="MS Gothic" w:hAnsi="Segoe UI Symbol" w:cs="Segoe UI Symbol"/>
            </w:rPr>
            <w:t>☐</w:t>
          </w:r>
        </w:sdtContent>
      </w:sdt>
      <w:r w:rsidRPr="007775C6">
        <w:rPr>
          <w:rStyle w:val="Answer"/>
          <w:rFonts w:cstheme="minorHAnsi"/>
        </w:rPr>
        <w:t xml:space="preserve"> I am attaching a syllabus containing ALL these required elements.     </w:t>
      </w:r>
    </w:p>
    <w:p w:rsidR="00140F56" w:rsidRPr="007775C6" w:rsidRDefault="00140F56" w:rsidP="00140F56">
      <w:pPr>
        <w:spacing w:after="0" w:line="360" w:lineRule="auto"/>
        <w:ind w:left="-450"/>
        <w:rPr>
          <w:rFonts w:cstheme="minorHAnsi"/>
        </w:rPr>
      </w:pPr>
      <w:r w:rsidRPr="007775C6">
        <w:rPr>
          <w:rFonts w:cstheme="minorHAnsi"/>
          <w:noProof/>
          <w:sz w:val="24"/>
          <w:szCs w:val="24"/>
        </w:rPr>
        <mc:AlternateContent>
          <mc:Choice Requires="wps">
            <w:drawing>
              <wp:inline distT="0" distB="0" distL="0" distR="0" wp14:anchorId="1E00D79C" wp14:editId="215C4135">
                <wp:extent cx="7360920" cy="266700"/>
                <wp:effectExtent l="0" t="0" r="11430" b="19050"/>
                <wp:docPr id="448" name="Text Box 448"/>
                <wp:cNvGraphicFramePr/>
                <a:graphic xmlns:a="http://schemas.openxmlformats.org/drawingml/2006/main">
                  <a:graphicData uri="http://schemas.microsoft.com/office/word/2010/wordprocessingShape">
                    <wps:wsp>
                      <wps:cNvSpPr txBox="1"/>
                      <wps:spPr>
                        <a:xfrm>
                          <a:off x="0" y="0"/>
                          <a:ext cx="7360920" cy="2667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A40" w:rsidRPr="00BC124B" w:rsidRDefault="00F56A40" w:rsidP="00140F56">
                            <w:pPr>
                              <w:rPr>
                                <w:b/>
                                <w:sz w:val="24"/>
                                <w:szCs w:val="24"/>
                              </w:rPr>
                            </w:pPr>
                            <w:r>
                              <w:rPr>
                                <w:b/>
                                <w:sz w:val="24"/>
                                <w:szCs w:val="24"/>
                              </w:rPr>
                              <w:t xml:space="preserve">STUDENT, </w:t>
                            </w:r>
                            <w:r w:rsidRPr="00BC124B">
                              <w:rPr>
                                <w:b/>
                                <w:sz w:val="24"/>
                                <w:szCs w:val="24"/>
                              </w:rPr>
                              <w:t>ADVISOR</w:t>
                            </w:r>
                            <w:r>
                              <w:rPr>
                                <w:b/>
                                <w:sz w:val="24"/>
                                <w:szCs w:val="24"/>
                              </w:rPr>
                              <w:t>, AND ADMINISTRATIVE</w:t>
                            </w:r>
                            <w:r w:rsidRPr="00BC124B">
                              <w:rPr>
                                <w:b/>
                                <w:sz w:val="24"/>
                                <w:szCs w:val="24"/>
                              </w:rPr>
                              <w:t xml:space="preserve"> SIGNATURES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00D79C" id="Text Box 448" o:spid="_x0000_s1030" type="#_x0000_t202" style="width:579.6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" fillcolor="#f2f2f2 [3052]" strokeweight=".5pt">
                <v:textbox>
                  <w:txbxContent>
                    <w:p w:rsidR="00F56A40" w:rsidRPr="00BC124B" w:rsidRDefault="00F56A40" w:rsidP="00140F56">
                      <w:pPr>
                        <w:rPr>
                          <w:b/>
                          <w:sz w:val="24"/>
                          <w:szCs w:val="24"/>
                        </w:rPr>
                      </w:pPr>
                      <w:r>
                        <w:rPr>
                          <w:b/>
                          <w:sz w:val="24"/>
                          <w:szCs w:val="24"/>
                        </w:rPr>
                        <w:t xml:space="preserve">STUDENT, </w:t>
                      </w:r>
                      <w:r w:rsidRPr="00BC124B">
                        <w:rPr>
                          <w:b/>
                          <w:sz w:val="24"/>
                          <w:szCs w:val="24"/>
                        </w:rPr>
                        <w:t>ADVISOR</w:t>
                      </w:r>
                      <w:r>
                        <w:rPr>
                          <w:b/>
                          <w:sz w:val="24"/>
                          <w:szCs w:val="24"/>
                        </w:rPr>
                        <w:t>, AND ADMINISTRATIVE</w:t>
                      </w:r>
                      <w:r w:rsidRPr="00BC124B">
                        <w:rPr>
                          <w:b/>
                          <w:sz w:val="24"/>
                          <w:szCs w:val="24"/>
                        </w:rPr>
                        <w:t xml:space="preserve"> SIGNATURES</w:t>
                      </w:r>
                    </w:p>
                  </w:txbxContent>
                </v:textbox>
                <w10:anchorlock/>
              </v:shape>
            </w:pict>
          </mc:Fallback>
        </mc:AlternateContent>
      </w:r>
    </w:p>
    <w:p w:rsidR="00140F56" w:rsidRPr="007775C6" w:rsidRDefault="00140F56" w:rsidP="00140F56">
      <w:pPr>
        <w:spacing w:after="0"/>
        <w:rPr>
          <w:rFonts w:cstheme="minorHAnsi"/>
          <w:sz w:val="24"/>
          <w:szCs w:val="24"/>
        </w:rPr>
      </w:pPr>
      <w:r w:rsidRPr="007775C6">
        <w:rPr>
          <w:rFonts w:cstheme="minorHAnsi"/>
          <w:sz w:val="24"/>
          <w:szCs w:val="24"/>
        </w:rPr>
        <w:t>This is considered a contract between the advisor and the student.  Deviations from this contract should be updated and documented to the extent possible by the advisor and student.</w:t>
      </w:r>
    </w:p>
    <w:p w:rsidR="00140F56" w:rsidRPr="007775C6" w:rsidRDefault="00140F56" w:rsidP="00140F56">
      <w:pPr>
        <w:spacing w:after="0"/>
        <w:rPr>
          <w:rFonts w:cstheme="minorHAnsi"/>
          <w:b/>
          <w:sz w:val="24"/>
          <w:szCs w:val="24"/>
        </w:rPr>
      </w:pPr>
    </w:p>
    <w:p w:rsidR="00140F56" w:rsidRPr="007775C6" w:rsidRDefault="00140F56" w:rsidP="00140F56">
      <w:pPr>
        <w:spacing w:after="0"/>
        <w:rPr>
          <w:rFonts w:cstheme="minorHAnsi"/>
          <w:b/>
          <w:sz w:val="24"/>
          <w:szCs w:val="24"/>
        </w:rPr>
      </w:pPr>
      <w:r w:rsidRPr="007775C6">
        <w:rPr>
          <w:rFonts w:cstheme="minorHAnsi"/>
          <w:b/>
          <w:sz w:val="24"/>
          <w:szCs w:val="24"/>
        </w:rPr>
        <w:t>Advisor and Student Responsibilities</w:t>
      </w:r>
    </w:p>
    <w:p w:rsidR="00140F56" w:rsidRPr="007775C6" w:rsidRDefault="00140F56" w:rsidP="00140F56">
      <w:pPr>
        <w:rPr>
          <w:rFonts w:cstheme="minorHAnsi"/>
          <w:sz w:val="24"/>
          <w:szCs w:val="24"/>
        </w:rPr>
      </w:pPr>
      <w:r w:rsidRPr="007775C6">
        <w:rPr>
          <w:rFonts w:cstheme="minorHAnsi"/>
          <w:sz w:val="24"/>
          <w:szCs w:val="24"/>
        </w:rPr>
        <w:t xml:space="preserve">I have read the requirements expected of the advisor, agree to undertake these responsibilities, and will abide by the Honor Code’s responsibilities of faculty. </w:t>
      </w:r>
    </w:p>
    <w:p w:rsidR="00140F56" w:rsidRPr="007775C6" w:rsidRDefault="00140F56" w:rsidP="00140F56">
      <w:pPr>
        <w:tabs>
          <w:tab w:val="left" w:pos="7290"/>
        </w:tabs>
        <w:spacing w:after="0" w:line="360" w:lineRule="auto"/>
        <w:rPr>
          <w:rFonts w:cstheme="minorHAnsi"/>
          <w:sz w:val="24"/>
          <w:szCs w:val="24"/>
        </w:rPr>
      </w:pPr>
      <w:r w:rsidRPr="007775C6">
        <w:rPr>
          <w:rFonts w:cstheme="minorHAnsi"/>
          <w:sz w:val="24"/>
          <w:szCs w:val="24"/>
        </w:rPr>
        <w:t>Advisor*</w:t>
      </w:r>
      <w:r w:rsidRPr="007775C6">
        <w:rPr>
          <w:rFonts w:cstheme="minorHAnsi"/>
          <w:sz w:val="24"/>
          <w:szCs w:val="24"/>
          <w:u w:val="single"/>
        </w:rPr>
        <w:t xml:space="preserve">                                                                                                                   </w:t>
      </w:r>
      <w:r w:rsidRPr="007775C6">
        <w:rPr>
          <w:rFonts w:cstheme="minorHAnsi"/>
          <w:sz w:val="24"/>
          <w:szCs w:val="24"/>
        </w:rPr>
        <w:t xml:space="preserve">   </w:t>
      </w:r>
      <w:r w:rsidRPr="007775C6">
        <w:rPr>
          <w:rFonts w:cstheme="minorHAnsi"/>
          <w:sz w:val="24"/>
          <w:szCs w:val="24"/>
        </w:rPr>
        <w:tab/>
      </w:r>
      <w:r w:rsidRPr="007775C6">
        <w:rPr>
          <w:rFonts w:cstheme="minorHAnsi"/>
          <w:sz w:val="24"/>
          <w:szCs w:val="24"/>
        </w:rPr>
        <w:tab/>
        <w:t xml:space="preserve">Date  </w:t>
      </w:r>
      <w:sdt>
        <w:sdtPr>
          <w:rPr>
            <w:rStyle w:val="Answer"/>
            <w:rFonts w:cstheme="minorHAnsi"/>
          </w:rPr>
          <w:id w:val="-1195076619"/>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rPr>
          <w:rFonts w:cstheme="minorHAnsi"/>
          <w:sz w:val="24"/>
          <w:szCs w:val="24"/>
        </w:rPr>
      </w:pPr>
      <w:r w:rsidRPr="007775C6">
        <w:rPr>
          <w:rFonts w:cstheme="minorHAnsi"/>
          <w:sz w:val="24"/>
          <w:szCs w:val="24"/>
        </w:rPr>
        <w:t xml:space="preserve">I have read the requirements expected of the student, agree to undertake these responsibilities, and will abide by the Honor Code’s responsibilities of students. </w:t>
      </w:r>
    </w:p>
    <w:p w:rsidR="00140F56" w:rsidRPr="007775C6" w:rsidRDefault="00140F56" w:rsidP="00140F56">
      <w:pPr>
        <w:spacing w:after="0" w:line="360" w:lineRule="auto"/>
        <w:rPr>
          <w:rFonts w:cstheme="minorHAnsi"/>
          <w:sz w:val="24"/>
          <w:szCs w:val="24"/>
        </w:rPr>
      </w:pPr>
      <w:r w:rsidRPr="007775C6">
        <w:rPr>
          <w:rFonts w:cstheme="minorHAnsi"/>
          <w:sz w:val="24"/>
          <w:szCs w:val="24"/>
        </w:rPr>
        <w:t xml:space="preserve">Student  </w:t>
      </w:r>
      <w:r w:rsidRPr="007775C6">
        <w:rPr>
          <w:rFonts w:cstheme="minorHAnsi"/>
          <w:sz w:val="24"/>
          <w:szCs w:val="24"/>
          <w:u w:val="single"/>
        </w:rPr>
        <w:t xml:space="preserve">                                                                                                                   </w:t>
      </w:r>
      <w:r w:rsidRPr="007775C6">
        <w:rPr>
          <w:rFonts w:cstheme="minorHAnsi"/>
          <w:sz w:val="24"/>
          <w:szCs w:val="24"/>
        </w:rPr>
        <w:t xml:space="preserve">   </w:t>
      </w:r>
      <w:r w:rsidRPr="007775C6">
        <w:rPr>
          <w:rFonts w:cstheme="minorHAnsi"/>
          <w:sz w:val="24"/>
          <w:szCs w:val="24"/>
        </w:rPr>
        <w:tab/>
        <w:t xml:space="preserve">Date  </w:t>
      </w:r>
      <w:sdt>
        <w:sdtPr>
          <w:rPr>
            <w:rStyle w:val="Answer"/>
            <w:rFonts w:cstheme="minorHAnsi"/>
          </w:rPr>
          <w:id w:val="730425199"/>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rPr>
          <w:rFonts w:cstheme="minorHAnsi"/>
          <w:sz w:val="20"/>
          <w:szCs w:val="24"/>
        </w:rPr>
      </w:pPr>
    </w:p>
    <w:p w:rsidR="00140F56" w:rsidRPr="007775C6" w:rsidRDefault="00140F56" w:rsidP="00140F56">
      <w:pPr>
        <w:spacing w:after="0"/>
        <w:rPr>
          <w:rFonts w:cstheme="minorHAnsi"/>
          <w:b/>
          <w:sz w:val="24"/>
          <w:szCs w:val="24"/>
        </w:rPr>
      </w:pPr>
      <w:r w:rsidRPr="007775C6">
        <w:rPr>
          <w:rFonts w:cstheme="minorHAnsi"/>
          <w:b/>
          <w:sz w:val="24"/>
          <w:szCs w:val="24"/>
        </w:rPr>
        <w:t>Director of Undergraduate Studies Approval**</w:t>
      </w:r>
    </w:p>
    <w:p w:rsidR="00140F56" w:rsidRPr="007775C6" w:rsidRDefault="00140F56" w:rsidP="00140F56">
      <w:pPr>
        <w:rPr>
          <w:rFonts w:cstheme="minorHAnsi"/>
          <w:sz w:val="24"/>
          <w:szCs w:val="24"/>
        </w:rPr>
      </w:pPr>
      <w:r w:rsidRPr="007775C6">
        <w:rPr>
          <w:rFonts w:cstheme="minorHAnsi"/>
          <w:sz w:val="24"/>
          <w:szCs w:val="24"/>
        </w:rPr>
        <w:t>This senior honors thesis proposal and committee have been reviewed and approved by the Director of Undergraduate Studies.</w:t>
      </w:r>
    </w:p>
    <w:p w:rsidR="00140F56" w:rsidRPr="007775C6" w:rsidRDefault="00140F56" w:rsidP="00140F56">
      <w:pPr>
        <w:spacing w:after="0"/>
        <w:rPr>
          <w:rFonts w:cstheme="minorHAnsi"/>
          <w:sz w:val="24"/>
          <w:szCs w:val="24"/>
        </w:rPr>
      </w:pPr>
      <w:r w:rsidRPr="007775C6">
        <w:rPr>
          <w:rFonts w:cstheme="minorHAnsi"/>
          <w:sz w:val="24"/>
          <w:szCs w:val="24"/>
          <w:u w:val="single"/>
        </w:rPr>
        <w:t xml:space="preserve">                                                                                                                                  </w:t>
      </w:r>
      <w:r w:rsidRPr="007775C6">
        <w:rPr>
          <w:rFonts w:cstheme="minorHAnsi"/>
          <w:sz w:val="24"/>
          <w:szCs w:val="24"/>
        </w:rPr>
        <w:t xml:space="preserve"> </w:t>
      </w:r>
      <w:r w:rsidRPr="007775C6">
        <w:rPr>
          <w:rFonts w:cstheme="minorHAnsi"/>
          <w:sz w:val="24"/>
          <w:szCs w:val="24"/>
        </w:rPr>
        <w:tab/>
      </w:r>
      <w:r w:rsidRPr="007775C6">
        <w:rPr>
          <w:rFonts w:cstheme="minorHAnsi"/>
          <w:sz w:val="24"/>
          <w:szCs w:val="24"/>
        </w:rPr>
        <w:tab/>
        <w:t xml:space="preserve">Date  </w:t>
      </w:r>
      <w:sdt>
        <w:sdtPr>
          <w:rPr>
            <w:rStyle w:val="Answer"/>
            <w:rFonts w:cstheme="minorHAnsi"/>
          </w:rPr>
          <w:id w:val="-1391882984"/>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rPr>
          <w:rFonts w:cstheme="minorHAnsi"/>
          <w:sz w:val="24"/>
          <w:szCs w:val="24"/>
        </w:rPr>
      </w:pPr>
      <w:r w:rsidRPr="007775C6">
        <w:rPr>
          <w:rFonts w:cstheme="minorHAnsi"/>
          <w:sz w:val="24"/>
          <w:szCs w:val="24"/>
        </w:rPr>
        <w:t>Director of Undergraduate Studies</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t xml:space="preserve">**If the Director of Undergraduate Studies is an advisor or committee member for this senior honors thesis, it must also be approved by the Department Chair.   </w:t>
      </w:r>
    </w:p>
    <w:p w:rsidR="00140F56" w:rsidRPr="007775C6" w:rsidRDefault="00140F56" w:rsidP="00140F56">
      <w:pPr>
        <w:spacing w:after="0"/>
        <w:rPr>
          <w:rFonts w:cstheme="minorHAnsi"/>
          <w:sz w:val="24"/>
          <w:szCs w:val="24"/>
        </w:rPr>
      </w:pPr>
      <w:r w:rsidRPr="007775C6">
        <w:rPr>
          <w:rFonts w:cstheme="minorHAnsi"/>
          <w:sz w:val="24"/>
          <w:szCs w:val="24"/>
          <w:u w:val="single"/>
        </w:rPr>
        <w:t xml:space="preserve">                                                                                                                                 </w:t>
      </w:r>
      <w:r w:rsidRPr="007775C6">
        <w:rPr>
          <w:rFonts w:cstheme="minorHAnsi"/>
          <w:sz w:val="24"/>
          <w:szCs w:val="24"/>
        </w:rPr>
        <w:t xml:space="preserve"> </w:t>
      </w:r>
      <w:r w:rsidRPr="007775C6">
        <w:rPr>
          <w:rFonts w:cstheme="minorHAnsi"/>
          <w:sz w:val="24"/>
          <w:szCs w:val="24"/>
        </w:rPr>
        <w:tab/>
      </w:r>
      <w:r w:rsidRPr="007775C6">
        <w:rPr>
          <w:rFonts w:cstheme="minorHAnsi"/>
          <w:sz w:val="24"/>
          <w:szCs w:val="24"/>
        </w:rPr>
        <w:tab/>
        <w:t xml:space="preserve">Date  </w:t>
      </w:r>
      <w:sdt>
        <w:sdtPr>
          <w:rPr>
            <w:rStyle w:val="Answer"/>
            <w:rFonts w:cstheme="minorHAnsi"/>
          </w:rPr>
          <w:id w:val="2089501512"/>
          <w:showingPlcHdr/>
        </w:sdtPr>
        <w:sdtEndPr>
          <w:rPr>
            <w:rStyle w:val="DefaultParagraphFont"/>
            <w:b w:val="0"/>
            <w:sz w:val="22"/>
            <w:szCs w:val="24"/>
            <w:u w:val="none"/>
          </w:rPr>
        </w:sdtEndPr>
        <w:sdtContent>
          <w:r w:rsidRPr="007775C6">
            <w:rPr>
              <w:rStyle w:val="Response"/>
              <w:rFonts w:cstheme="minorHAnsi"/>
            </w:rPr>
            <w:tab/>
          </w:r>
          <w:r w:rsidRPr="007775C6">
            <w:rPr>
              <w:rStyle w:val="Response"/>
              <w:rFonts w:cstheme="minorHAnsi"/>
            </w:rPr>
            <w:tab/>
          </w:r>
          <w:r w:rsidRPr="007775C6">
            <w:rPr>
              <w:rStyle w:val="Response"/>
              <w:rFonts w:cstheme="minorHAnsi"/>
            </w:rPr>
            <w:tab/>
          </w:r>
          <w:r w:rsidRPr="007775C6">
            <w:rPr>
              <w:rStyle w:val="Response"/>
              <w:rFonts w:cstheme="minorHAnsi"/>
            </w:rPr>
            <w:tab/>
          </w:r>
        </w:sdtContent>
      </w:sdt>
    </w:p>
    <w:p w:rsidR="00140F56" w:rsidRPr="007775C6" w:rsidRDefault="00140F56" w:rsidP="00140F56">
      <w:pPr>
        <w:rPr>
          <w:rFonts w:cstheme="minorHAnsi"/>
          <w:sz w:val="24"/>
          <w:szCs w:val="24"/>
        </w:rPr>
      </w:pPr>
      <w:r w:rsidRPr="007775C6">
        <w:rPr>
          <w:rFonts w:cstheme="minorHAnsi"/>
          <w:sz w:val="24"/>
          <w:szCs w:val="24"/>
        </w:rPr>
        <w:t>Department Chair</w:t>
      </w: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p>
    <w:p w:rsidR="00140F56" w:rsidRPr="007775C6" w:rsidRDefault="00140F56" w:rsidP="00140F56">
      <w:pPr>
        <w:rPr>
          <w:rFonts w:cstheme="minorHAnsi"/>
          <w:sz w:val="24"/>
          <w:szCs w:val="24"/>
        </w:rPr>
      </w:pPr>
      <w:r w:rsidRPr="007775C6">
        <w:rPr>
          <w:rFonts w:cstheme="minorHAnsi"/>
          <w:sz w:val="24"/>
          <w:szCs w:val="24"/>
        </w:rPr>
        <w:t>** If the Department Chair is the student’s honors thesis advisor, this form must be signed by the Chair’s Senior Associate Dean (SAD).</w:t>
      </w:r>
    </w:p>
    <w:p w:rsidR="00140F56" w:rsidRPr="007775C6" w:rsidRDefault="00140F56" w:rsidP="00140F56">
      <w:pPr>
        <w:rPr>
          <w:rFonts w:cstheme="minorHAnsi"/>
          <w:sz w:val="20"/>
          <w:szCs w:val="24"/>
        </w:rPr>
      </w:pPr>
    </w:p>
    <w:p w:rsidR="00140F56" w:rsidRPr="007775C6" w:rsidRDefault="00140F56" w:rsidP="00140F56">
      <w:pPr>
        <w:rPr>
          <w:rFonts w:cstheme="minorHAnsi"/>
          <w:sz w:val="20"/>
          <w:szCs w:val="24"/>
        </w:rPr>
      </w:pPr>
      <w:r w:rsidRPr="007775C6">
        <w:rPr>
          <w:rFonts w:cstheme="minorHAnsi"/>
          <w:sz w:val="20"/>
          <w:szCs w:val="24"/>
        </w:rPr>
        <w:lastRenderedPageBreak/>
        <w:t>Note:  The Departments must maintain copies of this contract for a minimum of four years.</w:t>
      </w:r>
    </w:p>
    <w:p w:rsidR="00140F56" w:rsidRDefault="00140F56" w:rsidP="00140F56">
      <w:pPr>
        <w:pStyle w:val="NoSpacing"/>
        <w:rPr>
          <w:b/>
          <w:color w:val="FF0000"/>
          <w:sz w:val="36"/>
          <w:szCs w:val="36"/>
        </w:rPr>
      </w:pPr>
    </w:p>
    <w:p w:rsidR="00385563" w:rsidRPr="007775C6" w:rsidRDefault="00385563">
      <w:pPr>
        <w:rPr>
          <w:rFonts w:eastAsia="Times New Roman" w:cstheme="minorHAnsi"/>
          <w:b/>
          <w:color w:val="2E74B5" w:themeColor="accent1" w:themeShade="BF"/>
          <w:sz w:val="26"/>
          <w:szCs w:val="26"/>
        </w:rPr>
      </w:pPr>
      <w:r w:rsidRPr="007775C6">
        <w:rPr>
          <w:rFonts w:eastAsia="Times New Roman" w:cstheme="minorHAnsi"/>
        </w:rPr>
        <w:br w:type="page"/>
      </w:r>
    </w:p>
    <w:p w:rsidR="00140F56" w:rsidRPr="00326D62" w:rsidRDefault="00385563" w:rsidP="00326D62">
      <w:pPr>
        <w:pStyle w:val="Heading2"/>
      </w:pPr>
      <w:bookmarkStart w:id="196" w:name="_Toc2865122"/>
      <w:r>
        <w:rPr>
          <w:rFonts w:eastAsia="Times New Roman"/>
        </w:rPr>
        <w:lastRenderedPageBreak/>
        <w:t xml:space="preserve">1011. </w:t>
      </w:r>
      <w:r w:rsidR="00140F56" w:rsidRPr="00404F60">
        <w:t>Internships</w:t>
      </w:r>
      <w:bookmarkEnd w:id="196"/>
    </w:p>
    <w:p w:rsidR="00140F56" w:rsidRDefault="00140F56" w:rsidP="00140F56">
      <w:pPr>
        <w:pStyle w:val="NoSpacing"/>
        <w:rPr>
          <w:b/>
          <w:szCs w:val="24"/>
        </w:rPr>
      </w:pPr>
    </w:p>
    <w:p w:rsidR="00140F56" w:rsidRPr="007775C6" w:rsidRDefault="00140F56" w:rsidP="00140F56">
      <w:pPr>
        <w:rPr>
          <w:rFonts w:cstheme="minorHAnsi"/>
          <w:b/>
          <w:sz w:val="24"/>
          <w:szCs w:val="24"/>
          <w:u w:val="single"/>
        </w:rPr>
      </w:pPr>
      <w:r w:rsidRPr="007775C6">
        <w:rPr>
          <w:rFonts w:cstheme="minorHAnsi"/>
          <w:b/>
          <w:sz w:val="24"/>
          <w:szCs w:val="24"/>
          <w:u w:val="single"/>
        </w:rPr>
        <w:t>How the Undergraduate Student Services Specialist Assists with the Internship Process</w:t>
      </w:r>
    </w:p>
    <w:p w:rsidR="00140F56" w:rsidRPr="00326D62" w:rsidRDefault="00140F56" w:rsidP="00140F56">
      <w:pPr>
        <w:pStyle w:val="NoSpacing"/>
        <w:numPr>
          <w:ilvl w:val="0"/>
          <w:numId w:val="177"/>
        </w:numPr>
        <w:rPr>
          <w:rFonts w:asciiTheme="minorHAnsi" w:hAnsiTheme="minorHAnsi" w:cstheme="minorHAnsi"/>
          <w:szCs w:val="24"/>
        </w:rPr>
      </w:pPr>
      <w:r w:rsidRPr="00326D62">
        <w:rPr>
          <w:rFonts w:asciiTheme="minorHAnsi" w:hAnsiTheme="minorHAnsi" w:cstheme="minorHAnsi"/>
          <w:szCs w:val="24"/>
        </w:rPr>
        <w:t>Once the application is received via e-mail, I update my own spreadsheet that includes the following information:</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Date application was submitted</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Status of application</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Date application was approved</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Enrollment status</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First name, last name, PID, e-mail</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How many credit hours the student wants to receive</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 xml:space="preserve">Who the supervisor is </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What semester they worked</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What semester they want to be enrolled in COMM 393</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numPr>
          <w:ilvl w:val="0"/>
          <w:numId w:val="178"/>
        </w:numPr>
        <w:rPr>
          <w:rFonts w:asciiTheme="minorHAnsi" w:hAnsiTheme="minorHAnsi" w:cstheme="minorHAnsi"/>
          <w:szCs w:val="24"/>
        </w:rPr>
      </w:pPr>
      <w:r w:rsidRPr="00326D62">
        <w:rPr>
          <w:rFonts w:asciiTheme="minorHAnsi" w:hAnsiTheme="minorHAnsi" w:cstheme="minorHAnsi"/>
          <w:szCs w:val="24"/>
        </w:rPr>
        <w:t>Prompted by an e-mail from the Graduate Student Advisor, I check the following:</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Year of the student</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COMM GPA</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Overall GPA</w:t>
      </w:r>
    </w:p>
    <w:p w:rsidR="00140F56" w:rsidRPr="00326D62" w:rsidRDefault="00140F56" w:rsidP="00140F56">
      <w:pPr>
        <w:pStyle w:val="NoSpacing"/>
        <w:ind w:left="1440"/>
        <w:rPr>
          <w:rFonts w:asciiTheme="minorHAnsi" w:hAnsiTheme="minorHAnsi" w:cstheme="minorHAnsi"/>
          <w:szCs w:val="24"/>
        </w:rPr>
      </w:pPr>
    </w:p>
    <w:p w:rsidR="00140F56" w:rsidRPr="00326D62" w:rsidRDefault="00140F56" w:rsidP="00140F56">
      <w:pPr>
        <w:pStyle w:val="NoSpacing"/>
        <w:numPr>
          <w:ilvl w:val="0"/>
          <w:numId w:val="178"/>
        </w:numPr>
        <w:rPr>
          <w:rFonts w:asciiTheme="minorHAnsi" w:hAnsiTheme="minorHAnsi" w:cstheme="minorHAnsi"/>
          <w:szCs w:val="24"/>
        </w:rPr>
      </w:pPr>
      <w:r w:rsidRPr="00326D62">
        <w:rPr>
          <w:rFonts w:asciiTheme="minorHAnsi" w:hAnsiTheme="minorHAnsi" w:cstheme="minorHAnsi"/>
          <w:szCs w:val="24"/>
        </w:rPr>
        <w:t xml:space="preserve">Once I receive the approval e-mail from the Graduate Student Advisor (I am cc’ed on the e-mail that is sent to the student), I enroll the student into COMM 393 for the appropriate credit hours. </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Sometimes students are already enrolled in the maximum term load credit hours (this will increase later on; see Registrar’s Calendar) so I give the students an option to drop a course or wait until the credit load increase to be enrolled.</w:t>
      </w:r>
    </w:p>
    <w:p w:rsidR="00140F56" w:rsidRPr="00326D62" w:rsidRDefault="00140F56" w:rsidP="00140F56">
      <w:pPr>
        <w:pStyle w:val="NoSpacing"/>
        <w:numPr>
          <w:ilvl w:val="1"/>
          <w:numId w:val="178"/>
        </w:numPr>
        <w:rPr>
          <w:rFonts w:asciiTheme="minorHAnsi" w:hAnsiTheme="minorHAnsi" w:cstheme="minorHAnsi"/>
          <w:szCs w:val="24"/>
        </w:rPr>
      </w:pPr>
      <w:r w:rsidRPr="00326D62">
        <w:rPr>
          <w:rFonts w:asciiTheme="minorHAnsi" w:hAnsiTheme="minorHAnsi" w:cstheme="minorHAnsi"/>
          <w:szCs w:val="24"/>
        </w:rPr>
        <w:t xml:space="preserve">I update my spreadsheet accordingly.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Course: COMM 393</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u w:val="single"/>
        </w:rPr>
        <w:t>Internship Application:</w:t>
      </w:r>
      <w:r w:rsidRPr="00326D62">
        <w:rPr>
          <w:rFonts w:asciiTheme="minorHAnsi" w:hAnsiTheme="minorHAnsi" w:cstheme="minorHAnsi"/>
          <w:szCs w:val="24"/>
        </w:rPr>
        <w:t xml:space="preserve"> Link is on our website and below. This needs to be completed </w:t>
      </w:r>
      <w:r w:rsidRPr="00326D62">
        <w:rPr>
          <w:rFonts w:asciiTheme="minorHAnsi" w:hAnsiTheme="minorHAnsi" w:cstheme="minorHAnsi"/>
          <w:b/>
          <w:szCs w:val="24"/>
        </w:rPr>
        <w:t>before</w:t>
      </w:r>
      <w:r w:rsidRPr="00326D62">
        <w:rPr>
          <w:rFonts w:asciiTheme="minorHAnsi" w:hAnsiTheme="minorHAnsi" w:cstheme="minorHAnsi"/>
          <w:szCs w:val="24"/>
        </w:rPr>
        <w:t xml:space="preserve"> the student begins their internship or within the first week of the semester within which it will take place, whichever comes first. </w:t>
      </w:r>
    </w:p>
    <w:p w:rsidR="00140F56" w:rsidRPr="00326D62" w:rsidRDefault="00F66348" w:rsidP="00140F56">
      <w:pPr>
        <w:pStyle w:val="NoSpacing"/>
        <w:rPr>
          <w:rFonts w:asciiTheme="minorHAnsi" w:hAnsiTheme="minorHAnsi" w:cstheme="minorHAnsi"/>
          <w:szCs w:val="24"/>
        </w:rPr>
      </w:pPr>
      <w:hyperlink r:id="rId448" w:history="1">
        <w:r w:rsidR="00140F56" w:rsidRPr="00326D62">
          <w:rPr>
            <w:rStyle w:val="Hyperlink"/>
            <w:rFonts w:asciiTheme="minorHAnsi" w:hAnsiTheme="minorHAnsi" w:cstheme="minorHAnsi"/>
            <w:szCs w:val="24"/>
          </w:rPr>
          <w:t>http://comm.unc.edu/undergraduate-studies/internships/internshipappform/</w:t>
        </w:r>
      </w:hyperlink>
      <w:r w:rsidR="00140F56"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You will receive the online submission via e-mail (currently they will come from Mark Robinson; see sample e-mail attached). When I receive this e-mail, I update my tracking spreadsheet at that moment. I created a folder in my Outlook e-mail for these but you may choose to file them however you like.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Tracking Location:</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CommStudy (Y) &gt; Registrar &gt; Internships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The Graduate Student Advisor (Ashley Mattheis as of Fall 2017; subject to change as students graduate), will e-mail you and request the following information that can be obtained in ConnectCarolina:</w:t>
      </w:r>
    </w:p>
    <w:p w:rsidR="00140F56" w:rsidRPr="00326D62" w:rsidRDefault="00140F56" w:rsidP="003955CC">
      <w:pPr>
        <w:pStyle w:val="NoSpacing"/>
        <w:numPr>
          <w:ilvl w:val="0"/>
          <w:numId w:val="234"/>
        </w:numPr>
        <w:rPr>
          <w:rFonts w:asciiTheme="minorHAnsi" w:hAnsiTheme="minorHAnsi" w:cstheme="minorHAnsi"/>
          <w:szCs w:val="24"/>
        </w:rPr>
      </w:pPr>
      <w:r w:rsidRPr="00326D62">
        <w:rPr>
          <w:rFonts w:asciiTheme="minorHAnsi" w:hAnsiTheme="minorHAnsi" w:cstheme="minorHAnsi"/>
          <w:szCs w:val="24"/>
        </w:rPr>
        <w:t xml:space="preserve">Students year (freshman, sophomore, junior, senior) </w:t>
      </w:r>
    </w:p>
    <w:p w:rsidR="00140F56" w:rsidRPr="00326D62" w:rsidRDefault="00140F56" w:rsidP="003955CC">
      <w:pPr>
        <w:pStyle w:val="NoSpacing"/>
        <w:numPr>
          <w:ilvl w:val="1"/>
          <w:numId w:val="234"/>
        </w:numPr>
        <w:rPr>
          <w:rFonts w:asciiTheme="minorHAnsi" w:hAnsiTheme="minorHAnsi" w:cstheme="minorHAnsi"/>
          <w:szCs w:val="24"/>
        </w:rPr>
      </w:pPr>
      <w:r w:rsidRPr="00326D62">
        <w:rPr>
          <w:rFonts w:asciiTheme="minorHAnsi" w:hAnsiTheme="minorHAnsi" w:cstheme="minorHAnsi"/>
          <w:szCs w:val="24"/>
        </w:rPr>
        <w:t>Typically students wait until their junior year to do an internship</w:t>
      </w:r>
    </w:p>
    <w:p w:rsidR="00140F56" w:rsidRPr="00326D62" w:rsidRDefault="00140F56" w:rsidP="003955CC">
      <w:pPr>
        <w:pStyle w:val="NoSpacing"/>
        <w:numPr>
          <w:ilvl w:val="0"/>
          <w:numId w:val="234"/>
        </w:numPr>
        <w:rPr>
          <w:rFonts w:asciiTheme="minorHAnsi" w:hAnsiTheme="minorHAnsi" w:cstheme="minorHAnsi"/>
          <w:szCs w:val="24"/>
        </w:rPr>
      </w:pPr>
      <w:r w:rsidRPr="00326D62">
        <w:rPr>
          <w:rFonts w:asciiTheme="minorHAnsi" w:hAnsiTheme="minorHAnsi" w:cstheme="minorHAnsi"/>
          <w:szCs w:val="24"/>
        </w:rPr>
        <w:t>Students major</w:t>
      </w:r>
    </w:p>
    <w:p w:rsidR="00140F56" w:rsidRPr="00326D62" w:rsidRDefault="00140F56" w:rsidP="003955CC">
      <w:pPr>
        <w:pStyle w:val="NoSpacing"/>
        <w:numPr>
          <w:ilvl w:val="0"/>
          <w:numId w:val="234"/>
        </w:numPr>
        <w:rPr>
          <w:rFonts w:asciiTheme="minorHAnsi" w:hAnsiTheme="minorHAnsi" w:cstheme="minorHAnsi"/>
          <w:szCs w:val="24"/>
        </w:rPr>
      </w:pPr>
      <w:r w:rsidRPr="00326D62">
        <w:rPr>
          <w:rFonts w:asciiTheme="minorHAnsi" w:hAnsiTheme="minorHAnsi" w:cstheme="minorHAnsi"/>
          <w:szCs w:val="24"/>
        </w:rPr>
        <w:t>Overall GPA</w:t>
      </w:r>
    </w:p>
    <w:p w:rsidR="00140F56" w:rsidRPr="00326D62" w:rsidRDefault="00140F56" w:rsidP="003955CC">
      <w:pPr>
        <w:pStyle w:val="NoSpacing"/>
        <w:numPr>
          <w:ilvl w:val="0"/>
          <w:numId w:val="234"/>
        </w:numPr>
        <w:rPr>
          <w:rFonts w:asciiTheme="minorHAnsi" w:hAnsiTheme="minorHAnsi" w:cstheme="minorHAnsi"/>
          <w:szCs w:val="24"/>
        </w:rPr>
      </w:pPr>
      <w:r w:rsidRPr="00326D62">
        <w:rPr>
          <w:rFonts w:asciiTheme="minorHAnsi" w:hAnsiTheme="minorHAnsi" w:cstheme="minorHAnsi"/>
          <w:szCs w:val="24"/>
        </w:rPr>
        <w:t>COMM major GPA</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How to find the students year:</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Main Menu &gt; Student Admin Menu &gt; Campus Community &gt; Student Services Ctr</w:t>
      </w:r>
    </w:p>
    <w:p w:rsidR="00140F56" w:rsidRPr="00326D62" w:rsidRDefault="00140F56" w:rsidP="00140F56">
      <w:pPr>
        <w:pStyle w:val="NoSpacing"/>
        <w:numPr>
          <w:ilvl w:val="0"/>
          <w:numId w:val="174"/>
        </w:numPr>
        <w:rPr>
          <w:rFonts w:asciiTheme="minorHAnsi" w:hAnsiTheme="minorHAnsi" w:cstheme="minorHAnsi"/>
          <w:szCs w:val="24"/>
        </w:rPr>
      </w:pPr>
      <w:r w:rsidRPr="00326D62">
        <w:rPr>
          <w:rFonts w:asciiTheme="minorHAnsi" w:hAnsiTheme="minorHAnsi" w:cstheme="minorHAnsi"/>
          <w:szCs w:val="24"/>
        </w:rPr>
        <w:t>Type in students PID (in the ID field)</w:t>
      </w:r>
    </w:p>
    <w:p w:rsidR="00140F56" w:rsidRPr="00326D62" w:rsidRDefault="00140F56" w:rsidP="00140F56">
      <w:pPr>
        <w:pStyle w:val="NoSpacing"/>
        <w:numPr>
          <w:ilvl w:val="0"/>
          <w:numId w:val="174"/>
        </w:numPr>
        <w:rPr>
          <w:rFonts w:asciiTheme="minorHAnsi" w:hAnsiTheme="minorHAnsi" w:cstheme="minorHAnsi"/>
          <w:szCs w:val="24"/>
        </w:rPr>
      </w:pPr>
      <w:r w:rsidRPr="00326D62">
        <w:rPr>
          <w:rFonts w:asciiTheme="minorHAnsi" w:hAnsiTheme="minorHAnsi" w:cstheme="minorHAnsi"/>
          <w:szCs w:val="24"/>
        </w:rPr>
        <w:t>Click the fourth tab on the top labeled “Academics”</w:t>
      </w:r>
    </w:p>
    <w:p w:rsidR="00140F56" w:rsidRPr="00326D62" w:rsidRDefault="00140F56" w:rsidP="00140F56">
      <w:pPr>
        <w:pStyle w:val="NoSpacing"/>
        <w:numPr>
          <w:ilvl w:val="0"/>
          <w:numId w:val="174"/>
        </w:numPr>
        <w:rPr>
          <w:rFonts w:asciiTheme="minorHAnsi" w:hAnsiTheme="minorHAnsi" w:cstheme="minorHAnsi"/>
          <w:szCs w:val="24"/>
        </w:rPr>
      </w:pPr>
      <w:r w:rsidRPr="00326D62">
        <w:rPr>
          <w:rFonts w:asciiTheme="minorHAnsi" w:hAnsiTheme="minorHAnsi" w:cstheme="minorHAnsi"/>
          <w:szCs w:val="24"/>
        </w:rPr>
        <w:t>See under “Level/Load” what the students’ academic level is</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How to find the students major:</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Main Menu &gt; Student Admin Menu &gt; Records and Enrollment &gt; Career and Program Information &gt; Student Program/Plan</w:t>
      </w:r>
    </w:p>
    <w:p w:rsidR="00140F56" w:rsidRPr="00326D62" w:rsidRDefault="00140F56" w:rsidP="00140F56">
      <w:pPr>
        <w:pStyle w:val="NoSpacing"/>
        <w:numPr>
          <w:ilvl w:val="0"/>
          <w:numId w:val="174"/>
        </w:numPr>
        <w:rPr>
          <w:rFonts w:asciiTheme="minorHAnsi" w:hAnsiTheme="minorHAnsi" w:cstheme="minorHAnsi"/>
          <w:szCs w:val="24"/>
        </w:rPr>
      </w:pPr>
      <w:r w:rsidRPr="00326D62">
        <w:rPr>
          <w:rFonts w:asciiTheme="minorHAnsi" w:hAnsiTheme="minorHAnsi" w:cstheme="minorHAnsi"/>
          <w:szCs w:val="24"/>
        </w:rPr>
        <w:t>Type in students PID (in the ID field)</w:t>
      </w:r>
    </w:p>
    <w:p w:rsidR="00140F56" w:rsidRPr="00326D62" w:rsidRDefault="00140F56" w:rsidP="00140F56">
      <w:pPr>
        <w:pStyle w:val="NoSpacing"/>
        <w:numPr>
          <w:ilvl w:val="0"/>
          <w:numId w:val="174"/>
        </w:numPr>
        <w:rPr>
          <w:rFonts w:asciiTheme="minorHAnsi" w:hAnsiTheme="minorHAnsi" w:cstheme="minorHAnsi"/>
          <w:szCs w:val="24"/>
        </w:rPr>
      </w:pPr>
      <w:r w:rsidRPr="00326D62">
        <w:rPr>
          <w:rFonts w:asciiTheme="minorHAnsi" w:hAnsiTheme="minorHAnsi" w:cstheme="minorHAnsi"/>
          <w:szCs w:val="24"/>
        </w:rPr>
        <w:t>Click the third tab on the top labeled “Student Sub-Plan”</w:t>
      </w:r>
    </w:p>
    <w:p w:rsidR="00140F56" w:rsidRPr="00326D62" w:rsidRDefault="00140F56" w:rsidP="00140F56">
      <w:pPr>
        <w:pStyle w:val="NoSpacing"/>
        <w:numPr>
          <w:ilvl w:val="1"/>
          <w:numId w:val="174"/>
        </w:numPr>
        <w:rPr>
          <w:rFonts w:asciiTheme="minorHAnsi" w:hAnsiTheme="minorHAnsi" w:cstheme="minorHAnsi"/>
          <w:szCs w:val="24"/>
        </w:rPr>
      </w:pPr>
      <w:r w:rsidRPr="00326D62">
        <w:rPr>
          <w:rFonts w:asciiTheme="minorHAnsi" w:hAnsiTheme="minorHAnsi" w:cstheme="minorHAnsi"/>
          <w:szCs w:val="24"/>
        </w:rPr>
        <w:t xml:space="preserve">I choose this because it gives the major, second major and minor (if applicable) </w:t>
      </w:r>
    </w:p>
    <w:p w:rsidR="00140F56" w:rsidRPr="00326D62" w:rsidRDefault="00140F56" w:rsidP="00524E9B">
      <w:pPr>
        <w:pStyle w:val="NoSpacing"/>
        <w:numPr>
          <w:ilvl w:val="1"/>
          <w:numId w:val="174"/>
        </w:numPr>
        <w:rPr>
          <w:rFonts w:asciiTheme="minorHAnsi" w:hAnsiTheme="minorHAnsi" w:cstheme="minorHAnsi"/>
          <w:b/>
          <w:szCs w:val="24"/>
        </w:rPr>
      </w:pPr>
      <w:r w:rsidRPr="00326D62">
        <w:rPr>
          <w:rFonts w:asciiTheme="minorHAnsi" w:hAnsiTheme="minorHAnsi" w:cstheme="minorHAnsi"/>
          <w:szCs w:val="24"/>
        </w:rPr>
        <w:t>Note: click “view all” to see all of the above</w:t>
      </w:r>
    </w:p>
    <w:p w:rsidR="00140F56" w:rsidRPr="00326D62" w:rsidRDefault="00140F56" w:rsidP="00140F56">
      <w:pPr>
        <w:pStyle w:val="NoSpacing"/>
        <w:rPr>
          <w:rFonts w:asciiTheme="minorHAnsi" w:hAnsiTheme="minorHAnsi" w:cstheme="minorHAnsi"/>
          <w:b/>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How to find the students overall GPA:</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Main Menu &gt; Student Admin Menu &gt; Campus Community &gt; Student Services Ctr</w:t>
      </w:r>
    </w:p>
    <w:p w:rsidR="00140F56" w:rsidRPr="00326D62" w:rsidRDefault="00140F56" w:rsidP="00140F56">
      <w:pPr>
        <w:pStyle w:val="NoSpacing"/>
        <w:numPr>
          <w:ilvl w:val="0"/>
          <w:numId w:val="175"/>
        </w:numPr>
        <w:rPr>
          <w:rFonts w:asciiTheme="minorHAnsi" w:hAnsiTheme="minorHAnsi" w:cstheme="minorHAnsi"/>
          <w:szCs w:val="24"/>
        </w:rPr>
      </w:pPr>
      <w:r w:rsidRPr="00326D62">
        <w:rPr>
          <w:rFonts w:asciiTheme="minorHAnsi" w:hAnsiTheme="minorHAnsi" w:cstheme="minorHAnsi"/>
          <w:szCs w:val="24"/>
        </w:rPr>
        <w:t>Under “Academics” on the main page, click the down bar on the left hand side that says “other academic…”</w:t>
      </w:r>
    </w:p>
    <w:p w:rsidR="00140F56" w:rsidRPr="00326D62" w:rsidRDefault="00140F56" w:rsidP="00140F56">
      <w:pPr>
        <w:pStyle w:val="NoSpacing"/>
        <w:numPr>
          <w:ilvl w:val="0"/>
          <w:numId w:val="175"/>
        </w:numPr>
        <w:rPr>
          <w:rFonts w:asciiTheme="minorHAnsi" w:hAnsiTheme="minorHAnsi" w:cstheme="minorHAnsi"/>
          <w:szCs w:val="24"/>
        </w:rPr>
      </w:pPr>
      <w:r w:rsidRPr="00326D62">
        <w:rPr>
          <w:rFonts w:asciiTheme="minorHAnsi" w:hAnsiTheme="minorHAnsi" w:cstheme="minorHAnsi"/>
          <w:szCs w:val="24"/>
        </w:rPr>
        <w:t>Choose Grades</w:t>
      </w:r>
    </w:p>
    <w:p w:rsidR="00140F56" w:rsidRPr="00326D62" w:rsidRDefault="00140F56" w:rsidP="00140F56">
      <w:pPr>
        <w:pStyle w:val="NoSpacing"/>
        <w:numPr>
          <w:ilvl w:val="0"/>
          <w:numId w:val="175"/>
        </w:numPr>
        <w:rPr>
          <w:rFonts w:asciiTheme="minorHAnsi" w:hAnsiTheme="minorHAnsi" w:cstheme="minorHAnsi"/>
          <w:szCs w:val="24"/>
        </w:rPr>
      </w:pPr>
      <w:r w:rsidRPr="00326D62">
        <w:rPr>
          <w:rFonts w:asciiTheme="minorHAnsi" w:hAnsiTheme="minorHAnsi" w:cstheme="minorHAnsi"/>
          <w:szCs w:val="24"/>
        </w:rPr>
        <w:t xml:space="preserve">Click the most recent semester listed click continue </w:t>
      </w:r>
    </w:p>
    <w:p w:rsidR="00140F56" w:rsidRPr="00326D62" w:rsidRDefault="00140F56" w:rsidP="00140F56">
      <w:pPr>
        <w:pStyle w:val="NoSpacing"/>
        <w:numPr>
          <w:ilvl w:val="0"/>
          <w:numId w:val="175"/>
        </w:numPr>
        <w:rPr>
          <w:rFonts w:asciiTheme="minorHAnsi" w:hAnsiTheme="minorHAnsi" w:cstheme="minorHAnsi"/>
          <w:szCs w:val="24"/>
        </w:rPr>
      </w:pPr>
      <w:r w:rsidRPr="00326D62">
        <w:rPr>
          <w:rFonts w:asciiTheme="minorHAnsi" w:hAnsiTheme="minorHAnsi" w:cstheme="minorHAnsi"/>
          <w:szCs w:val="24"/>
        </w:rPr>
        <w:t xml:space="preserve">At the bottom you will see the overall GPA under “GPA Calculation” </w:t>
      </w:r>
    </w:p>
    <w:p w:rsidR="00140F56" w:rsidRPr="00326D62" w:rsidRDefault="00140F56" w:rsidP="00140F56">
      <w:pPr>
        <w:pStyle w:val="NoSpacing"/>
        <w:ind w:left="720"/>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How to calculate the students COMM GPA:</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Main Menu &gt; Student Admin Menu &gt; Campus Community &gt; Student Services Ctr</w:t>
      </w:r>
    </w:p>
    <w:p w:rsidR="00140F56" w:rsidRPr="00326D62" w:rsidRDefault="00140F56" w:rsidP="00140F56">
      <w:pPr>
        <w:pStyle w:val="NoSpacing"/>
        <w:numPr>
          <w:ilvl w:val="0"/>
          <w:numId w:val="176"/>
        </w:numPr>
        <w:rPr>
          <w:rFonts w:asciiTheme="minorHAnsi" w:hAnsiTheme="minorHAnsi" w:cstheme="minorHAnsi"/>
          <w:szCs w:val="24"/>
        </w:rPr>
      </w:pPr>
      <w:r w:rsidRPr="00326D62">
        <w:rPr>
          <w:rFonts w:asciiTheme="minorHAnsi" w:hAnsiTheme="minorHAnsi" w:cstheme="minorHAnsi"/>
          <w:szCs w:val="24"/>
        </w:rPr>
        <w:t>Under “Academics” on the main page, click the down bar on the left hand side that says “other academic…”</w:t>
      </w:r>
    </w:p>
    <w:p w:rsidR="00140F56" w:rsidRPr="00326D62" w:rsidRDefault="00140F56" w:rsidP="00140F56">
      <w:pPr>
        <w:pStyle w:val="NoSpacing"/>
        <w:numPr>
          <w:ilvl w:val="0"/>
          <w:numId w:val="176"/>
        </w:numPr>
        <w:rPr>
          <w:rFonts w:asciiTheme="minorHAnsi" w:hAnsiTheme="minorHAnsi" w:cstheme="minorHAnsi"/>
          <w:szCs w:val="24"/>
        </w:rPr>
      </w:pPr>
      <w:r w:rsidRPr="00326D62">
        <w:rPr>
          <w:rFonts w:asciiTheme="minorHAnsi" w:hAnsiTheme="minorHAnsi" w:cstheme="minorHAnsi"/>
          <w:szCs w:val="24"/>
        </w:rPr>
        <w:t>Choose Course History</w:t>
      </w:r>
    </w:p>
    <w:p w:rsidR="00140F56" w:rsidRPr="00326D62" w:rsidRDefault="00140F56" w:rsidP="00140F56">
      <w:pPr>
        <w:pStyle w:val="NoSpacing"/>
        <w:numPr>
          <w:ilvl w:val="1"/>
          <w:numId w:val="176"/>
        </w:numPr>
        <w:rPr>
          <w:rFonts w:asciiTheme="minorHAnsi" w:hAnsiTheme="minorHAnsi" w:cstheme="minorHAnsi"/>
          <w:szCs w:val="24"/>
        </w:rPr>
      </w:pPr>
      <w:r w:rsidRPr="00326D62">
        <w:rPr>
          <w:rFonts w:asciiTheme="minorHAnsi" w:hAnsiTheme="minorHAnsi" w:cstheme="minorHAnsi"/>
          <w:szCs w:val="24"/>
        </w:rPr>
        <w:t>Note: if the student has taken 8 or less COMM courses, you can enter the grades into ConnectCarolina</w:t>
      </w:r>
    </w:p>
    <w:p w:rsidR="00140F56" w:rsidRPr="00326D62" w:rsidRDefault="00140F56" w:rsidP="00140F56">
      <w:pPr>
        <w:pStyle w:val="NoSpacing"/>
        <w:numPr>
          <w:ilvl w:val="2"/>
          <w:numId w:val="176"/>
        </w:numPr>
        <w:rPr>
          <w:rFonts w:asciiTheme="minorHAnsi" w:hAnsiTheme="minorHAnsi" w:cstheme="minorHAnsi"/>
          <w:szCs w:val="24"/>
        </w:rPr>
      </w:pPr>
      <w:r w:rsidRPr="00326D62">
        <w:rPr>
          <w:rFonts w:asciiTheme="minorHAnsi" w:hAnsiTheme="minorHAnsi" w:cstheme="minorHAnsi"/>
          <w:szCs w:val="24"/>
        </w:rPr>
        <w:t>Under “Academics” on the main page, click the down bar on the left hand side that says “other academic…”</w:t>
      </w:r>
    </w:p>
    <w:p w:rsidR="00140F56" w:rsidRPr="00326D62" w:rsidRDefault="00140F56" w:rsidP="00140F56">
      <w:pPr>
        <w:pStyle w:val="NoSpacing"/>
        <w:numPr>
          <w:ilvl w:val="2"/>
          <w:numId w:val="176"/>
        </w:numPr>
        <w:rPr>
          <w:rFonts w:asciiTheme="minorHAnsi" w:hAnsiTheme="minorHAnsi" w:cstheme="minorHAnsi"/>
          <w:szCs w:val="24"/>
        </w:rPr>
      </w:pPr>
      <w:r w:rsidRPr="00326D62">
        <w:rPr>
          <w:rFonts w:asciiTheme="minorHAnsi" w:hAnsiTheme="minorHAnsi" w:cstheme="minorHAnsi"/>
          <w:szCs w:val="24"/>
        </w:rPr>
        <w:t xml:space="preserve">Choose “GPA Calculator” </w:t>
      </w:r>
    </w:p>
    <w:p w:rsidR="00140F56" w:rsidRPr="00326D62" w:rsidRDefault="00140F56" w:rsidP="00140F56">
      <w:pPr>
        <w:pStyle w:val="NoSpacing"/>
        <w:numPr>
          <w:ilvl w:val="1"/>
          <w:numId w:val="176"/>
        </w:numPr>
        <w:rPr>
          <w:rFonts w:asciiTheme="minorHAnsi" w:hAnsiTheme="minorHAnsi" w:cstheme="minorHAnsi"/>
          <w:szCs w:val="24"/>
        </w:rPr>
      </w:pPr>
      <w:r w:rsidRPr="00326D62">
        <w:rPr>
          <w:rFonts w:asciiTheme="minorHAnsi" w:hAnsiTheme="minorHAnsi" w:cstheme="minorHAnsi"/>
          <w:szCs w:val="24"/>
        </w:rPr>
        <w:lastRenderedPageBreak/>
        <w:t>If the student has taken more than 8 COMM courses, you have to calculate the GPA manually (see below charts on how to do this; these are also taped onto the computer monitor)</w:t>
      </w:r>
    </w:p>
    <w:p w:rsidR="00140F56" w:rsidRPr="00326D62" w:rsidRDefault="00140F56" w:rsidP="00140F56">
      <w:pPr>
        <w:pStyle w:val="NoSpacing"/>
        <w:numPr>
          <w:ilvl w:val="1"/>
          <w:numId w:val="176"/>
        </w:numPr>
        <w:rPr>
          <w:rFonts w:asciiTheme="minorHAnsi" w:hAnsiTheme="minorHAnsi" w:cstheme="minorHAnsi"/>
          <w:szCs w:val="24"/>
        </w:rPr>
      </w:pPr>
      <w:r w:rsidRPr="00326D62">
        <w:rPr>
          <w:rFonts w:asciiTheme="minorHAnsi" w:hAnsiTheme="minorHAnsi" w:cstheme="minorHAnsi"/>
          <w:szCs w:val="24"/>
        </w:rPr>
        <w:t>Helpful Links:</w:t>
      </w:r>
    </w:p>
    <w:p w:rsidR="00140F56" w:rsidRPr="00326D62" w:rsidRDefault="00F66348" w:rsidP="00140F56">
      <w:pPr>
        <w:pStyle w:val="NoSpacing"/>
        <w:numPr>
          <w:ilvl w:val="2"/>
          <w:numId w:val="176"/>
        </w:numPr>
        <w:rPr>
          <w:rFonts w:asciiTheme="minorHAnsi" w:hAnsiTheme="minorHAnsi" w:cstheme="minorHAnsi"/>
          <w:szCs w:val="24"/>
        </w:rPr>
      </w:pPr>
      <w:hyperlink r:id="rId449" w:history="1">
        <w:r w:rsidR="00140F56" w:rsidRPr="00326D62">
          <w:rPr>
            <w:rStyle w:val="Hyperlink"/>
            <w:rFonts w:asciiTheme="minorHAnsi" w:hAnsiTheme="minorHAnsi" w:cstheme="minorHAnsi"/>
            <w:szCs w:val="24"/>
          </w:rPr>
          <w:t>http://registrar.unc.edu/academic-services/grades/explanation-of-grading-system/</w:t>
        </w:r>
      </w:hyperlink>
      <w:r w:rsidR="00140F56" w:rsidRPr="00326D62">
        <w:rPr>
          <w:rFonts w:asciiTheme="minorHAnsi" w:hAnsiTheme="minorHAnsi" w:cstheme="minorHAnsi"/>
          <w:szCs w:val="24"/>
        </w:rPr>
        <w:t xml:space="preserve"> </w:t>
      </w:r>
    </w:p>
    <w:p w:rsidR="00140F56" w:rsidRPr="00326D62" w:rsidRDefault="00F66348" w:rsidP="00140F56">
      <w:pPr>
        <w:pStyle w:val="NoSpacing"/>
        <w:numPr>
          <w:ilvl w:val="2"/>
          <w:numId w:val="176"/>
        </w:numPr>
        <w:rPr>
          <w:rFonts w:asciiTheme="minorHAnsi" w:hAnsiTheme="minorHAnsi" w:cstheme="minorHAnsi"/>
          <w:szCs w:val="24"/>
        </w:rPr>
      </w:pPr>
      <w:hyperlink r:id="rId450" w:history="1">
        <w:r w:rsidR="00140F56" w:rsidRPr="00326D62">
          <w:rPr>
            <w:rStyle w:val="Hyperlink"/>
            <w:rFonts w:asciiTheme="minorHAnsi" w:hAnsiTheme="minorHAnsi" w:cstheme="minorHAnsi"/>
            <w:szCs w:val="24"/>
          </w:rPr>
          <w:t>http://registrar.unc.edu/academic-services/grades/grading-information-for-students/</w:t>
        </w:r>
      </w:hyperlink>
      <w:r w:rsidR="00140F56"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All information regarding eligibility can be found on our website: </w:t>
      </w:r>
      <w:hyperlink r:id="rId451" w:history="1">
        <w:r w:rsidRPr="00326D62">
          <w:rPr>
            <w:rStyle w:val="Hyperlink"/>
            <w:rFonts w:asciiTheme="minorHAnsi" w:hAnsiTheme="minorHAnsi" w:cstheme="minorHAnsi"/>
            <w:szCs w:val="24"/>
          </w:rPr>
          <w:t>http://comm.unc.edu/undergraduate-studies/internships/</w:t>
        </w:r>
      </w:hyperlink>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u w:val="single"/>
        </w:rPr>
      </w:pPr>
      <w:r w:rsidRPr="00326D62">
        <w:rPr>
          <w:rFonts w:asciiTheme="minorHAnsi" w:hAnsiTheme="minorHAnsi" w:cstheme="minorHAnsi"/>
          <w:szCs w:val="24"/>
          <w:u w:val="single"/>
        </w:rPr>
        <w:t>As of Fall 2017:</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Faculty Director: Steve May </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Graduate Advisor: Ashley Mattheis</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Forward internship requests to the undergraduate listservs. Also, keep the Department Assistant, Faculty Director and Graduate Student Internship Advisor in the loop of what you are advertising. </w:t>
      </w:r>
    </w:p>
    <w:p w:rsidR="00140F56" w:rsidRPr="00326D62" w:rsidRDefault="00140F56" w:rsidP="00140F56">
      <w:pPr>
        <w:pStyle w:val="NoSpacing"/>
        <w:rPr>
          <w:rFonts w:asciiTheme="minorHAnsi" w:hAnsiTheme="minorHAnsi" w:cstheme="minorHAnsi"/>
          <w:noProof/>
          <w:szCs w:val="24"/>
        </w:rPr>
      </w:pPr>
    </w:p>
    <w:p w:rsidR="00140F56" w:rsidRPr="00326D62" w:rsidRDefault="00140F56" w:rsidP="00140F56">
      <w:pPr>
        <w:pStyle w:val="NoSpacing"/>
        <w:rPr>
          <w:rFonts w:asciiTheme="minorHAnsi" w:hAnsiTheme="minorHAnsi" w:cstheme="minorHAnsi"/>
          <w:noProof/>
          <w:szCs w:val="24"/>
        </w:rPr>
      </w:pPr>
      <w:r w:rsidRPr="00326D62">
        <w:rPr>
          <w:rFonts w:asciiTheme="minorHAnsi" w:hAnsiTheme="minorHAnsi" w:cstheme="minorHAnsi"/>
          <w:b/>
          <w:noProof/>
          <w:szCs w:val="24"/>
          <w:highlight w:val="yellow"/>
        </w:rPr>
        <w:t>Note:</w:t>
      </w:r>
      <w:r w:rsidRPr="00326D62">
        <w:rPr>
          <w:rFonts w:asciiTheme="minorHAnsi" w:hAnsiTheme="minorHAnsi" w:cstheme="minorHAnsi"/>
          <w:noProof/>
          <w:szCs w:val="24"/>
          <w:highlight w:val="yellow"/>
        </w:rPr>
        <w:t xml:space="preserve"> This is separate from the Hollywood Internship Program (HIP); the Department Assistant handles eveything regarding the Hollywood Internship Program. However, students in the HIP will be enrolled in COMM 393 and COMM 690 (special topics course) in Summer Session II; Department Assistant enrolls those students.</w:t>
      </w:r>
      <w:r w:rsidRPr="00326D62">
        <w:rPr>
          <w:rFonts w:asciiTheme="minorHAnsi" w:hAnsiTheme="minorHAnsi" w:cstheme="minorHAnsi"/>
          <w:noProof/>
          <w:szCs w:val="24"/>
        </w:rPr>
        <w:t xml:space="preserve"> </w:t>
      </w:r>
    </w:p>
    <w:p w:rsidR="00140F56" w:rsidRPr="00326D62" w:rsidRDefault="00140F56" w:rsidP="00140F56">
      <w:pPr>
        <w:pStyle w:val="NoSpacing"/>
        <w:rPr>
          <w:rFonts w:asciiTheme="minorHAnsi" w:hAnsiTheme="minorHAnsi" w:cstheme="minorHAnsi"/>
          <w:b/>
          <w:szCs w:val="24"/>
        </w:rPr>
      </w:pPr>
    </w:p>
    <w:p w:rsidR="00140F56" w:rsidRPr="00326D62" w:rsidRDefault="00140F56" w:rsidP="00140F56">
      <w:pPr>
        <w:pStyle w:val="NoSpacing"/>
        <w:rPr>
          <w:rFonts w:asciiTheme="minorHAnsi" w:hAnsiTheme="minorHAnsi" w:cstheme="minorHAnsi"/>
          <w:b/>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 xml:space="preserve">Enrollment: </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When registration first begins, undergraduate students are limited to 16 credit hours to enroll in. This will increase (you can find the specific date on the University Registrar Calendar (</w:t>
      </w:r>
      <w:hyperlink r:id="rId452" w:history="1">
        <w:r w:rsidRPr="00326D62">
          <w:rPr>
            <w:rStyle w:val="Hyperlink"/>
            <w:rFonts w:asciiTheme="minorHAnsi" w:hAnsiTheme="minorHAnsi" w:cstheme="minorHAnsi"/>
            <w:szCs w:val="24"/>
          </w:rPr>
          <w:t>http://registrar.unc.edu/academic-calendar/</w:t>
        </w:r>
      </w:hyperlink>
      <w:r w:rsidRPr="00326D62">
        <w:rPr>
          <w:rFonts w:asciiTheme="minorHAnsi" w:hAnsiTheme="minorHAnsi" w:cstheme="minorHAnsi"/>
          <w:szCs w:val="24"/>
        </w:rPr>
        <w:t>) to 18 credit hours. Since an Internship does not have a meeting day or time in the system, if students are already enrolled in 15 credit hours, I will ask them if they want to wait to be enrolled when the increase occurs or drop something. If they want to wait, I make a note in my Outlook Calendar and on the tracking spreadsheet (see the overload sample e-mail).</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Ex. The undergraduate maximum course load increases to 18 credit hours for the Fall 2017 semester on August 7</w:t>
      </w:r>
      <w:r w:rsidRPr="00326D62">
        <w:rPr>
          <w:rFonts w:asciiTheme="minorHAnsi" w:hAnsiTheme="minorHAnsi" w:cstheme="minorHAnsi"/>
          <w:szCs w:val="24"/>
          <w:vertAlign w:val="superscript"/>
        </w:rPr>
        <w:t>th</w:t>
      </w:r>
      <w:r w:rsidRPr="00326D62">
        <w:rPr>
          <w:rFonts w:asciiTheme="minorHAnsi" w:hAnsiTheme="minorHAnsi" w:cstheme="minorHAnsi"/>
          <w:szCs w:val="24"/>
        </w:rPr>
        <w:t xml:space="preserve">. One of the Internship students wants to be enrolled at that time because they did not want to drop any of her other courses.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Once you receive the e-mail from the Graduate Student Advisor informing the student they have been approved for their internship, that is your go ahead to officially enroll them in ConnectCarolina. Once you have enrolled them, send an e-mail to the student and CC the Graduate Student Advisor (see attached e-mails as an example).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highlight w:val="yellow"/>
        </w:rPr>
        <w:lastRenderedPageBreak/>
        <w:t>Note:</w:t>
      </w:r>
      <w:r w:rsidRPr="00326D62">
        <w:rPr>
          <w:rFonts w:asciiTheme="minorHAnsi" w:hAnsiTheme="minorHAnsi" w:cstheme="minorHAnsi"/>
          <w:szCs w:val="24"/>
          <w:highlight w:val="yellow"/>
        </w:rPr>
        <w:t xml:space="preserve"> When enrolling a student, you will need to click “Class Permission” for this course as it is set up in ConnectCarolina to require department approval.</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highlight w:val="yellow"/>
        </w:rPr>
        <w:t>Note:</w:t>
      </w:r>
      <w:r w:rsidRPr="00326D62">
        <w:rPr>
          <w:rFonts w:asciiTheme="minorHAnsi" w:hAnsiTheme="minorHAnsi" w:cstheme="minorHAnsi"/>
          <w:szCs w:val="24"/>
          <w:highlight w:val="yellow"/>
        </w:rPr>
        <w:t xml:space="preserve"> Make sure you assign the correct faculty member to this course and pay attention to how many credits the student wants to receive.</w:t>
      </w:r>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highlight w:val="yellow"/>
        </w:rPr>
        <w:t>Note:</w:t>
      </w:r>
      <w:r w:rsidRPr="00326D62">
        <w:rPr>
          <w:rFonts w:asciiTheme="minorHAnsi" w:hAnsiTheme="minorHAnsi" w:cstheme="minorHAnsi"/>
          <w:szCs w:val="24"/>
          <w:highlight w:val="yellow"/>
        </w:rPr>
        <w:t xml:space="preserve"> This course will default to 1 credit hour in ConnectCarolina. If you need to adjust this, it will be under the tab labeled “Unit and Grade” when you are quick enrolling a student.</w:t>
      </w:r>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Evaluations:</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If you receive an internship evaluation, scan and e-mail it to Graduate Student Advisor and put the hardcopy in their mailbox in the kitchen. </w:t>
      </w:r>
    </w:p>
    <w:p w:rsidR="00140F56" w:rsidRPr="00326D62" w:rsidRDefault="00140F56" w:rsidP="00140F56">
      <w:pPr>
        <w:pStyle w:val="NoSpacing"/>
        <w:rPr>
          <w:rFonts w:asciiTheme="minorHAnsi" w:hAnsiTheme="minorHAnsi" w:cstheme="minorHAnsi"/>
          <w:szCs w:val="24"/>
        </w:rPr>
      </w:pPr>
    </w:p>
    <w:p w:rsidR="00140F56" w:rsidRDefault="00140F56" w:rsidP="00140F56">
      <w:pPr>
        <w:pStyle w:val="NoSpacing"/>
        <w:ind w:left="360"/>
        <w:rPr>
          <w:noProof/>
        </w:rPr>
      </w:pPr>
      <w:r>
        <w:rPr>
          <w:noProof/>
        </w:rPr>
        <w:lastRenderedPageBreak/>
        <w:drawing>
          <wp:anchor distT="0" distB="0" distL="114300" distR="114300" simplePos="0" relativeHeight="251729920" behindDoc="0" locked="0" layoutInCell="1" allowOverlap="1" wp14:anchorId="6B3E574F" wp14:editId="51A84F5C">
            <wp:simplePos x="0" y="0"/>
            <wp:positionH relativeFrom="column">
              <wp:posOffset>457200</wp:posOffset>
            </wp:positionH>
            <wp:positionV relativeFrom="paragraph">
              <wp:posOffset>4077335</wp:posOffset>
            </wp:positionV>
            <wp:extent cx="4857750" cy="3455670"/>
            <wp:effectExtent l="0" t="0" r="0" b="0"/>
            <wp:wrapThrough wrapText="bothSides">
              <wp:wrapPolygon edited="0">
                <wp:start x="0" y="0"/>
                <wp:lineTo x="0" y="21433"/>
                <wp:lineTo x="21515" y="21433"/>
                <wp:lineTo x="21515"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a:extLst>
                        <a:ext uri="{28A0092B-C50C-407E-A947-70E740481C1C}">
                          <a14:useLocalDpi xmlns:a14="http://schemas.microsoft.com/office/drawing/2010/main" val="0"/>
                        </a:ext>
                      </a:extLst>
                    </a:blip>
                    <a:srcRect l="33272" t="29895" r="18913" b="13513"/>
                    <a:stretch/>
                  </pic:blipFill>
                  <pic:spPr bwMode="auto">
                    <a:xfrm>
                      <a:off x="0" y="0"/>
                      <a:ext cx="4857750" cy="345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F9585C" wp14:editId="38BF9664">
            <wp:extent cx="5657850" cy="3881721"/>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4"/>
                    <a:srcRect l="32975" t="22046" r="16018" b="19744"/>
                    <a:stretch/>
                  </pic:blipFill>
                  <pic:spPr bwMode="auto">
                    <a:xfrm>
                      <a:off x="0" y="0"/>
                      <a:ext cx="5679581" cy="3896630"/>
                    </a:xfrm>
                    <a:prstGeom prst="rect">
                      <a:avLst/>
                    </a:prstGeom>
                    <a:ln>
                      <a:noFill/>
                    </a:ln>
                    <a:extLst>
                      <a:ext uri="{53640926-AAD7-44D8-BBD7-CCE9431645EC}">
                        <a14:shadowObscured xmlns:a14="http://schemas.microsoft.com/office/drawing/2010/main"/>
                      </a:ext>
                    </a:extLst>
                  </pic:spPr>
                </pic:pic>
              </a:graphicData>
            </a:graphic>
          </wp:inline>
        </w:drawing>
      </w:r>
    </w:p>
    <w:p w:rsidR="00140F56" w:rsidRPr="007775C6" w:rsidRDefault="00140F56" w:rsidP="00140F56">
      <w:pPr>
        <w:rPr>
          <w:rFonts w:cstheme="minorHAnsi"/>
          <w:noProof/>
        </w:rPr>
      </w:pPr>
      <w:r w:rsidRPr="007775C6">
        <w:rPr>
          <w:rFonts w:cstheme="minorHAnsi"/>
          <w:noProof/>
        </w:rPr>
        <w:br w:type="page"/>
      </w:r>
    </w:p>
    <w:p w:rsidR="00140F56" w:rsidRDefault="00140F56" w:rsidP="00140F56">
      <w:pPr>
        <w:pStyle w:val="NoSpacing"/>
        <w:ind w:left="360"/>
        <w:rPr>
          <w:noProof/>
        </w:rPr>
      </w:pPr>
      <w:r>
        <w:rPr>
          <w:noProof/>
        </w:rPr>
        <w:lastRenderedPageBreak/>
        <w:drawing>
          <wp:inline distT="0" distB="0" distL="0" distR="0" wp14:anchorId="28F9536B" wp14:editId="00020897">
            <wp:extent cx="4438650" cy="32956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5"/>
                    <a:srcRect t="7485" r="47578" b="27770"/>
                    <a:stretch/>
                  </pic:blipFill>
                  <pic:spPr bwMode="auto">
                    <a:xfrm>
                      <a:off x="0" y="0"/>
                      <a:ext cx="4442226" cy="3298305"/>
                    </a:xfrm>
                    <a:prstGeom prst="rect">
                      <a:avLst/>
                    </a:prstGeom>
                    <a:ln>
                      <a:noFill/>
                    </a:ln>
                    <a:extLst>
                      <a:ext uri="{53640926-AAD7-44D8-BBD7-CCE9431645EC}">
                        <a14:shadowObscured xmlns:a14="http://schemas.microsoft.com/office/drawing/2010/main"/>
                      </a:ext>
                    </a:extLst>
                  </pic:spPr>
                </pic:pic>
              </a:graphicData>
            </a:graphic>
          </wp:inline>
        </w:drawing>
      </w:r>
    </w:p>
    <w:p w:rsidR="00140F56" w:rsidRDefault="00140F56" w:rsidP="00140F56">
      <w:pPr>
        <w:pStyle w:val="NoSpacing"/>
        <w:ind w:left="360"/>
        <w:rPr>
          <w:noProof/>
        </w:rPr>
      </w:pPr>
    </w:p>
    <w:p w:rsidR="00140F56" w:rsidRPr="00F721AF" w:rsidRDefault="00140F56" w:rsidP="00140F56">
      <w:pPr>
        <w:pStyle w:val="NoSpacing"/>
        <w:ind w:left="360"/>
        <w:rPr>
          <w:noProof/>
        </w:rPr>
      </w:pPr>
      <w:r>
        <w:rPr>
          <w:noProof/>
        </w:rPr>
        <w:drawing>
          <wp:anchor distT="0" distB="0" distL="114300" distR="114300" simplePos="0" relativeHeight="251730944" behindDoc="0" locked="0" layoutInCell="1" allowOverlap="1" wp14:anchorId="69103EBA" wp14:editId="2F43566A">
            <wp:simplePos x="0" y="0"/>
            <wp:positionH relativeFrom="margin">
              <wp:posOffset>0</wp:posOffset>
            </wp:positionH>
            <wp:positionV relativeFrom="paragraph">
              <wp:posOffset>288925</wp:posOffset>
            </wp:positionV>
            <wp:extent cx="4304030" cy="4466590"/>
            <wp:effectExtent l="0" t="0" r="1270" b="0"/>
            <wp:wrapThrough wrapText="bothSides">
              <wp:wrapPolygon edited="0">
                <wp:start x="0" y="0"/>
                <wp:lineTo x="0" y="21465"/>
                <wp:lineTo x="21511" y="21465"/>
                <wp:lineTo x="21511"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6">
                      <a:extLst>
                        <a:ext uri="{28A0092B-C50C-407E-A947-70E740481C1C}">
                          <a14:useLocalDpi xmlns:a14="http://schemas.microsoft.com/office/drawing/2010/main" val="0"/>
                        </a:ext>
                      </a:extLst>
                    </a:blip>
                    <a:srcRect t="7434" r="46371"/>
                    <a:stretch/>
                  </pic:blipFill>
                  <pic:spPr bwMode="auto">
                    <a:xfrm>
                      <a:off x="0" y="0"/>
                      <a:ext cx="4304030" cy="446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140F56" w:rsidRPr="007775C6" w:rsidRDefault="00140F56" w:rsidP="00140F56">
      <w:pPr>
        <w:spacing w:before="100" w:beforeAutospacing="1" w:after="100" w:afterAutospacing="1" w:line="240" w:lineRule="auto"/>
        <w:rPr>
          <w:rFonts w:eastAsia="Times New Roman" w:cstheme="minorHAnsi"/>
          <w:color w:val="2E74B5" w:themeColor="accent1" w:themeShade="BF"/>
          <w:sz w:val="24"/>
          <w:szCs w:val="24"/>
        </w:rPr>
      </w:pPr>
    </w:p>
    <w:p w:rsidR="002E43B7" w:rsidRDefault="002E43B7" w:rsidP="00140F56">
      <w:pPr>
        <w:pStyle w:val="NoSpacing"/>
        <w:rPr>
          <w:rFonts w:asciiTheme="minorHAnsi" w:eastAsia="Times New Roman" w:hAnsiTheme="minorHAnsi" w:cstheme="minorHAnsi"/>
          <w:color w:val="2E74B5" w:themeColor="accent1" w:themeShade="BF"/>
          <w:szCs w:val="24"/>
          <w:u w:val="single"/>
        </w:rPr>
      </w:pPr>
    </w:p>
    <w:p w:rsidR="002E43B7" w:rsidRDefault="002E43B7" w:rsidP="00140F56">
      <w:pPr>
        <w:pStyle w:val="NoSpacing"/>
        <w:rPr>
          <w:rFonts w:asciiTheme="minorHAnsi" w:eastAsia="Times New Roman" w:hAnsiTheme="minorHAnsi" w:cstheme="minorHAnsi"/>
          <w:color w:val="2E74B5" w:themeColor="accent1" w:themeShade="BF"/>
          <w:szCs w:val="24"/>
          <w:u w:val="single"/>
        </w:rPr>
      </w:pPr>
    </w:p>
    <w:p w:rsidR="00140F56" w:rsidRPr="00385563" w:rsidRDefault="00385563" w:rsidP="00385563">
      <w:pPr>
        <w:pStyle w:val="Heading2"/>
      </w:pPr>
      <w:bookmarkStart w:id="197" w:name="_Toc2865123"/>
      <w:r>
        <w:rPr>
          <w:rFonts w:eastAsia="Times New Roman"/>
        </w:rPr>
        <w:lastRenderedPageBreak/>
        <w:t xml:space="preserve">1012. </w:t>
      </w:r>
      <w:r w:rsidR="00140F56" w:rsidRPr="001D0579">
        <w:t>Online Syllabus Manager (OSM)</w:t>
      </w:r>
      <w:bookmarkEnd w:id="197"/>
    </w:p>
    <w:p w:rsidR="00140F56" w:rsidRDefault="00140F56" w:rsidP="00140F56">
      <w:pPr>
        <w:pStyle w:val="NoSpacing"/>
        <w:rPr>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Access Link: </w:t>
      </w:r>
      <w:hyperlink r:id="rId457" w:history="1">
        <w:r w:rsidRPr="00326D62">
          <w:rPr>
            <w:rStyle w:val="Hyperlink"/>
            <w:rFonts w:asciiTheme="minorHAnsi" w:hAnsiTheme="minorHAnsi" w:cstheme="minorHAnsi"/>
            <w:szCs w:val="24"/>
          </w:rPr>
          <w:t>https://osm.oasis.unc.edu/osm/</w:t>
        </w:r>
      </w:hyperlink>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The following course types are excluded and do not require action in the system (all are listed on the website but the below pertain to the department):</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Internships and Practica with catalog numbers ending with *93</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Research courses with catalog numbers ending with *95</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Independent Study/Readings courses with catalog numbers ending with *96</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Senior Honors Thesis, Courses 691H, 692H, 693H, 694H</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Special topics courses with catalog numbers 890-899</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Graduate research courses with catalog numbers 990 and 991</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Masters Theses, Masters Thesis Substitute projects, and Doctoral Dissertations with catalog numbers 992,993, and 994</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Recitation sections 600 - 850</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Self-paced course through the Friday Center sections 851 - 860</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Departmental Distance Learning sections 956 - 974</w:t>
      </w:r>
    </w:p>
    <w:p w:rsidR="00140F56" w:rsidRPr="00326D62" w:rsidRDefault="00140F56" w:rsidP="00140F56">
      <w:pPr>
        <w:pStyle w:val="NoSpacing"/>
        <w:numPr>
          <w:ilvl w:val="0"/>
          <w:numId w:val="179"/>
        </w:numPr>
        <w:rPr>
          <w:rFonts w:asciiTheme="minorHAnsi" w:hAnsiTheme="minorHAnsi" w:cstheme="minorHAnsi"/>
          <w:szCs w:val="24"/>
        </w:rPr>
      </w:pPr>
      <w:r w:rsidRPr="00326D62">
        <w:rPr>
          <w:rFonts w:asciiTheme="minorHAnsi" w:hAnsiTheme="minorHAnsi" w:cstheme="minorHAnsi"/>
          <w:szCs w:val="24"/>
        </w:rPr>
        <w:t>Carolina Courses Online sections 991,992,993,995</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highlight w:val="yellow"/>
        </w:rPr>
        <w:t>Note:</w:t>
      </w:r>
      <w:r w:rsidRPr="00326D62">
        <w:rPr>
          <w:rFonts w:asciiTheme="minorHAnsi" w:hAnsiTheme="minorHAnsi" w:cstheme="minorHAnsi"/>
          <w:szCs w:val="24"/>
          <w:highlight w:val="yellow"/>
        </w:rPr>
        <w:t xml:space="preserve"> If you ever have questions about whether or not a course syllabus is needed, log on and you will see every course that is required to have a syllabus uploaded by </w:t>
      </w:r>
      <w:r w:rsidRPr="00326D62">
        <w:rPr>
          <w:rFonts w:asciiTheme="minorHAnsi" w:hAnsiTheme="minorHAnsi" w:cstheme="minorHAnsi"/>
          <w:b/>
          <w:szCs w:val="24"/>
          <w:highlight w:val="yellow"/>
          <w:u w:val="single"/>
        </w:rPr>
        <w:t>the first day of classes</w:t>
      </w:r>
      <w:r w:rsidRPr="00326D62">
        <w:rPr>
          <w:rFonts w:asciiTheme="minorHAnsi" w:hAnsiTheme="minorHAnsi" w:cstheme="minorHAnsi"/>
          <w:szCs w:val="24"/>
          <w:highlight w:val="yellow"/>
        </w:rPr>
        <w:t>.</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highlight w:val="yellow"/>
        </w:rPr>
      </w:pPr>
      <w:r w:rsidRPr="00326D62">
        <w:rPr>
          <w:rFonts w:asciiTheme="minorHAnsi" w:hAnsiTheme="minorHAnsi" w:cstheme="minorHAnsi"/>
          <w:b/>
          <w:szCs w:val="24"/>
          <w:highlight w:val="yellow"/>
        </w:rPr>
        <w:t xml:space="preserve">Note: </w:t>
      </w:r>
      <w:r w:rsidRPr="00326D62">
        <w:rPr>
          <w:rFonts w:asciiTheme="minorHAnsi" w:hAnsiTheme="minorHAnsi" w:cstheme="minorHAnsi"/>
          <w:szCs w:val="24"/>
          <w:highlight w:val="yellow"/>
        </w:rPr>
        <w:t xml:space="preserve">Uploading syllabi on Sakai is </w:t>
      </w:r>
      <w:r w:rsidRPr="00326D62">
        <w:rPr>
          <w:rFonts w:asciiTheme="minorHAnsi" w:hAnsiTheme="minorHAnsi" w:cstheme="minorHAnsi"/>
          <w:b/>
          <w:szCs w:val="24"/>
          <w:highlight w:val="yellow"/>
          <w:u w:val="single"/>
        </w:rPr>
        <w:t>NOT</w:t>
      </w:r>
      <w:r w:rsidRPr="00326D62">
        <w:rPr>
          <w:rFonts w:asciiTheme="minorHAnsi" w:hAnsiTheme="minorHAnsi" w:cstheme="minorHAnsi"/>
          <w:szCs w:val="24"/>
          <w:highlight w:val="yellow"/>
        </w:rPr>
        <w:t xml:space="preserve"> being in compliance. Make that clear to all instructors.</w:t>
      </w:r>
    </w:p>
    <w:p w:rsidR="00140F56" w:rsidRPr="00326D62" w:rsidRDefault="00140F56" w:rsidP="00140F56">
      <w:pPr>
        <w:pStyle w:val="NoSpacing"/>
        <w:rPr>
          <w:rFonts w:asciiTheme="minorHAnsi" w:hAnsiTheme="minorHAnsi" w:cstheme="minorHAnsi"/>
          <w:szCs w:val="24"/>
          <w:highlight w:val="yellow"/>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b/>
          <w:szCs w:val="24"/>
          <w:highlight w:val="yellow"/>
        </w:rPr>
        <w:t>Note:</w:t>
      </w:r>
      <w:r w:rsidRPr="00326D62">
        <w:rPr>
          <w:rFonts w:asciiTheme="minorHAnsi" w:hAnsiTheme="minorHAnsi" w:cstheme="minorHAnsi"/>
          <w:szCs w:val="24"/>
          <w:highlight w:val="yellow"/>
        </w:rPr>
        <w:t xml:space="preserve"> Unless there is a special circumstance, do </w:t>
      </w:r>
      <w:r w:rsidRPr="00326D62">
        <w:rPr>
          <w:rFonts w:asciiTheme="minorHAnsi" w:hAnsiTheme="minorHAnsi" w:cstheme="minorHAnsi"/>
          <w:b/>
          <w:szCs w:val="24"/>
          <w:highlight w:val="yellow"/>
          <w:u w:val="single"/>
        </w:rPr>
        <w:t>NOT</w:t>
      </w:r>
      <w:r w:rsidRPr="00326D62">
        <w:rPr>
          <w:rFonts w:asciiTheme="minorHAnsi" w:hAnsiTheme="minorHAnsi" w:cstheme="minorHAnsi"/>
          <w:szCs w:val="24"/>
          <w:highlight w:val="yellow"/>
        </w:rPr>
        <w:t xml:space="preserve"> upload syllabi for faculty or graduate students – it is their responsibility!</w:t>
      </w:r>
      <w:r w:rsidRPr="00326D62">
        <w:rPr>
          <w:rFonts w:asciiTheme="minorHAnsi" w:hAnsiTheme="minorHAnsi" w:cstheme="minorHAnsi"/>
          <w:szCs w:val="24"/>
        </w:rPr>
        <w:t xml:space="preserve">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 xml:space="preserve">You will be prompted by an e-mail from Nick Siedentop about when the OSM system opens and instructors can begin uploading their syllabi (see attached e-mail from him to know what to look out for). Instructions are always listed on that e-mail (also listed below). I have included a sample e-mail in this binder.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b/>
          <w:szCs w:val="24"/>
        </w:rPr>
      </w:pPr>
      <w:r w:rsidRPr="00326D62">
        <w:rPr>
          <w:rFonts w:asciiTheme="minorHAnsi" w:hAnsiTheme="minorHAnsi" w:cstheme="minorHAnsi"/>
          <w:b/>
          <w:szCs w:val="24"/>
        </w:rPr>
        <w:t>Instructions:</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 xml:space="preserve">Sign in with your ONYEN and password at https://osm.oasis.unc.edu. </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Select Term (upper left corner)</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 xml:space="preserve">Review the list of class sections for which you are listed as primary instructor. </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 xml:space="preserve">For each class section in ‘Incomplete’ status, click the ‘+Update’ button. </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 xml:space="preserve">Follow the instructions on the upload form. Note, you have the option to upload your syllabus, mark the class as ‘No Syllabus’, or cancel the upload. Please follow any specific directions from your unit regarding marking the class as ‘No Syllabus.’ </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 xml:space="preserve">After completing all classes, logout in the top right corner. </w:t>
      </w:r>
    </w:p>
    <w:p w:rsidR="00140F56" w:rsidRPr="00326D62" w:rsidRDefault="00140F56" w:rsidP="00140F56">
      <w:pPr>
        <w:pStyle w:val="NoSpacing"/>
        <w:numPr>
          <w:ilvl w:val="0"/>
          <w:numId w:val="180"/>
        </w:numPr>
        <w:rPr>
          <w:rFonts w:asciiTheme="minorHAnsi" w:hAnsiTheme="minorHAnsi" w:cstheme="minorHAnsi"/>
          <w:szCs w:val="24"/>
        </w:rPr>
      </w:pPr>
      <w:r w:rsidRPr="00326D62">
        <w:rPr>
          <w:rFonts w:asciiTheme="minorHAnsi" w:hAnsiTheme="minorHAnsi" w:cstheme="minorHAnsi"/>
          <w:szCs w:val="24"/>
        </w:rPr>
        <w:t>To export a syllabus you have uploaded for a selected term, click the ‘+Download’ button to the left of the course listing.</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When logged on, you can view who has or has not uploaded their syllabus. If you click “Hide Completed”, it is easier to navigate who is not in compliance. At the top, if you click “Email Faculty”, it is a quick way to e-mail everyone who is not in compliance. *see screen shots below*</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We used to save syllabi in the Shared Drive, but now we use OSM. This document is saved in that Shared Drive folder though (CommStu</w:t>
      </w:r>
      <w:r w:rsidR="00326D62">
        <w:rPr>
          <w:rFonts w:asciiTheme="minorHAnsi" w:hAnsiTheme="minorHAnsi" w:cstheme="minorHAnsi"/>
          <w:szCs w:val="24"/>
        </w:rPr>
        <w:t xml:space="preserve">dy (Y) &gt; Registrar &gt; Syllabi). </w:t>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Main screen once logged in:</w:t>
      </w: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noProof/>
          <w:szCs w:val="24"/>
        </w:rPr>
        <w:drawing>
          <wp:inline distT="0" distB="0" distL="0" distR="0" wp14:anchorId="4556F6FA" wp14:editId="344D9FD3">
            <wp:extent cx="5095136" cy="28670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8"/>
                    <a:srcRect t="6137" r="-267"/>
                    <a:stretch/>
                  </pic:blipFill>
                  <pic:spPr bwMode="auto">
                    <a:xfrm>
                      <a:off x="0" y="0"/>
                      <a:ext cx="5100503" cy="2870045"/>
                    </a:xfrm>
                    <a:prstGeom prst="rect">
                      <a:avLst/>
                    </a:prstGeom>
                    <a:ln>
                      <a:noFill/>
                    </a:ln>
                    <a:extLst>
                      <a:ext uri="{53640926-AAD7-44D8-BBD7-CCE9431645EC}">
                        <a14:shadowObscured xmlns:a14="http://schemas.microsoft.com/office/drawing/2010/main"/>
                      </a:ext>
                    </a:extLst>
                  </pic:spPr>
                </pic:pic>
              </a:graphicData>
            </a:graphic>
          </wp:inline>
        </w:drawing>
      </w:r>
    </w:p>
    <w:p w:rsidR="00140F56" w:rsidRPr="00326D62" w:rsidRDefault="00140F56" w:rsidP="00140F56">
      <w:pPr>
        <w:pStyle w:val="NoSpacing"/>
        <w:rPr>
          <w:rFonts w:asciiTheme="minorHAnsi" w:hAnsiTheme="minorHAnsi" w:cstheme="minorHAnsi"/>
          <w:szCs w:val="24"/>
        </w:rPr>
      </w:pPr>
    </w:p>
    <w:p w:rsidR="00140F56" w:rsidRPr="00326D62" w:rsidRDefault="00140F56" w:rsidP="00140F56">
      <w:pPr>
        <w:pStyle w:val="NoSpacing"/>
        <w:rPr>
          <w:rFonts w:asciiTheme="minorHAnsi" w:hAnsiTheme="minorHAnsi" w:cstheme="minorHAnsi"/>
          <w:szCs w:val="24"/>
        </w:rPr>
      </w:pPr>
      <w:r w:rsidRPr="00326D62">
        <w:rPr>
          <w:rFonts w:asciiTheme="minorHAnsi" w:hAnsiTheme="minorHAnsi" w:cstheme="minorHAnsi"/>
          <w:szCs w:val="24"/>
        </w:rPr>
        <w:t>After clicking “Email Faculty”:</w:t>
      </w:r>
    </w:p>
    <w:p w:rsidR="00140F56" w:rsidRPr="00326D62" w:rsidRDefault="00140F56" w:rsidP="00326D62">
      <w:pPr>
        <w:pStyle w:val="NoSpacing"/>
        <w:rPr>
          <w:szCs w:val="24"/>
        </w:rPr>
      </w:pPr>
      <w:r>
        <w:rPr>
          <w:noProof/>
        </w:rPr>
        <w:drawing>
          <wp:inline distT="0" distB="0" distL="0" distR="0" wp14:anchorId="20F934AD" wp14:editId="13668E38">
            <wp:extent cx="5334412" cy="30003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9"/>
                    <a:srcRect t="6546" r="116"/>
                    <a:stretch/>
                  </pic:blipFill>
                  <pic:spPr bwMode="auto">
                    <a:xfrm>
                      <a:off x="0" y="0"/>
                      <a:ext cx="5338606" cy="3002734"/>
                    </a:xfrm>
                    <a:prstGeom prst="rect">
                      <a:avLst/>
                    </a:prstGeom>
                    <a:ln>
                      <a:noFill/>
                    </a:ln>
                    <a:extLst>
                      <a:ext uri="{53640926-AAD7-44D8-BBD7-CCE9431645EC}">
                        <a14:shadowObscured xmlns:a14="http://schemas.microsoft.com/office/drawing/2010/main"/>
                      </a:ext>
                    </a:extLst>
                  </pic:spPr>
                </pic:pic>
              </a:graphicData>
            </a:graphic>
          </wp:inline>
        </w:drawing>
      </w:r>
    </w:p>
    <w:sectPr w:rsidR="00140F56" w:rsidRPr="00326D62" w:rsidSect="00140F56">
      <w:headerReference w:type="default" r:id="rId460"/>
      <w:footerReference w:type="default" r:id="rId461"/>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A40" w:rsidRDefault="00F56A40" w:rsidP="00170499">
      <w:pPr>
        <w:spacing w:after="0" w:line="240" w:lineRule="auto"/>
      </w:pPr>
      <w:r>
        <w:separator/>
      </w:r>
    </w:p>
  </w:endnote>
  <w:endnote w:type="continuationSeparator" w:id="0">
    <w:p w:rsidR="00F56A40" w:rsidRDefault="00F56A40" w:rsidP="0017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A40" w:rsidRPr="003D3303" w:rsidRDefault="00F66348" w:rsidP="00B24B70">
    <w:pPr>
      <w:pStyle w:val="Footer"/>
      <w:jc w:val="right"/>
    </w:pPr>
    <w:sdt>
      <w:sdtPr>
        <w:id w:val="1175923610"/>
        <w:docPartObj>
          <w:docPartGallery w:val="Page Numbers (Bottom of Page)"/>
          <w:docPartUnique/>
        </w:docPartObj>
      </w:sdtPr>
      <w:sdtEndPr>
        <w:rPr>
          <w:noProof/>
        </w:rPr>
      </w:sdtEndPr>
      <w:sdtContent>
        <w:r w:rsidR="00F56A40" w:rsidRPr="003D3303">
          <w:rPr>
            <w:rFonts w:eastAsia="Calibri" w:cstheme="minorHAnsi"/>
            <w:sz w:val="24"/>
            <w:szCs w:val="24"/>
          </w:rPr>
          <w:t>UNC Department of Communication</w:t>
        </w:r>
        <w:r w:rsidR="00F56A40">
          <w:rPr>
            <w:rFonts w:eastAsia="Calibri" w:cstheme="minorHAnsi"/>
            <w:sz w:val="24"/>
            <w:szCs w:val="24"/>
          </w:rPr>
          <w:t xml:space="preserve"> -</w:t>
        </w:r>
        <w:r w:rsidR="00F56A40">
          <w:rPr>
            <w:rFonts w:eastAsia="Calibri" w:cstheme="minorHAnsi"/>
            <w:b/>
            <w:sz w:val="24"/>
            <w:szCs w:val="24"/>
          </w:rPr>
          <w:t xml:space="preserve"> </w:t>
        </w:r>
        <w:r w:rsidR="00F56A40">
          <w:fldChar w:fldCharType="begin"/>
        </w:r>
        <w:r w:rsidR="00F56A40">
          <w:instrText xml:space="preserve"> PAGE   \* MERGEFORMAT </w:instrText>
        </w:r>
        <w:r w:rsidR="00F56A40">
          <w:fldChar w:fldCharType="separate"/>
        </w:r>
        <w:r>
          <w:rPr>
            <w:noProof/>
          </w:rPr>
          <w:t>291</w:t>
        </w:r>
        <w:r w:rsidR="00F56A4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A40" w:rsidRDefault="00F56A40" w:rsidP="00170499">
      <w:pPr>
        <w:spacing w:after="0" w:line="240" w:lineRule="auto"/>
      </w:pPr>
      <w:r>
        <w:separator/>
      </w:r>
    </w:p>
  </w:footnote>
  <w:footnote w:type="continuationSeparator" w:id="0">
    <w:p w:rsidR="00F56A40" w:rsidRDefault="00F56A40" w:rsidP="00170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A40" w:rsidRDefault="00F56A40">
    <w:pPr>
      <w:pStyle w:val="Header"/>
      <w:jc w:val="right"/>
    </w:pPr>
  </w:p>
  <w:p w:rsidR="00F56A40" w:rsidRDefault="00F56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DFD"/>
    <w:multiLevelType w:val="hybridMultilevel"/>
    <w:tmpl w:val="AF169492"/>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9283A"/>
    <w:multiLevelType w:val="hybridMultilevel"/>
    <w:tmpl w:val="186A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A1A49"/>
    <w:multiLevelType w:val="hybridMultilevel"/>
    <w:tmpl w:val="300EF8FE"/>
    <w:lvl w:ilvl="0" w:tplc="CCEC3044">
      <w:start w:val="1"/>
      <w:numFmt w:val="decimal"/>
      <w:lvlText w:val="%1."/>
      <w:lvlJc w:val="left"/>
      <w:pPr>
        <w:ind w:left="320" w:hanging="200"/>
      </w:pPr>
      <w:rPr>
        <w:rFonts w:ascii="Calibri" w:eastAsia="Calibri" w:hAnsi="Calibri" w:cs="Times New Roman" w:hint="default"/>
        <w:b/>
        <w:bCs/>
        <w:spacing w:val="-2"/>
        <w:w w:val="99"/>
        <w:sz w:val="20"/>
        <w:szCs w:val="20"/>
      </w:rPr>
    </w:lvl>
    <w:lvl w:ilvl="1" w:tplc="1FE89056">
      <w:start w:val="1"/>
      <w:numFmt w:val="bullet"/>
      <w:lvlText w:val="•"/>
      <w:lvlJc w:val="left"/>
      <w:pPr>
        <w:ind w:left="1248" w:hanging="200"/>
      </w:pPr>
    </w:lvl>
    <w:lvl w:ilvl="2" w:tplc="B4CC695E">
      <w:start w:val="1"/>
      <w:numFmt w:val="bullet"/>
      <w:lvlText w:val="•"/>
      <w:lvlJc w:val="left"/>
      <w:pPr>
        <w:ind w:left="2176" w:hanging="200"/>
      </w:pPr>
    </w:lvl>
    <w:lvl w:ilvl="3" w:tplc="A6E426F8">
      <w:start w:val="1"/>
      <w:numFmt w:val="bullet"/>
      <w:lvlText w:val="•"/>
      <w:lvlJc w:val="left"/>
      <w:pPr>
        <w:ind w:left="3104" w:hanging="200"/>
      </w:pPr>
    </w:lvl>
    <w:lvl w:ilvl="4" w:tplc="82DCA4A4">
      <w:start w:val="1"/>
      <w:numFmt w:val="bullet"/>
      <w:lvlText w:val="•"/>
      <w:lvlJc w:val="left"/>
      <w:pPr>
        <w:ind w:left="4032" w:hanging="200"/>
      </w:pPr>
    </w:lvl>
    <w:lvl w:ilvl="5" w:tplc="BE902B60">
      <w:start w:val="1"/>
      <w:numFmt w:val="bullet"/>
      <w:lvlText w:val="•"/>
      <w:lvlJc w:val="left"/>
      <w:pPr>
        <w:ind w:left="4960" w:hanging="200"/>
      </w:pPr>
    </w:lvl>
    <w:lvl w:ilvl="6" w:tplc="7B0025AA">
      <w:start w:val="1"/>
      <w:numFmt w:val="bullet"/>
      <w:lvlText w:val="•"/>
      <w:lvlJc w:val="left"/>
      <w:pPr>
        <w:ind w:left="5888" w:hanging="200"/>
      </w:pPr>
    </w:lvl>
    <w:lvl w:ilvl="7" w:tplc="6B66892C">
      <w:start w:val="1"/>
      <w:numFmt w:val="bullet"/>
      <w:lvlText w:val="•"/>
      <w:lvlJc w:val="left"/>
      <w:pPr>
        <w:ind w:left="6816" w:hanging="200"/>
      </w:pPr>
    </w:lvl>
    <w:lvl w:ilvl="8" w:tplc="D05E219A">
      <w:start w:val="1"/>
      <w:numFmt w:val="bullet"/>
      <w:lvlText w:val="•"/>
      <w:lvlJc w:val="left"/>
      <w:pPr>
        <w:ind w:left="7744" w:hanging="200"/>
      </w:pPr>
    </w:lvl>
  </w:abstractNum>
  <w:abstractNum w:abstractNumId="3" w15:restartNumberingAfterBreak="0">
    <w:nsid w:val="01967490"/>
    <w:multiLevelType w:val="hybridMultilevel"/>
    <w:tmpl w:val="14A2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F2076"/>
    <w:multiLevelType w:val="hybridMultilevel"/>
    <w:tmpl w:val="079C51F2"/>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371807"/>
    <w:multiLevelType w:val="hybridMultilevel"/>
    <w:tmpl w:val="23C47D80"/>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A21FF1"/>
    <w:multiLevelType w:val="hybridMultilevel"/>
    <w:tmpl w:val="A7C0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83A53"/>
    <w:multiLevelType w:val="hybridMultilevel"/>
    <w:tmpl w:val="71F66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14234A"/>
    <w:multiLevelType w:val="hybridMultilevel"/>
    <w:tmpl w:val="0B368094"/>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4029D2"/>
    <w:multiLevelType w:val="hybridMultilevel"/>
    <w:tmpl w:val="4286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1314A"/>
    <w:multiLevelType w:val="hybridMultilevel"/>
    <w:tmpl w:val="31C0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91618B"/>
    <w:multiLevelType w:val="hybridMultilevel"/>
    <w:tmpl w:val="59D0D474"/>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52F68"/>
    <w:multiLevelType w:val="hybridMultilevel"/>
    <w:tmpl w:val="71D43A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DD2B99"/>
    <w:multiLevelType w:val="hybridMultilevel"/>
    <w:tmpl w:val="721610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6773877"/>
    <w:multiLevelType w:val="hybridMultilevel"/>
    <w:tmpl w:val="3FA2A8AA"/>
    <w:lvl w:ilvl="0" w:tplc="E8F46C8A">
      <w:start w:val="1"/>
      <w:numFmt w:val="upperLetter"/>
      <w:lvlText w:val="%1."/>
      <w:lvlJc w:val="left"/>
      <w:pPr>
        <w:ind w:left="360" w:hanging="360"/>
      </w:pPr>
      <w:rPr>
        <w:b/>
      </w:rPr>
    </w:lvl>
    <w:lvl w:ilvl="1" w:tplc="1FA2F4E0">
      <w:start w:val="1"/>
      <w:numFmt w:val="decimal"/>
      <w:lvlText w:val="%2)"/>
      <w:lvlJc w:val="left"/>
      <w:pPr>
        <w:ind w:left="1080" w:hanging="360"/>
      </w:pPr>
      <w:rPr>
        <w:b/>
        <w:i w:val="0"/>
        <w:color w:val="2E74B5"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015A9D"/>
    <w:multiLevelType w:val="hybridMultilevel"/>
    <w:tmpl w:val="FD36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136442"/>
    <w:multiLevelType w:val="hybridMultilevel"/>
    <w:tmpl w:val="01E883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415D73"/>
    <w:multiLevelType w:val="hybridMultilevel"/>
    <w:tmpl w:val="C8924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8A3B53"/>
    <w:multiLevelType w:val="hybridMultilevel"/>
    <w:tmpl w:val="D1DC83C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C9407C"/>
    <w:multiLevelType w:val="hybridMultilevel"/>
    <w:tmpl w:val="29B80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7637C5"/>
    <w:multiLevelType w:val="hybridMultilevel"/>
    <w:tmpl w:val="82F0C598"/>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7279A4"/>
    <w:multiLevelType w:val="hybridMultilevel"/>
    <w:tmpl w:val="D12C2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D065DC"/>
    <w:multiLevelType w:val="hybridMultilevel"/>
    <w:tmpl w:val="C6F2C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345C25"/>
    <w:multiLevelType w:val="hybridMultilevel"/>
    <w:tmpl w:val="A6CA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8C797A"/>
    <w:multiLevelType w:val="hybridMultilevel"/>
    <w:tmpl w:val="D3DC1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1E5AF8"/>
    <w:multiLevelType w:val="hybridMultilevel"/>
    <w:tmpl w:val="BF64157A"/>
    <w:lvl w:ilvl="0" w:tplc="B94E6FDE">
      <w:start w:val="1"/>
      <w:numFmt w:val="decimal"/>
      <w:lvlText w:val="%1."/>
      <w:lvlJc w:val="left"/>
      <w:pPr>
        <w:ind w:left="360" w:hanging="360"/>
      </w:pPr>
      <w:rPr>
        <w:b w:val="0"/>
      </w:rPr>
    </w:lvl>
    <w:lvl w:ilvl="1" w:tplc="8334DFE2">
      <w:start w:val="5"/>
      <w:numFmt w:val="bullet"/>
      <w:lvlText w:val="•"/>
      <w:lvlJc w:val="left"/>
      <w:pPr>
        <w:ind w:left="1080" w:hanging="360"/>
      </w:pPr>
      <w:rPr>
        <w:rFonts w:ascii="Cambria" w:eastAsiaTheme="minorHAnsi" w:hAnsi="Cambria" w:cstheme="minorBidi"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EE34332"/>
    <w:multiLevelType w:val="hybridMultilevel"/>
    <w:tmpl w:val="4DCE3196"/>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9D35DF"/>
    <w:multiLevelType w:val="hybridMultilevel"/>
    <w:tmpl w:val="6366BDF0"/>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A26BF3"/>
    <w:multiLevelType w:val="hybridMultilevel"/>
    <w:tmpl w:val="86F4A596"/>
    <w:lvl w:ilvl="0" w:tplc="D7FA553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7B5716"/>
    <w:multiLevelType w:val="hybridMultilevel"/>
    <w:tmpl w:val="44CCD0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27091F"/>
    <w:multiLevelType w:val="hybridMultilevel"/>
    <w:tmpl w:val="2FA65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500A3F"/>
    <w:multiLevelType w:val="hybridMultilevel"/>
    <w:tmpl w:val="5BE01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653434"/>
    <w:multiLevelType w:val="hybridMultilevel"/>
    <w:tmpl w:val="DEA8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746F43"/>
    <w:multiLevelType w:val="hybridMultilevel"/>
    <w:tmpl w:val="6FE2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D755DA"/>
    <w:multiLevelType w:val="hybridMultilevel"/>
    <w:tmpl w:val="CCBE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EC378B"/>
    <w:multiLevelType w:val="hybridMultilevel"/>
    <w:tmpl w:val="14EAD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81471F3"/>
    <w:multiLevelType w:val="hybridMultilevel"/>
    <w:tmpl w:val="A4DCF5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90B6884"/>
    <w:multiLevelType w:val="hybridMultilevel"/>
    <w:tmpl w:val="78D61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E80D1A"/>
    <w:multiLevelType w:val="multilevel"/>
    <w:tmpl w:val="0B52CBE8"/>
    <w:lvl w:ilvl="0">
      <w:start w:val="5"/>
      <w:numFmt w:val="bullet"/>
      <w:lvlText w:val="•"/>
      <w:lvlJc w:val="left"/>
      <w:pPr>
        <w:tabs>
          <w:tab w:val="num" w:pos="720"/>
        </w:tabs>
        <w:ind w:left="720" w:hanging="360"/>
      </w:pPr>
      <w:rPr>
        <w:rFonts w:ascii="Cambria" w:eastAsiaTheme="minorHAnsi" w:hAnsi="Cambria" w:cstheme="minorBidi"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B66CAC"/>
    <w:multiLevelType w:val="hybridMultilevel"/>
    <w:tmpl w:val="89F4DD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1AF31342"/>
    <w:multiLevelType w:val="hybridMultilevel"/>
    <w:tmpl w:val="0E7E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7C26C9"/>
    <w:multiLevelType w:val="hybridMultilevel"/>
    <w:tmpl w:val="5000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117EA3"/>
    <w:multiLevelType w:val="hybridMultilevel"/>
    <w:tmpl w:val="2C96F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CA40237"/>
    <w:multiLevelType w:val="hybridMultilevel"/>
    <w:tmpl w:val="3256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AF1FB3"/>
    <w:multiLevelType w:val="hybridMultilevel"/>
    <w:tmpl w:val="14789484"/>
    <w:lvl w:ilvl="0" w:tplc="8334DFE2">
      <w:start w:val="5"/>
      <w:numFmt w:val="bullet"/>
      <w:lvlText w:val="•"/>
      <w:lvlJc w:val="left"/>
      <w:pPr>
        <w:ind w:left="720" w:hanging="360"/>
      </w:pPr>
      <w:rPr>
        <w:rFonts w:ascii="Cambria" w:eastAsiaTheme="minorHAnsi" w:hAnsi="Cambria"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8E0EF4"/>
    <w:multiLevelType w:val="hybridMultilevel"/>
    <w:tmpl w:val="33FC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4605C2"/>
    <w:multiLevelType w:val="hybridMultilevel"/>
    <w:tmpl w:val="2062D33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F67675D"/>
    <w:multiLevelType w:val="hybridMultilevel"/>
    <w:tmpl w:val="5E04325C"/>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EA3CD9"/>
    <w:multiLevelType w:val="hybridMultilevel"/>
    <w:tmpl w:val="92100470"/>
    <w:lvl w:ilvl="0" w:tplc="8334DFE2">
      <w:start w:val="5"/>
      <w:numFmt w:val="bullet"/>
      <w:lvlText w:val="•"/>
      <w:lvlJc w:val="left"/>
      <w:pPr>
        <w:ind w:left="1080" w:hanging="360"/>
      </w:pPr>
      <w:rPr>
        <w:rFonts w:ascii="Cambria" w:eastAsiaTheme="minorHAnsi" w:hAnsi="Cambria" w:cstheme="minorBid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2D27FF8"/>
    <w:multiLevelType w:val="hybridMultilevel"/>
    <w:tmpl w:val="24C86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F0082D"/>
    <w:multiLevelType w:val="hybridMultilevel"/>
    <w:tmpl w:val="B1520FD8"/>
    <w:lvl w:ilvl="0" w:tplc="8334DFE2">
      <w:start w:val="5"/>
      <w:numFmt w:val="bullet"/>
      <w:lvlText w:val="•"/>
      <w:lvlJc w:val="left"/>
      <w:pPr>
        <w:ind w:left="360" w:hanging="360"/>
      </w:pPr>
      <w:rPr>
        <w:rFonts w:ascii="Cambria" w:eastAsiaTheme="minorHAnsi" w:hAnsi="Cambria"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3470752"/>
    <w:multiLevelType w:val="hybridMultilevel"/>
    <w:tmpl w:val="0D0E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AE0F4A"/>
    <w:multiLevelType w:val="hybridMultilevel"/>
    <w:tmpl w:val="D5D03200"/>
    <w:lvl w:ilvl="0" w:tplc="48C620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3C57099"/>
    <w:multiLevelType w:val="hybridMultilevel"/>
    <w:tmpl w:val="FCB0AF5A"/>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366C11"/>
    <w:multiLevelType w:val="hybridMultilevel"/>
    <w:tmpl w:val="205C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176E2C"/>
    <w:multiLevelType w:val="hybridMultilevel"/>
    <w:tmpl w:val="EB9A05B2"/>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221DA7"/>
    <w:multiLevelType w:val="hybridMultilevel"/>
    <w:tmpl w:val="6F7EA12C"/>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50947"/>
    <w:multiLevelType w:val="hybridMultilevel"/>
    <w:tmpl w:val="1BB8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A95ED5"/>
    <w:multiLevelType w:val="hybridMultilevel"/>
    <w:tmpl w:val="0FB4ACEC"/>
    <w:lvl w:ilvl="0" w:tplc="507C3792">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7064F4D"/>
    <w:multiLevelType w:val="hybridMultilevel"/>
    <w:tmpl w:val="91248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B03F94"/>
    <w:multiLevelType w:val="hybridMultilevel"/>
    <w:tmpl w:val="D3D0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6E34A3"/>
    <w:multiLevelType w:val="hybridMultilevel"/>
    <w:tmpl w:val="3FA06E06"/>
    <w:lvl w:ilvl="0" w:tplc="8334DFE2">
      <w:start w:val="5"/>
      <w:numFmt w:val="bullet"/>
      <w:lvlText w:val="•"/>
      <w:lvlJc w:val="left"/>
      <w:pPr>
        <w:ind w:left="360" w:hanging="360"/>
      </w:pPr>
      <w:rPr>
        <w:rFonts w:ascii="Cambria" w:eastAsiaTheme="minorHAnsi" w:hAnsi="Cambria"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9C2042"/>
    <w:multiLevelType w:val="hybridMultilevel"/>
    <w:tmpl w:val="4A089C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8DE05DF"/>
    <w:multiLevelType w:val="hybridMultilevel"/>
    <w:tmpl w:val="EBA24F72"/>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1119DE"/>
    <w:multiLevelType w:val="hybridMultilevel"/>
    <w:tmpl w:val="B09E2FB0"/>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BE28E5"/>
    <w:multiLevelType w:val="hybridMultilevel"/>
    <w:tmpl w:val="0634322C"/>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9FE3723"/>
    <w:multiLevelType w:val="hybridMultilevel"/>
    <w:tmpl w:val="6122E814"/>
    <w:lvl w:ilvl="0" w:tplc="333E28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2A5D77E1"/>
    <w:multiLevelType w:val="hybridMultilevel"/>
    <w:tmpl w:val="20BC3EEA"/>
    <w:lvl w:ilvl="0" w:tplc="E0A4B8A6">
      <w:start w:val="1"/>
      <w:numFmt w:val="decimal"/>
      <w:lvlText w:val="%1."/>
      <w:lvlJc w:val="left"/>
      <w:pPr>
        <w:ind w:left="432" w:hanging="432"/>
      </w:pPr>
      <w:rPr>
        <w:rFonts w:asciiTheme="minorHAnsi" w:hAnsiTheme="minorHAnsi" w:cstheme="minorHAnsi" w:hint="default"/>
        <w:color w:val="2E74B5" w:themeColor="accent1" w:themeShade="BF"/>
        <w:sz w:val="28"/>
        <w:szCs w:val="28"/>
      </w:rPr>
    </w:lvl>
    <w:lvl w:ilvl="1" w:tplc="E3527F44">
      <w:start w:val="1"/>
      <w:numFmt w:val="lowerLetter"/>
      <w:lvlText w:val="%2."/>
      <w:lvlJc w:val="left"/>
      <w:pPr>
        <w:ind w:left="1152" w:hanging="432"/>
      </w:pPr>
      <w:rPr>
        <w:rFonts w:hint="default"/>
      </w:r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68" w15:restartNumberingAfterBreak="0">
    <w:nsid w:val="2A8C6C33"/>
    <w:multiLevelType w:val="hybridMultilevel"/>
    <w:tmpl w:val="48F8DA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2B4F3998"/>
    <w:multiLevelType w:val="hybridMultilevel"/>
    <w:tmpl w:val="757C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7F5496"/>
    <w:multiLevelType w:val="hybridMultilevel"/>
    <w:tmpl w:val="8FE4BA82"/>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097E97"/>
    <w:multiLevelType w:val="hybridMultilevel"/>
    <w:tmpl w:val="E4F086E2"/>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C4B739A"/>
    <w:multiLevelType w:val="hybridMultilevel"/>
    <w:tmpl w:val="69766340"/>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3" w15:restartNumberingAfterBreak="0">
    <w:nsid w:val="2D892026"/>
    <w:multiLevelType w:val="hybridMultilevel"/>
    <w:tmpl w:val="F5EAC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96076C"/>
    <w:multiLevelType w:val="hybridMultilevel"/>
    <w:tmpl w:val="B55E473A"/>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DC35758"/>
    <w:multiLevelType w:val="hybridMultilevel"/>
    <w:tmpl w:val="065668A8"/>
    <w:lvl w:ilvl="0" w:tplc="131EC0C8">
      <w:start w:val="1"/>
      <w:numFmt w:val="bullet"/>
      <w:lvlText w:val="o"/>
      <w:lvlJc w:val="left"/>
      <w:pPr>
        <w:ind w:left="1080" w:hanging="360"/>
      </w:pPr>
      <w:rPr>
        <w:rFonts w:ascii="Courier New" w:hAnsi="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EF934E9"/>
    <w:multiLevelType w:val="hybridMultilevel"/>
    <w:tmpl w:val="311C4EC4"/>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FD0051B"/>
    <w:multiLevelType w:val="hybridMultilevel"/>
    <w:tmpl w:val="0C16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1974B0"/>
    <w:multiLevelType w:val="hybridMultilevel"/>
    <w:tmpl w:val="BF104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9372FB"/>
    <w:multiLevelType w:val="hybridMultilevel"/>
    <w:tmpl w:val="AF10AA7C"/>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2E70E02"/>
    <w:multiLevelType w:val="hybridMultilevel"/>
    <w:tmpl w:val="2E746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5FE1090"/>
    <w:multiLevelType w:val="hybridMultilevel"/>
    <w:tmpl w:val="5BDEEFE8"/>
    <w:lvl w:ilvl="0" w:tplc="8334DFE2">
      <w:start w:val="5"/>
      <w:numFmt w:val="bullet"/>
      <w:lvlText w:val="•"/>
      <w:lvlJc w:val="left"/>
      <w:pPr>
        <w:ind w:left="360" w:hanging="360"/>
      </w:pPr>
      <w:rPr>
        <w:rFonts w:ascii="Cambria" w:eastAsiaTheme="minorHAnsi" w:hAnsi="Cambria"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61C1478"/>
    <w:multiLevelType w:val="hybridMultilevel"/>
    <w:tmpl w:val="E1587C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63B22F9"/>
    <w:multiLevelType w:val="hybridMultilevel"/>
    <w:tmpl w:val="7F68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6AD4C3D"/>
    <w:multiLevelType w:val="hybridMultilevel"/>
    <w:tmpl w:val="B34E69C4"/>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82930B6"/>
    <w:multiLevelType w:val="hybridMultilevel"/>
    <w:tmpl w:val="C8A05492"/>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4610FB"/>
    <w:multiLevelType w:val="hybridMultilevel"/>
    <w:tmpl w:val="773236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CB7075"/>
    <w:multiLevelType w:val="hybridMultilevel"/>
    <w:tmpl w:val="1F0A0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9528A1"/>
    <w:multiLevelType w:val="hybridMultilevel"/>
    <w:tmpl w:val="1E0C01EE"/>
    <w:lvl w:ilvl="0" w:tplc="1696F4FE">
      <w:start w:val="5"/>
      <w:numFmt w:val="bullet"/>
      <w:lvlText w:val="•"/>
      <w:lvlJc w:val="left"/>
      <w:pPr>
        <w:ind w:left="720" w:hanging="360"/>
      </w:pPr>
      <w:rPr>
        <w:rFonts w:ascii="Cambria" w:eastAsiaTheme="minorHAnsi" w:hAnsi="Cambria" w:cstheme="minorBidi" w:hint="default"/>
      </w:rPr>
    </w:lvl>
    <w:lvl w:ilvl="1" w:tplc="1696F4FE">
      <w:start w:val="5"/>
      <w:numFmt w:val="bullet"/>
      <w:lvlText w:val="•"/>
      <w:lvlJc w:val="left"/>
      <w:pPr>
        <w:ind w:left="720" w:hanging="360"/>
      </w:pPr>
      <w:rPr>
        <w:rFonts w:ascii="Cambria" w:eastAsiaTheme="minorHAnsi" w:hAnsi="Cambria" w:cstheme="minorBidi" w:hint="default"/>
      </w:rPr>
    </w:lvl>
    <w:lvl w:ilvl="2" w:tplc="131EC0C8">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15:restartNumberingAfterBreak="0">
    <w:nsid w:val="3AAF0D6B"/>
    <w:multiLevelType w:val="hybridMultilevel"/>
    <w:tmpl w:val="8250A654"/>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B031C8D"/>
    <w:multiLevelType w:val="hybridMultilevel"/>
    <w:tmpl w:val="28441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B88002C"/>
    <w:multiLevelType w:val="hybridMultilevel"/>
    <w:tmpl w:val="8A4AE4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CF14B7"/>
    <w:multiLevelType w:val="hybridMultilevel"/>
    <w:tmpl w:val="3202F706"/>
    <w:lvl w:ilvl="0" w:tplc="8334DFE2">
      <w:start w:val="5"/>
      <w:numFmt w:val="bullet"/>
      <w:lvlText w:val="•"/>
      <w:lvlJc w:val="left"/>
      <w:pPr>
        <w:ind w:left="450" w:hanging="360"/>
      </w:pPr>
      <w:rPr>
        <w:rFonts w:ascii="Cambria" w:eastAsiaTheme="minorHAnsi" w:hAnsi="Cambria" w:cstheme="minorBidi"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3" w15:restartNumberingAfterBreak="0">
    <w:nsid w:val="3CE56364"/>
    <w:multiLevelType w:val="hybridMultilevel"/>
    <w:tmpl w:val="82D822BC"/>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A1164D"/>
    <w:multiLevelType w:val="hybridMultilevel"/>
    <w:tmpl w:val="63644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FD5EA0"/>
    <w:multiLevelType w:val="hybridMultilevel"/>
    <w:tmpl w:val="CCD6C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E7832F0"/>
    <w:multiLevelType w:val="hybridMultilevel"/>
    <w:tmpl w:val="C0DEBF14"/>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EC70870"/>
    <w:multiLevelType w:val="hybridMultilevel"/>
    <w:tmpl w:val="2EC6E970"/>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F9F7EB8"/>
    <w:multiLevelType w:val="hybridMultilevel"/>
    <w:tmpl w:val="32B4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B544EB"/>
    <w:multiLevelType w:val="hybridMultilevel"/>
    <w:tmpl w:val="C1F6775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FD91775"/>
    <w:multiLevelType w:val="hybridMultilevel"/>
    <w:tmpl w:val="43A2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2C2BB8"/>
    <w:multiLevelType w:val="hybridMultilevel"/>
    <w:tmpl w:val="BF20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3375FC"/>
    <w:multiLevelType w:val="hybridMultilevel"/>
    <w:tmpl w:val="52225C2C"/>
    <w:lvl w:ilvl="0" w:tplc="84F06EF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895FF6"/>
    <w:multiLevelType w:val="hybridMultilevel"/>
    <w:tmpl w:val="606C8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AD4D4B"/>
    <w:multiLevelType w:val="hybridMultilevel"/>
    <w:tmpl w:val="AB08D7AC"/>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CD16E3"/>
    <w:multiLevelType w:val="hybridMultilevel"/>
    <w:tmpl w:val="6A38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405D21"/>
    <w:multiLevelType w:val="hybridMultilevel"/>
    <w:tmpl w:val="08DAE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42574F61"/>
    <w:multiLevelType w:val="multilevel"/>
    <w:tmpl w:val="1986A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B37F8D"/>
    <w:multiLevelType w:val="hybridMultilevel"/>
    <w:tmpl w:val="424CEA26"/>
    <w:lvl w:ilvl="0" w:tplc="784A0B2A">
      <w:start w:val="1"/>
      <w:numFmt w:val="decimal"/>
      <w:lvlText w:val="%1."/>
      <w:lvlJc w:val="left"/>
      <w:pPr>
        <w:ind w:left="720" w:hanging="360"/>
      </w:pPr>
      <w:rPr>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B128F2"/>
    <w:multiLevelType w:val="hybridMultilevel"/>
    <w:tmpl w:val="5A78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CC1ADA"/>
    <w:multiLevelType w:val="hybridMultilevel"/>
    <w:tmpl w:val="00B22312"/>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452512B"/>
    <w:multiLevelType w:val="hybridMultilevel"/>
    <w:tmpl w:val="600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53697C"/>
    <w:multiLevelType w:val="hybridMultilevel"/>
    <w:tmpl w:val="0BFAC01A"/>
    <w:lvl w:ilvl="0" w:tplc="04090001">
      <w:start w:val="1"/>
      <w:numFmt w:val="bullet"/>
      <w:lvlText w:val=""/>
      <w:lvlJc w:val="left"/>
      <w:pPr>
        <w:tabs>
          <w:tab w:val="num" w:pos="720"/>
        </w:tabs>
        <w:ind w:left="720" w:hanging="360"/>
      </w:pPr>
      <w:rPr>
        <w:rFonts w:ascii="Symbol" w:hAnsi="Symbol" w:hint="default"/>
      </w:rPr>
    </w:lvl>
    <w:lvl w:ilvl="1" w:tplc="381859C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5">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491365E"/>
    <w:multiLevelType w:val="hybridMultilevel"/>
    <w:tmpl w:val="F26C9FBE"/>
    <w:lvl w:ilvl="0" w:tplc="8334DFE2">
      <w:start w:val="5"/>
      <w:numFmt w:val="bullet"/>
      <w:lvlText w:val="•"/>
      <w:lvlJc w:val="left"/>
      <w:pPr>
        <w:ind w:left="720" w:hanging="360"/>
      </w:pPr>
      <w:rPr>
        <w:rFonts w:ascii="Cambria" w:eastAsiaTheme="minorHAnsi" w:hAnsi="Cambria"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5021555"/>
    <w:multiLevelType w:val="hybridMultilevel"/>
    <w:tmpl w:val="AEA2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1B52AC"/>
    <w:multiLevelType w:val="multilevel"/>
    <w:tmpl w:val="BF547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66A0B4E"/>
    <w:multiLevelType w:val="hybridMultilevel"/>
    <w:tmpl w:val="E07A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69A4021"/>
    <w:multiLevelType w:val="hybridMultilevel"/>
    <w:tmpl w:val="057EF020"/>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6D511EE"/>
    <w:multiLevelType w:val="hybridMultilevel"/>
    <w:tmpl w:val="055AC0B4"/>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82A3189"/>
    <w:multiLevelType w:val="hybridMultilevel"/>
    <w:tmpl w:val="96082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2E4C29"/>
    <w:multiLevelType w:val="hybridMultilevel"/>
    <w:tmpl w:val="F66AE09E"/>
    <w:lvl w:ilvl="0" w:tplc="8334DFE2">
      <w:start w:val="5"/>
      <w:numFmt w:val="bullet"/>
      <w:lvlText w:val="•"/>
      <w:lvlJc w:val="left"/>
      <w:pPr>
        <w:ind w:left="360" w:hanging="360"/>
      </w:pPr>
      <w:rPr>
        <w:rFonts w:ascii="Cambria" w:eastAsiaTheme="minorHAnsi" w:hAnsi="Cambria"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8BF09DC"/>
    <w:multiLevelType w:val="hybridMultilevel"/>
    <w:tmpl w:val="BFA813F8"/>
    <w:lvl w:ilvl="0" w:tplc="94B2F5A0">
      <w:start w:val="1"/>
      <w:numFmt w:val="bullet"/>
      <w:lvlText w:val=""/>
      <w:lvlJc w:val="left"/>
      <w:pPr>
        <w:ind w:left="821" w:hanging="361"/>
      </w:pPr>
      <w:rPr>
        <w:rFonts w:ascii="Symbol" w:eastAsia="Symbol" w:hAnsi="Symbol" w:hint="default"/>
        <w:sz w:val="22"/>
        <w:szCs w:val="22"/>
      </w:rPr>
    </w:lvl>
    <w:lvl w:ilvl="1" w:tplc="BE66E44E">
      <w:start w:val="1"/>
      <w:numFmt w:val="bullet"/>
      <w:lvlText w:val="•"/>
      <w:lvlJc w:val="left"/>
      <w:pPr>
        <w:ind w:left="1696" w:hanging="361"/>
      </w:pPr>
      <w:rPr>
        <w:rFonts w:hint="default"/>
      </w:rPr>
    </w:lvl>
    <w:lvl w:ilvl="2" w:tplc="22F8FC80">
      <w:start w:val="1"/>
      <w:numFmt w:val="bullet"/>
      <w:lvlText w:val="•"/>
      <w:lvlJc w:val="left"/>
      <w:pPr>
        <w:ind w:left="2572" w:hanging="361"/>
      </w:pPr>
      <w:rPr>
        <w:rFonts w:hint="default"/>
      </w:rPr>
    </w:lvl>
    <w:lvl w:ilvl="3" w:tplc="5E44BCA4">
      <w:start w:val="1"/>
      <w:numFmt w:val="bullet"/>
      <w:lvlText w:val="•"/>
      <w:lvlJc w:val="left"/>
      <w:pPr>
        <w:ind w:left="3448" w:hanging="361"/>
      </w:pPr>
      <w:rPr>
        <w:rFonts w:hint="default"/>
      </w:rPr>
    </w:lvl>
    <w:lvl w:ilvl="4" w:tplc="7E7869B4">
      <w:start w:val="1"/>
      <w:numFmt w:val="bullet"/>
      <w:lvlText w:val="•"/>
      <w:lvlJc w:val="left"/>
      <w:pPr>
        <w:ind w:left="4324" w:hanging="361"/>
      </w:pPr>
      <w:rPr>
        <w:rFonts w:hint="default"/>
      </w:rPr>
    </w:lvl>
    <w:lvl w:ilvl="5" w:tplc="BFBC122A">
      <w:start w:val="1"/>
      <w:numFmt w:val="bullet"/>
      <w:lvlText w:val="•"/>
      <w:lvlJc w:val="left"/>
      <w:pPr>
        <w:ind w:left="5200" w:hanging="361"/>
      </w:pPr>
      <w:rPr>
        <w:rFonts w:hint="default"/>
      </w:rPr>
    </w:lvl>
    <w:lvl w:ilvl="6" w:tplc="59DA93AA">
      <w:start w:val="1"/>
      <w:numFmt w:val="bullet"/>
      <w:lvlText w:val="•"/>
      <w:lvlJc w:val="left"/>
      <w:pPr>
        <w:ind w:left="6076" w:hanging="361"/>
      </w:pPr>
      <w:rPr>
        <w:rFonts w:hint="default"/>
      </w:rPr>
    </w:lvl>
    <w:lvl w:ilvl="7" w:tplc="685E6D2E">
      <w:start w:val="1"/>
      <w:numFmt w:val="bullet"/>
      <w:lvlText w:val="•"/>
      <w:lvlJc w:val="left"/>
      <w:pPr>
        <w:ind w:left="6952" w:hanging="361"/>
      </w:pPr>
      <w:rPr>
        <w:rFonts w:hint="default"/>
      </w:rPr>
    </w:lvl>
    <w:lvl w:ilvl="8" w:tplc="E7D67ACA">
      <w:start w:val="1"/>
      <w:numFmt w:val="bullet"/>
      <w:lvlText w:val="•"/>
      <w:lvlJc w:val="left"/>
      <w:pPr>
        <w:ind w:left="7828" w:hanging="361"/>
      </w:pPr>
      <w:rPr>
        <w:rFonts w:hint="default"/>
      </w:rPr>
    </w:lvl>
  </w:abstractNum>
  <w:abstractNum w:abstractNumId="122" w15:restartNumberingAfterBreak="0">
    <w:nsid w:val="49A20A06"/>
    <w:multiLevelType w:val="hybridMultilevel"/>
    <w:tmpl w:val="5BECE2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9E8186F"/>
    <w:multiLevelType w:val="hybridMultilevel"/>
    <w:tmpl w:val="36ACBE68"/>
    <w:lvl w:ilvl="0" w:tplc="E0C22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AE032D5"/>
    <w:multiLevelType w:val="hybridMultilevel"/>
    <w:tmpl w:val="8BEAF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7F151A"/>
    <w:multiLevelType w:val="hybridMultilevel"/>
    <w:tmpl w:val="7F9E39D2"/>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C435D7F"/>
    <w:multiLevelType w:val="hybridMultilevel"/>
    <w:tmpl w:val="A89267F8"/>
    <w:lvl w:ilvl="0" w:tplc="8334DFE2">
      <w:start w:val="5"/>
      <w:numFmt w:val="bullet"/>
      <w:lvlText w:val="•"/>
      <w:lvlJc w:val="left"/>
      <w:pPr>
        <w:ind w:left="720" w:hanging="360"/>
      </w:pPr>
      <w:rPr>
        <w:rFonts w:ascii="Cambria" w:eastAsiaTheme="minorHAnsi" w:hAnsi="Cambria" w:cstheme="minorBidi"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8B2D92"/>
    <w:multiLevelType w:val="hybridMultilevel"/>
    <w:tmpl w:val="2AA44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1660A5"/>
    <w:multiLevelType w:val="hybridMultilevel"/>
    <w:tmpl w:val="9B08ED38"/>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E512DDE"/>
    <w:multiLevelType w:val="hybridMultilevel"/>
    <w:tmpl w:val="AD90E996"/>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E8E5B8E"/>
    <w:multiLevelType w:val="hybridMultilevel"/>
    <w:tmpl w:val="55947460"/>
    <w:lvl w:ilvl="0" w:tplc="1696F4FE">
      <w:start w:val="5"/>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EAC6353"/>
    <w:multiLevelType w:val="multilevel"/>
    <w:tmpl w:val="524C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3268E9"/>
    <w:multiLevelType w:val="hybridMultilevel"/>
    <w:tmpl w:val="ED2E9C3E"/>
    <w:lvl w:ilvl="0" w:tplc="131EC0C8">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FC279FF"/>
    <w:multiLevelType w:val="hybridMultilevel"/>
    <w:tmpl w:val="12A24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016254F"/>
    <w:multiLevelType w:val="hybridMultilevel"/>
    <w:tmpl w:val="03702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C43697"/>
    <w:multiLevelType w:val="hybridMultilevel"/>
    <w:tmpl w:val="EF3E9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50FD3C98"/>
    <w:multiLevelType w:val="hybridMultilevel"/>
    <w:tmpl w:val="DB7CD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1A44C85"/>
    <w:multiLevelType w:val="hybridMultilevel"/>
    <w:tmpl w:val="7CB0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071098"/>
    <w:multiLevelType w:val="hybridMultilevel"/>
    <w:tmpl w:val="91841C60"/>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874945"/>
    <w:multiLevelType w:val="hybridMultilevel"/>
    <w:tmpl w:val="1B46C1E6"/>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2F83058"/>
    <w:multiLevelType w:val="hybridMultilevel"/>
    <w:tmpl w:val="AAEC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C564C7"/>
    <w:multiLevelType w:val="hybridMultilevel"/>
    <w:tmpl w:val="8A7417B8"/>
    <w:lvl w:ilvl="0" w:tplc="8334DFE2">
      <w:start w:val="5"/>
      <w:numFmt w:val="bullet"/>
      <w:lvlText w:val="•"/>
      <w:lvlJc w:val="left"/>
      <w:pPr>
        <w:ind w:left="720" w:hanging="360"/>
      </w:pPr>
      <w:rPr>
        <w:rFonts w:ascii="Cambria" w:eastAsiaTheme="minorHAnsi" w:hAnsi="Cambria"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5A3B81"/>
    <w:multiLevelType w:val="hybridMultilevel"/>
    <w:tmpl w:val="C40808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6A185E"/>
    <w:multiLevelType w:val="hybridMultilevel"/>
    <w:tmpl w:val="27707BE2"/>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E573F9"/>
    <w:multiLevelType w:val="hybridMultilevel"/>
    <w:tmpl w:val="B34CF5B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56460EDE"/>
    <w:multiLevelType w:val="hybridMultilevel"/>
    <w:tmpl w:val="08B8E658"/>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8320EF"/>
    <w:multiLevelType w:val="hybridMultilevel"/>
    <w:tmpl w:val="743C7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471860"/>
    <w:multiLevelType w:val="hybridMultilevel"/>
    <w:tmpl w:val="9B8CE436"/>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8173874"/>
    <w:multiLevelType w:val="hybridMultilevel"/>
    <w:tmpl w:val="C5A86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295C2D"/>
    <w:multiLevelType w:val="hybridMultilevel"/>
    <w:tmpl w:val="9EFA84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18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99629F1"/>
    <w:multiLevelType w:val="hybridMultilevel"/>
    <w:tmpl w:val="D444F1B0"/>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D1B310A"/>
    <w:multiLevelType w:val="hybridMultilevel"/>
    <w:tmpl w:val="94841A10"/>
    <w:lvl w:ilvl="0" w:tplc="04090003">
      <w:start w:val="1"/>
      <w:numFmt w:val="bullet"/>
      <w:lvlText w:val="o"/>
      <w:lvlJc w:val="left"/>
      <w:pPr>
        <w:ind w:left="1440" w:hanging="360"/>
      </w:pPr>
      <w:rPr>
        <w:rFonts w:ascii="Courier New" w:hAnsi="Courier New" w:cs="Courier New" w:hint="default"/>
      </w:rPr>
    </w:lvl>
    <w:lvl w:ilvl="1" w:tplc="A5B6BA90">
      <w:start w:val="1"/>
      <w:numFmt w:val="bullet"/>
      <w:lvlText w:val="-"/>
      <w:lvlJc w:val="left"/>
      <w:pPr>
        <w:ind w:left="2160" w:hanging="360"/>
      </w:pPr>
      <w:rPr>
        <w:rFonts w:ascii="Times New Roman" w:eastAsia="Times New Roman" w:hAnsi="Times New Roman" w:cs="Times New Roman"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5D64023A"/>
    <w:multiLevelType w:val="multilevel"/>
    <w:tmpl w:val="F18E6D58"/>
    <w:lvl w:ilvl="0">
      <w:start w:val="1"/>
      <w:numFmt w:val="lowerLetter"/>
      <w:lvlText w:val="%1)"/>
      <w:lvlJc w:val="left"/>
      <w:pPr>
        <w:tabs>
          <w:tab w:val="num" w:pos="720"/>
        </w:tabs>
        <w:ind w:left="720" w:hanging="360"/>
      </w:pPr>
      <w:rPr>
        <w:rFonts w:ascii="Cambria" w:hAnsi="Cambria" w:cstheme="minorHAnsi"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3" w15:restartNumberingAfterBreak="0">
    <w:nsid w:val="5DDC13F9"/>
    <w:multiLevelType w:val="hybridMultilevel"/>
    <w:tmpl w:val="BE80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F301E7"/>
    <w:multiLevelType w:val="hybridMultilevel"/>
    <w:tmpl w:val="FF1A2544"/>
    <w:lvl w:ilvl="0" w:tplc="8334DFE2">
      <w:start w:val="5"/>
      <w:numFmt w:val="bullet"/>
      <w:lvlText w:val="•"/>
      <w:lvlJc w:val="left"/>
      <w:pPr>
        <w:ind w:left="720" w:hanging="360"/>
      </w:pPr>
      <w:rPr>
        <w:rFonts w:ascii="Cambria" w:eastAsiaTheme="minorHAnsi" w:hAnsi="Cambria"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FE2C38"/>
    <w:multiLevelType w:val="multilevel"/>
    <w:tmpl w:val="4FE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286A2A"/>
    <w:multiLevelType w:val="hybridMultilevel"/>
    <w:tmpl w:val="9ABC9666"/>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E6C29CE"/>
    <w:multiLevelType w:val="hybridMultilevel"/>
    <w:tmpl w:val="B81A4AFE"/>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EE0C11"/>
    <w:multiLevelType w:val="hybridMultilevel"/>
    <w:tmpl w:val="17A80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AB6FEF"/>
    <w:multiLevelType w:val="hybridMultilevel"/>
    <w:tmpl w:val="F072C6DE"/>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1484354"/>
    <w:multiLevelType w:val="hybridMultilevel"/>
    <w:tmpl w:val="8222F084"/>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17A4A72"/>
    <w:multiLevelType w:val="hybridMultilevel"/>
    <w:tmpl w:val="7342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A13126"/>
    <w:multiLevelType w:val="hybridMultilevel"/>
    <w:tmpl w:val="8BA8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FA00C0"/>
    <w:multiLevelType w:val="hybridMultilevel"/>
    <w:tmpl w:val="CE52BC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2AA6C2B"/>
    <w:multiLevelType w:val="hybridMultilevel"/>
    <w:tmpl w:val="D29A041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62DB285D"/>
    <w:multiLevelType w:val="hybridMultilevel"/>
    <w:tmpl w:val="501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E8297F"/>
    <w:multiLevelType w:val="hybridMultilevel"/>
    <w:tmpl w:val="3CBA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FC36C1"/>
    <w:multiLevelType w:val="hybridMultilevel"/>
    <w:tmpl w:val="5E22A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3A7515E"/>
    <w:multiLevelType w:val="hybridMultilevel"/>
    <w:tmpl w:val="7A78E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D5350C"/>
    <w:multiLevelType w:val="hybridMultilevel"/>
    <w:tmpl w:val="BA2844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63E22CF0"/>
    <w:multiLevelType w:val="hybridMultilevel"/>
    <w:tmpl w:val="5C26AE98"/>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F62D58"/>
    <w:multiLevelType w:val="hybridMultilevel"/>
    <w:tmpl w:val="7910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434596B"/>
    <w:multiLevelType w:val="hybridMultilevel"/>
    <w:tmpl w:val="7EEEF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45860E3"/>
    <w:multiLevelType w:val="hybridMultilevel"/>
    <w:tmpl w:val="E2E039F4"/>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46A017B"/>
    <w:multiLevelType w:val="hybridMultilevel"/>
    <w:tmpl w:val="D7CE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C92FC9"/>
    <w:multiLevelType w:val="hybridMultilevel"/>
    <w:tmpl w:val="D2D6F3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64E14981"/>
    <w:multiLevelType w:val="hybridMultilevel"/>
    <w:tmpl w:val="EA740ED4"/>
    <w:lvl w:ilvl="0" w:tplc="DC30B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653746C3"/>
    <w:multiLevelType w:val="hybridMultilevel"/>
    <w:tmpl w:val="EF54FE1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8" w15:restartNumberingAfterBreak="0">
    <w:nsid w:val="659A11AC"/>
    <w:multiLevelType w:val="hybridMultilevel"/>
    <w:tmpl w:val="7A384FB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659B3E66"/>
    <w:multiLevelType w:val="hybridMultilevel"/>
    <w:tmpl w:val="62C22FD0"/>
    <w:lvl w:ilvl="0" w:tplc="0409000F">
      <w:start w:val="1"/>
      <w:numFmt w:val="decimal"/>
      <w:lvlText w:val="%1."/>
      <w:lvlJc w:val="left"/>
      <w:pPr>
        <w:ind w:left="360" w:hanging="360"/>
      </w:pPr>
    </w:lvl>
    <w:lvl w:ilvl="1" w:tplc="8334DFE2">
      <w:start w:val="5"/>
      <w:numFmt w:val="bullet"/>
      <w:lvlText w:val="•"/>
      <w:lvlJc w:val="left"/>
      <w:pPr>
        <w:ind w:left="1080" w:hanging="360"/>
      </w:pPr>
      <w:rPr>
        <w:rFonts w:ascii="Cambria" w:eastAsiaTheme="minorHAnsi" w:hAnsi="Cambria" w:cstheme="minorBidi" w:hint="default"/>
        <w:color w:val="auto"/>
      </w:rPr>
    </w:lvl>
    <w:lvl w:ilvl="2" w:tplc="8334DFE2">
      <w:start w:val="5"/>
      <w:numFmt w:val="bullet"/>
      <w:lvlText w:val="•"/>
      <w:lvlJc w:val="left"/>
      <w:pPr>
        <w:ind w:left="1800" w:hanging="180"/>
      </w:pPr>
      <w:rPr>
        <w:rFonts w:ascii="Cambria" w:eastAsiaTheme="minorHAnsi" w:hAnsi="Cambria" w:cstheme="minorBidi" w:hint="default"/>
        <w:color w:val="auto"/>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678E7202"/>
    <w:multiLevelType w:val="hybridMultilevel"/>
    <w:tmpl w:val="21C87B1E"/>
    <w:lvl w:ilvl="0" w:tplc="04090001">
      <w:start w:val="1"/>
      <w:numFmt w:val="bullet"/>
      <w:lvlText w:val=""/>
      <w:lvlJc w:val="left"/>
      <w:pPr>
        <w:ind w:left="720" w:hanging="360"/>
      </w:pPr>
      <w:rPr>
        <w:rFonts w:ascii="Symbol" w:hAnsi="Symbol" w:hint="default"/>
      </w:rPr>
    </w:lvl>
    <w:lvl w:ilvl="1" w:tplc="CC4AD74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8334DFE2">
      <w:start w:val="5"/>
      <w:numFmt w:val="bullet"/>
      <w:lvlText w:val="•"/>
      <w:lvlJc w:val="left"/>
      <w:pPr>
        <w:ind w:left="2880" w:hanging="360"/>
      </w:pPr>
      <w:rPr>
        <w:rFonts w:ascii="Cambria" w:eastAsiaTheme="minorHAnsi" w:hAnsi="Cambria" w:cstheme="minorBidi"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9181674"/>
    <w:multiLevelType w:val="hybridMultilevel"/>
    <w:tmpl w:val="2AFC6D86"/>
    <w:lvl w:ilvl="0" w:tplc="1F788C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7E4C74"/>
    <w:multiLevelType w:val="hybridMultilevel"/>
    <w:tmpl w:val="8BC2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873B77"/>
    <w:multiLevelType w:val="hybridMultilevel"/>
    <w:tmpl w:val="1444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C50876"/>
    <w:multiLevelType w:val="hybridMultilevel"/>
    <w:tmpl w:val="6FFEC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F942F2"/>
    <w:multiLevelType w:val="multilevel"/>
    <w:tmpl w:val="24868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4E7F0F"/>
    <w:multiLevelType w:val="hybridMultilevel"/>
    <w:tmpl w:val="7AB29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3765F8"/>
    <w:multiLevelType w:val="hybridMultilevel"/>
    <w:tmpl w:val="34D641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B641C84"/>
    <w:multiLevelType w:val="hybridMultilevel"/>
    <w:tmpl w:val="78B68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6BF44CF4"/>
    <w:multiLevelType w:val="hybridMultilevel"/>
    <w:tmpl w:val="A3A0A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C6044"/>
    <w:multiLevelType w:val="hybridMultilevel"/>
    <w:tmpl w:val="DCA89CE4"/>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C9B3F78"/>
    <w:multiLevelType w:val="hybridMultilevel"/>
    <w:tmpl w:val="80F81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AA073D"/>
    <w:multiLevelType w:val="hybridMultilevel"/>
    <w:tmpl w:val="DE04B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CAC5F6E"/>
    <w:multiLevelType w:val="hybridMultilevel"/>
    <w:tmpl w:val="8A4AE4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DB6AC7"/>
    <w:multiLevelType w:val="hybridMultilevel"/>
    <w:tmpl w:val="FAE01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18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6D5C298E"/>
    <w:multiLevelType w:val="hybridMultilevel"/>
    <w:tmpl w:val="3CF27E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b w:val="0"/>
        <w:u w:val="none"/>
      </w:rPr>
    </w:lvl>
    <w:lvl w:ilvl="2" w:tplc="04090005">
      <w:start w:val="1"/>
      <w:numFmt w:val="bullet"/>
      <w:lvlText w:val=""/>
      <w:lvlJc w:val="left"/>
      <w:pPr>
        <w:tabs>
          <w:tab w:val="num" w:pos="2160"/>
        </w:tabs>
        <w:ind w:left="2160" w:hanging="18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6DAB181E"/>
    <w:multiLevelType w:val="hybridMultilevel"/>
    <w:tmpl w:val="895CF3F2"/>
    <w:lvl w:ilvl="0" w:tplc="63CE51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7" w15:restartNumberingAfterBreak="0">
    <w:nsid w:val="6DBE66FE"/>
    <w:multiLevelType w:val="hybridMultilevel"/>
    <w:tmpl w:val="E75A1CC8"/>
    <w:lvl w:ilvl="0" w:tplc="1696F4FE">
      <w:start w:val="5"/>
      <w:numFmt w:val="bullet"/>
      <w:lvlText w:val="•"/>
      <w:lvlJc w:val="left"/>
      <w:pPr>
        <w:ind w:left="720" w:hanging="360"/>
      </w:pPr>
      <w:rPr>
        <w:rFonts w:ascii="Cambria" w:eastAsiaTheme="minorHAnsi" w:hAnsi="Cambria" w:cstheme="minorBidi" w:hint="default"/>
      </w:rPr>
    </w:lvl>
    <w:lvl w:ilvl="1" w:tplc="1696F4FE">
      <w:start w:val="5"/>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DC43588"/>
    <w:multiLevelType w:val="hybridMultilevel"/>
    <w:tmpl w:val="D03414AA"/>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DE83B69"/>
    <w:multiLevelType w:val="hybridMultilevel"/>
    <w:tmpl w:val="04D014C8"/>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E4A5E28"/>
    <w:multiLevelType w:val="hybridMultilevel"/>
    <w:tmpl w:val="DBDE73AE"/>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EB4439B"/>
    <w:multiLevelType w:val="hybridMultilevel"/>
    <w:tmpl w:val="F1C6E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CF4DE2"/>
    <w:multiLevelType w:val="hybridMultilevel"/>
    <w:tmpl w:val="14C0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EF74B43"/>
    <w:multiLevelType w:val="hybridMultilevel"/>
    <w:tmpl w:val="88BC3F06"/>
    <w:lvl w:ilvl="0" w:tplc="1ED4131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EF904E2"/>
    <w:multiLevelType w:val="multilevel"/>
    <w:tmpl w:val="13028D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5" w15:restartNumberingAfterBreak="0">
    <w:nsid w:val="6FB5549A"/>
    <w:multiLevelType w:val="hybridMultilevel"/>
    <w:tmpl w:val="DCDE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885B9E"/>
    <w:multiLevelType w:val="hybridMultilevel"/>
    <w:tmpl w:val="8C6EE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0AF26D3"/>
    <w:multiLevelType w:val="hybridMultilevel"/>
    <w:tmpl w:val="E7A68EBE"/>
    <w:lvl w:ilvl="0" w:tplc="1696F4FE">
      <w:start w:val="5"/>
      <w:numFmt w:val="bullet"/>
      <w:lvlText w:val="•"/>
      <w:lvlJc w:val="left"/>
      <w:pPr>
        <w:ind w:left="360" w:hanging="360"/>
      </w:pPr>
      <w:rPr>
        <w:rFonts w:ascii="Cambria" w:eastAsiaTheme="minorHAnsi" w:hAnsi="Cambri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17E3BC2"/>
    <w:multiLevelType w:val="hybridMultilevel"/>
    <w:tmpl w:val="82661E0A"/>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1826B85"/>
    <w:multiLevelType w:val="hybridMultilevel"/>
    <w:tmpl w:val="417C86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72EE62BF"/>
    <w:multiLevelType w:val="hybridMultilevel"/>
    <w:tmpl w:val="618A7222"/>
    <w:lvl w:ilvl="0" w:tplc="889C2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73042945"/>
    <w:multiLevelType w:val="hybridMultilevel"/>
    <w:tmpl w:val="33745BC2"/>
    <w:lvl w:ilvl="0" w:tplc="04090001">
      <w:start w:val="1"/>
      <w:numFmt w:val="bullet"/>
      <w:lvlText w:val=""/>
      <w:lvlJc w:val="left"/>
      <w:pPr>
        <w:ind w:left="1470" w:hanging="360"/>
      </w:pPr>
      <w:rPr>
        <w:rFonts w:ascii="Symbol" w:hAnsi="Symbol" w:hint="default"/>
        <w:color w:val="auto"/>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12" w15:restartNumberingAfterBreak="0">
    <w:nsid w:val="732F3167"/>
    <w:multiLevelType w:val="hybridMultilevel"/>
    <w:tmpl w:val="CE88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4134662"/>
    <w:multiLevelType w:val="hybridMultilevel"/>
    <w:tmpl w:val="E002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4FB2388"/>
    <w:multiLevelType w:val="multilevel"/>
    <w:tmpl w:val="C1906A6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5" w15:restartNumberingAfterBreak="0">
    <w:nsid w:val="75D24637"/>
    <w:multiLevelType w:val="hybridMultilevel"/>
    <w:tmpl w:val="97F05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6D762AB"/>
    <w:multiLevelType w:val="hybridMultilevel"/>
    <w:tmpl w:val="1B5A95D6"/>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7C349E5"/>
    <w:multiLevelType w:val="hybridMultilevel"/>
    <w:tmpl w:val="4D6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8136FA"/>
    <w:multiLevelType w:val="hybridMultilevel"/>
    <w:tmpl w:val="92566504"/>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8A936BA"/>
    <w:multiLevelType w:val="hybridMultilevel"/>
    <w:tmpl w:val="03B0D6EE"/>
    <w:lvl w:ilvl="0" w:tplc="8AFEA3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78C45A9A"/>
    <w:multiLevelType w:val="hybridMultilevel"/>
    <w:tmpl w:val="85988A76"/>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8D4332C"/>
    <w:multiLevelType w:val="hybridMultilevel"/>
    <w:tmpl w:val="C5D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9784140"/>
    <w:multiLevelType w:val="hybridMultilevel"/>
    <w:tmpl w:val="E892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9B2671A"/>
    <w:multiLevelType w:val="hybridMultilevel"/>
    <w:tmpl w:val="3EA0E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003558"/>
    <w:multiLevelType w:val="hybridMultilevel"/>
    <w:tmpl w:val="59E65036"/>
    <w:lvl w:ilvl="0" w:tplc="1696F4FE">
      <w:start w:val="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AB66BCD"/>
    <w:multiLevelType w:val="hybridMultilevel"/>
    <w:tmpl w:val="159095C0"/>
    <w:lvl w:ilvl="0" w:tplc="1696F4F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C9334C"/>
    <w:multiLevelType w:val="hybridMultilevel"/>
    <w:tmpl w:val="09901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ACD6EE7"/>
    <w:multiLevelType w:val="hybridMultilevel"/>
    <w:tmpl w:val="44F4A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ACE0158"/>
    <w:multiLevelType w:val="hybridMultilevel"/>
    <w:tmpl w:val="D86AF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AF31C02"/>
    <w:multiLevelType w:val="hybridMultilevel"/>
    <w:tmpl w:val="BE96E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A759A"/>
    <w:multiLevelType w:val="hybridMultilevel"/>
    <w:tmpl w:val="CCFC58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F35D33"/>
    <w:multiLevelType w:val="hybridMultilevel"/>
    <w:tmpl w:val="76700C64"/>
    <w:lvl w:ilvl="0" w:tplc="8334DFE2">
      <w:start w:val="5"/>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C564F71"/>
    <w:multiLevelType w:val="hybridMultilevel"/>
    <w:tmpl w:val="067AB7CA"/>
    <w:lvl w:ilvl="0" w:tplc="8334DFE2">
      <w:start w:val="5"/>
      <w:numFmt w:val="bullet"/>
      <w:lvlText w:val="•"/>
      <w:lvlJc w:val="left"/>
      <w:pPr>
        <w:ind w:left="360" w:hanging="360"/>
      </w:pPr>
      <w:rPr>
        <w:rFonts w:ascii="Cambria" w:eastAsiaTheme="minorHAnsi" w:hAnsi="Cambria"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1">
    <w:nsid w:val="7CBB5525"/>
    <w:multiLevelType w:val="hybridMultilevel"/>
    <w:tmpl w:val="61F2F3EC"/>
    <w:lvl w:ilvl="0" w:tplc="8334DFE2">
      <w:start w:val="5"/>
      <w:numFmt w:val="bullet"/>
      <w:lvlText w:val="•"/>
      <w:lvlJc w:val="left"/>
      <w:pPr>
        <w:ind w:left="360" w:hanging="360"/>
      </w:pPr>
      <w:rPr>
        <w:rFonts w:ascii="Cambria" w:eastAsiaTheme="minorHAnsi" w:hAnsi="Cambria"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445048"/>
    <w:multiLevelType w:val="hybridMultilevel"/>
    <w:tmpl w:val="2B441AB6"/>
    <w:lvl w:ilvl="0" w:tplc="1696F4FE">
      <w:start w:val="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6831F0"/>
    <w:multiLevelType w:val="hybridMultilevel"/>
    <w:tmpl w:val="1236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6A0AB5"/>
    <w:multiLevelType w:val="hybridMultilevel"/>
    <w:tmpl w:val="C8E4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EB376B8"/>
    <w:multiLevelType w:val="hybridMultilevel"/>
    <w:tmpl w:val="E7A8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0"/>
  </w:num>
  <w:num w:numId="2">
    <w:abstractNumId w:val="106"/>
  </w:num>
  <w:num w:numId="3">
    <w:abstractNumId w:val="52"/>
  </w:num>
  <w:num w:numId="4">
    <w:abstractNumId w:val="176"/>
  </w:num>
  <w:num w:numId="5">
    <w:abstractNumId w:val="219"/>
  </w:num>
  <w:num w:numId="6">
    <w:abstractNumId w:val="196"/>
  </w:num>
  <w:num w:numId="7">
    <w:abstractNumId w:val="57"/>
  </w:num>
  <w:num w:numId="8">
    <w:abstractNumId w:val="64"/>
  </w:num>
  <w:num w:numId="9">
    <w:abstractNumId w:val="97"/>
  </w:num>
  <w:num w:numId="10">
    <w:abstractNumId w:val="67"/>
  </w:num>
  <w:num w:numId="11">
    <w:abstractNumId w:val="85"/>
  </w:num>
  <w:num w:numId="12">
    <w:abstractNumId w:val="5"/>
  </w:num>
  <w:num w:numId="13">
    <w:abstractNumId w:val="197"/>
  </w:num>
  <w:num w:numId="14">
    <w:abstractNumId w:val="141"/>
  </w:num>
  <w:num w:numId="15">
    <w:abstractNumId w:val="139"/>
  </w:num>
  <w:num w:numId="16">
    <w:abstractNumId w:val="198"/>
  </w:num>
  <w:num w:numId="17">
    <w:abstractNumId w:val="225"/>
  </w:num>
  <w:num w:numId="18">
    <w:abstractNumId w:val="8"/>
  </w:num>
  <w:num w:numId="19">
    <w:abstractNumId w:val="110"/>
  </w:num>
  <w:num w:numId="20">
    <w:abstractNumId w:val="96"/>
  </w:num>
  <w:num w:numId="21">
    <w:abstractNumId w:val="173"/>
  </w:num>
  <w:num w:numId="22">
    <w:abstractNumId w:val="160"/>
  </w:num>
  <w:num w:numId="23">
    <w:abstractNumId w:val="208"/>
  </w:num>
  <w:num w:numId="24">
    <w:abstractNumId w:val="70"/>
  </w:num>
  <w:num w:numId="25">
    <w:abstractNumId w:val="147"/>
  </w:num>
  <w:num w:numId="26">
    <w:abstractNumId w:val="93"/>
  </w:num>
  <w:num w:numId="27">
    <w:abstractNumId w:val="154"/>
  </w:num>
  <w:num w:numId="28">
    <w:abstractNumId w:val="108"/>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3"/>
  </w:num>
  <w:num w:numId="31">
    <w:abstractNumId w:val="118"/>
  </w:num>
  <w:num w:numId="32">
    <w:abstractNumId w:val="218"/>
  </w:num>
  <w:num w:numId="33">
    <w:abstractNumId w:val="126"/>
  </w:num>
  <w:num w:numId="34">
    <w:abstractNumId w:val="188"/>
  </w:num>
  <w:num w:numId="35">
    <w:abstractNumId w:val="169"/>
  </w:num>
  <w:num w:numId="36">
    <w:abstractNumId w:val="115"/>
  </w:num>
  <w:num w:numId="37">
    <w:abstractNumId w:val="207"/>
  </w:num>
  <w:num w:numId="38">
    <w:abstractNumId w:val="79"/>
  </w:num>
  <w:num w:numId="39">
    <w:abstractNumId w:val="84"/>
  </w:num>
  <w:num w:numId="40">
    <w:abstractNumId w:val="65"/>
  </w:num>
  <w:num w:numId="41">
    <w:abstractNumId w:val="55"/>
  </w:num>
  <w:num w:numId="42">
    <w:abstractNumId w:val="170"/>
  </w:num>
  <w:num w:numId="43">
    <w:abstractNumId w:val="200"/>
  </w:num>
  <w:num w:numId="44">
    <w:abstractNumId w:val="143"/>
  </w:num>
  <w:num w:numId="45">
    <w:abstractNumId w:val="120"/>
  </w:num>
  <w:num w:numId="46">
    <w:abstractNumId w:val="117"/>
  </w:num>
  <w:num w:numId="47">
    <w:abstractNumId w:val="180"/>
  </w:num>
  <w:num w:numId="48">
    <w:abstractNumId w:val="68"/>
  </w:num>
  <w:num w:numId="49">
    <w:abstractNumId w:val="61"/>
  </w:num>
  <w:num w:numId="50">
    <w:abstractNumId w:val="76"/>
  </w:num>
  <w:num w:numId="51">
    <w:abstractNumId w:val="44"/>
  </w:num>
  <w:num w:numId="52">
    <w:abstractNumId w:val="129"/>
  </w:num>
  <w:num w:numId="53">
    <w:abstractNumId w:val="50"/>
  </w:num>
  <w:num w:numId="54">
    <w:abstractNumId w:val="75"/>
  </w:num>
  <w:num w:numId="55">
    <w:abstractNumId w:val="157"/>
  </w:num>
  <w:num w:numId="56">
    <w:abstractNumId w:val="125"/>
  </w:num>
  <w:num w:numId="57">
    <w:abstractNumId w:val="71"/>
  </w:num>
  <w:num w:numId="58">
    <w:abstractNumId w:val="145"/>
  </w:num>
  <w:num w:numId="59">
    <w:abstractNumId w:val="27"/>
  </w:num>
  <w:num w:numId="60">
    <w:abstractNumId w:val="11"/>
  </w:num>
  <w:num w:numId="61">
    <w:abstractNumId w:val="209"/>
  </w:num>
  <w:num w:numId="62">
    <w:abstractNumId w:val="7"/>
  </w:num>
  <w:num w:numId="63">
    <w:abstractNumId w:val="56"/>
  </w:num>
  <w:num w:numId="64">
    <w:abstractNumId w:val="150"/>
  </w:num>
  <w:num w:numId="65">
    <w:abstractNumId w:val="190"/>
  </w:num>
  <w:num w:numId="66">
    <w:abstractNumId w:val="224"/>
  </w:num>
  <w:num w:numId="67">
    <w:abstractNumId w:val="88"/>
  </w:num>
  <w:num w:numId="68">
    <w:abstractNumId w:val="233"/>
  </w:num>
  <w:num w:numId="69">
    <w:abstractNumId w:val="107"/>
  </w:num>
  <w:num w:numId="70">
    <w:abstractNumId w:val="185"/>
  </w:num>
  <w:num w:numId="71">
    <w:abstractNumId w:val="156"/>
  </w:num>
  <w:num w:numId="72">
    <w:abstractNumId w:val="104"/>
  </w:num>
  <w:num w:numId="73">
    <w:abstractNumId w:val="92"/>
  </w:num>
  <w:num w:numId="74">
    <w:abstractNumId w:val="214"/>
  </w:num>
  <w:num w:numId="75">
    <w:abstractNumId w:val="204"/>
  </w:num>
  <w:num w:numId="76">
    <w:abstractNumId w:val="25"/>
  </w:num>
  <w:num w:numId="77">
    <w:abstractNumId w:val="81"/>
  </w:num>
  <w:num w:numId="78">
    <w:abstractNumId w:val="132"/>
  </w:num>
  <w:num w:numId="79">
    <w:abstractNumId w:val="130"/>
  </w:num>
  <w:num w:numId="80">
    <w:abstractNumId w:val="63"/>
  </w:num>
  <w:num w:numId="81">
    <w:abstractNumId w:val="220"/>
  </w:num>
  <w:num w:numId="82">
    <w:abstractNumId w:val="152"/>
  </w:num>
  <w:num w:numId="83">
    <w:abstractNumId w:val="138"/>
  </w:num>
  <w:num w:numId="84">
    <w:abstractNumId w:val="203"/>
  </w:num>
  <w:num w:numId="85">
    <w:abstractNumId w:val="216"/>
  </w:num>
  <w:num w:numId="86">
    <w:abstractNumId w:val="74"/>
  </w:num>
  <w:num w:numId="87">
    <w:abstractNumId w:val="48"/>
  </w:num>
  <w:num w:numId="88">
    <w:abstractNumId w:val="20"/>
  </w:num>
  <w:num w:numId="89">
    <w:abstractNumId w:val="14"/>
  </w:num>
  <w:num w:numId="90">
    <w:abstractNumId w:val="28"/>
  </w:num>
  <w:num w:numId="91">
    <w:abstractNumId w:val="232"/>
  </w:num>
  <w:num w:numId="92">
    <w:abstractNumId w:val="213"/>
  </w:num>
  <w:num w:numId="93">
    <w:abstractNumId w:val="164"/>
  </w:num>
  <w:num w:numId="94">
    <w:abstractNumId w:val="4"/>
  </w:num>
  <w:num w:numId="95">
    <w:abstractNumId w:val="179"/>
  </w:num>
  <w:num w:numId="96">
    <w:abstractNumId w:val="128"/>
  </w:num>
  <w:num w:numId="97">
    <w:abstractNumId w:val="159"/>
  </w:num>
  <w:num w:numId="98">
    <w:abstractNumId w:val="231"/>
  </w:num>
  <w:num w:numId="99">
    <w:abstractNumId w:val="223"/>
  </w:num>
  <w:num w:numId="100">
    <w:abstractNumId w:val="26"/>
  </w:num>
  <w:num w:numId="101">
    <w:abstractNumId w:val="95"/>
  </w:num>
  <w:num w:numId="102">
    <w:abstractNumId w:val="199"/>
  </w:num>
  <w:num w:numId="103">
    <w:abstractNumId w:val="53"/>
  </w:num>
  <w:num w:numId="104">
    <w:abstractNumId w:val="47"/>
  </w:num>
  <w:num w:numId="105">
    <w:abstractNumId w:val="234"/>
  </w:num>
  <w:num w:numId="106">
    <w:abstractNumId w:val="89"/>
  </w:num>
  <w:num w:numId="107">
    <w:abstractNumId w:val="0"/>
  </w:num>
  <w:num w:numId="108">
    <w:abstractNumId w:val="38"/>
  </w:num>
  <w:num w:numId="109">
    <w:abstractNumId w:val="182"/>
  </w:num>
  <w:num w:numId="110">
    <w:abstractNumId w:val="172"/>
  </w:num>
  <w:num w:numId="111">
    <w:abstractNumId w:val="16"/>
  </w:num>
  <w:num w:numId="112">
    <w:abstractNumId w:val="9"/>
  </w:num>
  <w:num w:numId="113">
    <w:abstractNumId w:val="222"/>
  </w:num>
  <w:num w:numId="114">
    <w:abstractNumId w:val="39"/>
  </w:num>
  <w:num w:numId="115">
    <w:abstractNumId w:val="235"/>
  </w:num>
  <w:num w:numId="116">
    <w:abstractNumId w:val="99"/>
  </w:num>
  <w:num w:numId="117">
    <w:abstractNumId w:val="40"/>
  </w:num>
  <w:num w:numId="118">
    <w:abstractNumId w:val="211"/>
  </w:num>
  <w:num w:numId="119">
    <w:abstractNumId w:val="133"/>
  </w:num>
  <w:num w:numId="120">
    <w:abstractNumId w:val="177"/>
  </w:num>
  <w:num w:numId="121">
    <w:abstractNumId w:val="136"/>
  </w:num>
  <w:num w:numId="122">
    <w:abstractNumId w:val="124"/>
  </w:num>
  <w:num w:numId="123">
    <w:abstractNumId w:val="146"/>
  </w:num>
  <w:num w:numId="124">
    <w:abstractNumId w:val="189"/>
  </w:num>
  <w:num w:numId="125">
    <w:abstractNumId w:val="195"/>
  </w:num>
  <w:num w:numId="126">
    <w:abstractNumId w:val="22"/>
  </w:num>
  <w:num w:numId="127">
    <w:abstractNumId w:val="1"/>
  </w:num>
  <w:num w:numId="128">
    <w:abstractNumId w:val="168"/>
  </w:num>
  <w:num w:numId="129">
    <w:abstractNumId w:val="230"/>
  </w:num>
  <w:num w:numId="130">
    <w:abstractNumId w:val="80"/>
  </w:num>
  <w:num w:numId="131">
    <w:abstractNumId w:val="37"/>
  </w:num>
  <w:num w:numId="132">
    <w:abstractNumId w:val="158"/>
  </w:num>
  <w:num w:numId="133">
    <w:abstractNumId w:val="45"/>
  </w:num>
  <w:num w:numId="134">
    <w:abstractNumId w:val="140"/>
  </w:num>
  <w:num w:numId="135">
    <w:abstractNumId w:val="41"/>
  </w:num>
  <w:num w:numId="136">
    <w:abstractNumId w:val="32"/>
  </w:num>
  <w:num w:numId="137">
    <w:abstractNumId w:val="114"/>
  </w:num>
  <w:num w:numId="138">
    <w:abstractNumId w:val="98"/>
  </w:num>
  <w:num w:numId="139">
    <w:abstractNumId w:val="54"/>
  </w:num>
  <w:num w:numId="140">
    <w:abstractNumId w:val="221"/>
  </w:num>
  <w:num w:numId="141">
    <w:abstractNumId w:val="155"/>
  </w:num>
  <w:num w:numId="142">
    <w:abstractNumId w:val="30"/>
  </w:num>
  <w:num w:numId="143">
    <w:abstractNumId w:val="237"/>
  </w:num>
  <w:num w:numId="144">
    <w:abstractNumId w:val="215"/>
  </w:num>
  <w:num w:numId="145">
    <w:abstractNumId w:val="162"/>
  </w:num>
  <w:num w:numId="146">
    <w:abstractNumId w:val="77"/>
  </w:num>
  <w:num w:numId="147">
    <w:abstractNumId w:val="131"/>
  </w:num>
  <w:num w:numId="148">
    <w:abstractNumId w:val="161"/>
  </w:num>
  <w:num w:numId="149">
    <w:abstractNumId w:val="100"/>
  </w:num>
  <w:num w:numId="150">
    <w:abstractNumId w:val="217"/>
  </w:num>
  <w:num w:numId="151">
    <w:abstractNumId w:val="183"/>
  </w:num>
  <w:num w:numId="152">
    <w:abstractNumId w:val="171"/>
  </w:num>
  <w:num w:numId="153">
    <w:abstractNumId w:val="3"/>
  </w:num>
  <w:num w:numId="154">
    <w:abstractNumId w:val="105"/>
  </w:num>
  <w:num w:numId="155">
    <w:abstractNumId w:val="23"/>
  </w:num>
  <w:num w:numId="156">
    <w:abstractNumId w:val="236"/>
  </w:num>
  <w:num w:numId="157">
    <w:abstractNumId w:val="153"/>
  </w:num>
  <w:num w:numId="158">
    <w:abstractNumId w:val="148"/>
  </w:num>
  <w:num w:numId="159">
    <w:abstractNumId w:val="42"/>
  </w:num>
  <w:num w:numId="160">
    <w:abstractNumId w:val="116"/>
  </w:num>
  <w:num w:numId="161">
    <w:abstractNumId w:val="73"/>
  </w:num>
  <w:num w:numId="162">
    <w:abstractNumId w:val="62"/>
  </w:num>
  <w:num w:numId="163">
    <w:abstractNumId w:val="181"/>
  </w:num>
  <w:num w:numId="164">
    <w:abstractNumId w:val="51"/>
  </w:num>
  <w:num w:numId="165">
    <w:abstractNumId w:val="111"/>
  </w:num>
  <w:num w:numId="166">
    <w:abstractNumId w:val="43"/>
  </w:num>
  <w:num w:numId="167">
    <w:abstractNumId w:val="201"/>
  </w:num>
  <w:num w:numId="168">
    <w:abstractNumId w:val="123"/>
  </w:num>
  <w:num w:numId="169">
    <w:abstractNumId w:val="24"/>
  </w:num>
  <w:num w:numId="170">
    <w:abstractNumId w:val="109"/>
  </w:num>
  <w:num w:numId="171">
    <w:abstractNumId w:val="10"/>
  </w:num>
  <w:num w:numId="172">
    <w:abstractNumId w:val="34"/>
  </w:num>
  <w:num w:numId="173">
    <w:abstractNumId w:val="192"/>
  </w:num>
  <w:num w:numId="174">
    <w:abstractNumId w:val="94"/>
  </w:num>
  <w:num w:numId="175">
    <w:abstractNumId w:val="202"/>
  </w:num>
  <w:num w:numId="176">
    <w:abstractNumId w:val="21"/>
  </w:num>
  <w:num w:numId="177">
    <w:abstractNumId w:val="18"/>
  </w:num>
  <w:num w:numId="178">
    <w:abstractNumId w:val="191"/>
  </w:num>
  <w:num w:numId="179">
    <w:abstractNumId w:val="15"/>
  </w:num>
  <w:num w:numId="180">
    <w:abstractNumId w:val="69"/>
  </w:num>
  <w:num w:numId="181">
    <w:abstractNumId w:val="33"/>
  </w:num>
  <w:num w:numId="182">
    <w:abstractNumId w:val="6"/>
  </w:num>
  <w:num w:numId="183">
    <w:abstractNumId w:val="17"/>
  </w:num>
  <w:num w:numId="184">
    <w:abstractNumId w:val="12"/>
  </w:num>
  <w:num w:numId="185">
    <w:abstractNumId w:val="142"/>
  </w:num>
  <w:num w:numId="186">
    <w:abstractNumId w:val="86"/>
  </w:num>
  <w:num w:numId="187">
    <w:abstractNumId w:val="175"/>
  </w:num>
  <w:num w:numId="188">
    <w:abstractNumId w:val="135"/>
  </w:num>
  <w:num w:numId="189">
    <w:abstractNumId w:val="72"/>
  </w:num>
  <w:num w:numId="190">
    <w:abstractNumId w:val="151"/>
  </w:num>
  <w:num w:numId="191">
    <w:abstractNumId w:val="13"/>
  </w:num>
  <w:num w:numId="192">
    <w:abstractNumId w:val="58"/>
  </w:num>
  <w:num w:numId="193">
    <w:abstractNumId w:val="60"/>
  </w:num>
  <w:num w:numId="194">
    <w:abstractNumId w:val="163"/>
  </w:num>
  <w:num w:numId="195">
    <w:abstractNumId w:val="29"/>
  </w:num>
  <w:num w:numId="196">
    <w:abstractNumId w:val="187"/>
  </w:num>
  <w:num w:numId="197">
    <w:abstractNumId w:val="122"/>
  </w:num>
  <w:num w:numId="198">
    <w:abstractNumId w:val="205"/>
  </w:num>
  <w:num w:numId="199">
    <w:abstractNumId w:val="102"/>
  </w:num>
  <w:num w:numId="200">
    <w:abstractNumId w:val="137"/>
  </w:num>
  <w:num w:numId="201">
    <w:abstractNumId w:val="134"/>
  </w:num>
  <w:num w:numId="202">
    <w:abstractNumId w:val="59"/>
  </w:num>
  <w:num w:numId="203">
    <w:abstractNumId w:val="87"/>
  </w:num>
  <w:num w:numId="204">
    <w:abstractNumId w:val="119"/>
  </w:num>
  <w:num w:numId="205">
    <w:abstractNumId w:val="178"/>
  </w:num>
  <w:num w:numId="206">
    <w:abstractNumId w:val="83"/>
  </w:num>
  <w:num w:numId="207">
    <w:abstractNumId w:val="101"/>
  </w:num>
  <w:num w:numId="208">
    <w:abstractNumId w:val="78"/>
  </w:num>
  <w:num w:numId="209">
    <w:abstractNumId w:val="167"/>
  </w:num>
  <w:num w:numId="210">
    <w:abstractNumId w:val="227"/>
  </w:num>
  <w:num w:numId="211">
    <w:abstractNumId w:val="184"/>
  </w:num>
  <w:num w:numId="212">
    <w:abstractNumId w:val="194"/>
  </w:num>
  <w:num w:numId="213">
    <w:abstractNumId w:val="112"/>
  </w:num>
  <w:num w:numId="214">
    <w:abstractNumId w:val="174"/>
  </w:num>
  <w:num w:numId="215">
    <w:abstractNumId w:val="36"/>
  </w:num>
  <w:num w:numId="216">
    <w:abstractNumId w:val="226"/>
  </w:num>
  <w:num w:numId="217">
    <w:abstractNumId w:val="212"/>
  </w:num>
  <w:num w:numId="218">
    <w:abstractNumId w:val="31"/>
  </w:num>
  <w:num w:numId="219">
    <w:abstractNumId w:val="49"/>
  </w:num>
  <w:num w:numId="220">
    <w:abstractNumId w:val="165"/>
  </w:num>
  <w:num w:numId="221">
    <w:abstractNumId w:val="149"/>
  </w:num>
  <w:num w:numId="222">
    <w:abstractNumId w:val="166"/>
  </w:num>
  <w:num w:numId="223">
    <w:abstractNumId w:val="228"/>
  </w:num>
  <w:num w:numId="224">
    <w:abstractNumId w:val="46"/>
  </w:num>
  <w:num w:numId="225">
    <w:abstractNumId w:val="144"/>
  </w:num>
  <w:num w:numId="226">
    <w:abstractNumId w:val="229"/>
  </w:num>
  <w:num w:numId="227">
    <w:abstractNumId w:val="19"/>
  </w:num>
  <w:num w:numId="228">
    <w:abstractNumId w:val="90"/>
  </w:num>
  <w:num w:numId="229">
    <w:abstractNumId w:val="35"/>
  </w:num>
  <w:num w:numId="230">
    <w:abstractNumId w:val="193"/>
  </w:num>
  <w:num w:numId="231">
    <w:abstractNumId w:val="91"/>
  </w:num>
  <w:num w:numId="232">
    <w:abstractNumId w:val="127"/>
  </w:num>
  <w:num w:numId="233">
    <w:abstractNumId w:val="186"/>
  </w:num>
  <w:num w:numId="234">
    <w:abstractNumId w:val="103"/>
  </w:num>
  <w:num w:numId="235">
    <w:abstractNumId w:val="121"/>
  </w:num>
  <w:num w:numId="236">
    <w:abstractNumId w:val="2"/>
    <w:lvlOverride w:ilvl="0">
      <w:startOverride w:val="1"/>
    </w:lvlOverride>
    <w:lvlOverride w:ilvl="1"/>
    <w:lvlOverride w:ilvl="2"/>
    <w:lvlOverride w:ilvl="3"/>
    <w:lvlOverride w:ilvl="4"/>
    <w:lvlOverride w:ilvl="5"/>
    <w:lvlOverride w:ilvl="6"/>
    <w:lvlOverride w:ilvl="7"/>
    <w:lvlOverride w:ilvl="8"/>
  </w:num>
  <w:num w:numId="237">
    <w:abstractNumId w:val="82"/>
  </w:num>
  <w:num w:numId="238">
    <w:abstractNumId w:val="206"/>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303"/>
    <w:rsid w:val="00010088"/>
    <w:rsid w:val="000162F8"/>
    <w:rsid w:val="00016748"/>
    <w:rsid w:val="00064C86"/>
    <w:rsid w:val="000827EF"/>
    <w:rsid w:val="00094287"/>
    <w:rsid w:val="000A7845"/>
    <w:rsid w:val="000C0B46"/>
    <w:rsid w:val="000D036A"/>
    <w:rsid w:val="000D4CBD"/>
    <w:rsid w:val="000E09B4"/>
    <w:rsid w:val="000E7B16"/>
    <w:rsid w:val="00100389"/>
    <w:rsid w:val="00140F56"/>
    <w:rsid w:val="00167D85"/>
    <w:rsid w:val="00170499"/>
    <w:rsid w:val="00173625"/>
    <w:rsid w:val="00176A7A"/>
    <w:rsid w:val="00183C23"/>
    <w:rsid w:val="001B5156"/>
    <w:rsid w:val="001C7073"/>
    <w:rsid w:val="001F0768"/>
    <w:rsid w:val="002234D1"/>
    <w:rsid w:val="00241948"/>
    <w:rsid w:val="0024257F"/>
    <w:rsid w:val="002B00AE"/>
    <w:rsid w:val="002B67DD"/>
    <w:rsid w:val="002E43B7"/>
    <w:rsid w:val="002E4983"/>
    <w:rsid w:val="002E5ADE"/>
    <w:rsid w:val="002E5E34"/>
    <w:rsid w:val="00315CF8"/>
    <w:rsid w:val="00322DD2"/>
    <w:rsid w:val="00326D62"/>
    <w:rsid w:val="00337F5E"/>
    <w:rsid w:val="00347488"/>
    <w:rsid w:val="003603CB"/>
    <w:rsid w:val="00385563"/>
    <w:rsid w:val="0039101B"/>
    <w:rsid w:val="003955CC"/>
    <w:rsid w:val="003D156E"/>
    <w:rsid w:val="003D3303"/>
    <w:rsid w:val="003D5C4C"/>
    <w:rsid w:val="003E7F42"/>
    <w:rsid w:val="003F5BBA"/>
    <w:rsid w:val="004108D5"/>
    <w:rsid w:val="004411F8"/>
    <w:rsid w:val="0047131E"/>
    <w:rsid w:val="004844ED"/>
    <w:rsid w:val="004A3F24"/>
    <w:rsid w:val="004A41A2"/>
    <w:rsid w:val="004F1238"/>
    <w:rsid w:val="00506EF2"/>
    <w:rsid w:val="00524E9B"/>
    <w:rsid w:val="00536EEA"/>
    <w:rsid w:val="0054595F"/>
    <w:rsid w:val="00555300"/>
    <w:rsid w:val="005828CE"/>
    <w:rsid w:val="00593104"/>
    <w:rsid w:val="005C1AA2"/>
    <w:rsid w:val="00640E9C"/>
    <w:rsid w:val="0064417F"/>
    <w:rsid w:val="006548AF"/>
    <w:rsid w:val="00664549"/>
    <w:rsid w:val="00665151"/>
    <w:rsid w:val="00675D44"/>
    <w:rsid w:val="006A1CC4"/>
    <w:rsid w:val="006D38DF"/>
    <w:rsid w:val="007223D4"/>
    <w:rsid w:val="00762258"/>
    <w:rsid w:val="007775C6"/>
    <w:rsid w:val="00791679"/>
    <w:rsid w:val="007B197E"/>
    <w:rsid w:val="007B3312"/>
    <w:rsid w:val="007D2425"/>
    <w:rsid w:val="007E4E79"/>
    <w:rsid w:val="007E5F3E"/>
    <w:rsid w:val="007F4C22"/>
    <w:rsid w:val="00842EF3"/>
    <w:rsid w:val="00895AEE"/>
    <w:rsid w:val="008B3E4B"/>
    <w:rsid w:val="008C30F5"/>
    <w:rsid w:val="008D3BD0"/>
    <w:rsid w:val="00926D8E"/>
    <w:rsid w:val="00953C98"/>
    <w:rsid w:val="00977843"/>
    <w:rsid w:val="00982A0F"/>
    <w:rsid w:val="0098378B"/>
    <w:rsid w:val="009C1CE2"/>
    <w:rsid w:val="009C3C25"/>
    <w:rsid w:val="009F3D24"/>
    <w:rsid w:val="00A10AD9"/>
    <w:rsid w:val="00A20C97"/>
    <w:rsid w:val="00A20CCF"/>
    <w:rsid w:val="00A22C92"/>
    <w:rsid w:val="00A5776A"/>
    <w:rsid w:val="00A83BEC"/>
    <w:rsid w:val="00AB492B"/>
    <w:rsid w:val="00AC3026"/>
    <w:rsid w:val="00AF0A6B"/>
    <w:rsid w:val="00AF1BB5"/>
    <w:rsid w:val="00B00D9B"/>
    <w:rsid w:val="00B24B70"/>
    <w:rsid w:val="00B45899"/>
    <w:rsid w:val="00B463A0"/>
    <w:rsid w:val="00B8705D"/>
    <w:rsid w:val="00BB07CB"/>
    <w:rsid w:val="00BC01E5"/>
    <w:rsid w:val="00BC594D"/>
    <w:rsid w:val="00BD24BA"/>
    <w:rsid w:val="00BD7D7C"/>
    <w:rsid w:val="00BE29AC"/>
    <w:rsid w:val="00BE3BA9"/>
    <w:rsid w:val="00C07550"/>
    <w:rsid w:val="00C22C6E"/>
    <w:rsid w:val="00C41849"/>
    <w:rsid w:val="00C724F4"/>
    <w:rsid w:val="00C74CC3"/>
    <w:rsid w:val="00CB5412"/>
    <w:rsid w:val="00CB7BFF"/>
    <w:rsid w:val="00CC1D16"/>
    <w:rsid w:val="00CC1E6F"/>
    <w:rsid w:val="00CD3D81"/>
    <w:rsid w:val="00CE66B2"/>
    <w:rsid w:val="00CF271B"/>
    <w:rsid w:val="00CF3AA1"/>
    <w:rsid w:val="00D347C6"/>
    <w:rsid w:val="00D57CC6"/>
    <w:rsid w:val="00D761D3"/>
    <w:rsid w:val="00D85B8C"/>
    <w:rsid w:val="00D909AC"/>
    <w:rsid w:val="00D96BD9"/>
    <w:rsid w:val="00DC235D"/>
    <w:rsid w:val="00DE5DBB"/>
    <w:rsid w:val="00DF4D46"/>
    <w:rsid w:val="00E178EB"/>
    <w:rsid w:val="00E27F32"/>
    <w:rsid w:val="00E27FEE"/>
    <w:rsid w:val="00E31808"/>
    <w:rsid w:val="00E86AB3"/>
    <w:rsid w:val="00E878DC"/>
    <w:rsid w:val="00E906DE"/>
    <w:rsid w:val="00EC7622"/>
    <w:rsid w:val="00ED208E"/>
    <w:rsid w:val="00EF3AA8"/>
    <w:rsid w:val="00F56A40"/>
    <w:rsid w:val="00F66348"/>
    <w:rsid w:val="00F66468"/>
    <w:rsid w:val="00F72416"/>
    <w:rsid w:val="00F725BD"/>
    <w:rsid w:val="00F86308"/>
    <w:rsid w:val="00F9534F"/>
    <w:rsid w:val="00F96D83"/>
    <w:rsid w:val="00FD5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C02EBCF-2FCD-41B9-9AE7-AFBD57E4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1F0768"/>
    <w:pPr>
      <w:keepNext/>
      <w:keepLines/>
      <w:spacing w:before="240" w:after="0"/>
      <w:outlineLvl w:val="0"/>
    </w:pPr>
    <w:rPr>
      <w:rFonts w:ascii="Cambria" w:eastAsiaTheme="majorEastAsia" w:hAnsi="Cambria" w:cstheme="majorBidi"/>
      <w:b/>
      <w:sz w:val="28"/>
      <w:szCs w:val="32"/>
    </w:rPr>
  </w:style>
  <w:style w:type="paragraph" w:styleId="Heading2">
    <w:name w:val="heading 2"/>
    <w:basedOn w:val="Normal"/>
    <w:next w:val="Normal"/>
    <w:link w:val="Heading2Char"/>
    <w:uiPriority w:val="9"/>
    <w:unhideWhenUsed/>
    <w:qFormat/>
    <w:rsid w:val="007775C6"/>
    <w:pPr>
      <w:keepNext/>
      <w:keepLines/>
      <w:spacing w:before="40" w:after="0"/>
      <w:outlineLvl w:val="1"/>
    </w:pPr>
    <w:rPr>
      <w:rFonts w:ascii="Cambria" w:eastAsiaTheme="majorEastAsia" w:hAnsi="Cambr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EC7622"/>
    <w:pPr>
      <w:keepNext/>
      <w:keepLines/>
      <w:spacing w:before="40" w:after="0"/>
      <w:outlineLvl w:val="2"/>
    </w:pPr>
    <w:rPr>
      <w:rFonts w:asciiTheme="majorHAnsi" w:eastAsiaTheme="majorEastAsia" w:hAnsiTheme="majorHAnsi" w:cstheme="majorBidi"/>
      <w:b/>
      <w:color w:val="1F4D78" w:themeColor="accent1" w:themeShade="7F"/>
      <w:sz w:val="26"/>
      <w:szCs w:val="24"/>
      <w:u w:val="single"/>
    </w:rPr>
  </w:style>
  <w:style w:type="paragraph" w:styleId="Heading4">
    <w:name w:val="heading 4"/>
    <w:basedOn w:val="Normal"/>
    <w:next w:val="Normal"/>
    <w:link w:val="Heading4Char"/>
    <w:uiPriority w:val="9"/>
    <w:unhideWhenUsed/>
    <w:qFormat/>
    <w:rsid w:val="006A1C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75C6"/>
    <w:pPr>
      <w:spacing w:after="0" w:line="240" w:lineRule="auto"/>
      <w:contextualSpacing/>
    </w:pPr>
    <w:rPr>
      <w:rFonts w:ascii="Cambria" w:eastAsiaTheme="majorEastAsia" w:hAnsi="Cambria" w:cstheme="majorBidi"/>
      <w:spacing w:val="-10"/>
      <w:kern w:val="28"/>
      <w:sz w:val="48"/>
      <w:szCs w:val="56"/>
    </w:rPr>
  </w:style>
  <w:style w:type="character" w:customStyle="1" w:styleId="TitleChar">
    <w:name w:val="Title Char"/>
    <w:basedOn w:val="DefaultParagraphFont"/>
    <w:link w:val="Title"/>
    <w:uiPriority w:val="10"/>
    <w:rsid w:val="007775C6"/>
    <w:rPr>
      <w:rFonts w:ascii="Cambria" w:eastAsiaTheme="majorEastAsia" w:hAnsi="Cambria" w:cstheme="majorBidi"/>
      <w:spacing w:val="-10"/>
      <w:kern w:val="28"/>
      <w:sz w:val="48"/>
      <w:szCs w:val="56"/>
    </w:rPr>
  </w:style>
  <w:style w:type="character" w:customStyle="1" w:styleId="Heading2Char">
    <w:name w:val="Heading 2 Char"/>
    <w:basedOn w:val="DefaultParagraphFont"/>
    <w:link w:val="Heading2"/>
    <w:uiPriority w:val="9"/>
    <w:rsid w:val="007775C6"/>
    <w:rPr>
      <w:rFonts w:ascii="Cambria" w:eastAsiaTheme="majorEastAsia" w:hAnsi="Cambria" w:cstheme="majorBidi"/>
      <w:b/>
      <w:color w:val="2E74B5" w:themeColor="accent1" w:themeShade="BF"/>
      <w:sz w:val="26"/>
      <w:szCs w:val="26"/>
    </w:rPr>
  </w:style>
  <w:style w:type="character" w:customStyle="1" w:styleId="Heading1Char">
    <w:name w:val="Heading 1 Char"/>
    <w:basedOn w:val="DefaultParagraphFont"/>
    <w:link w:val="Heading1"/>
    <w:uiPriority w:val="1"/>
    <w:rsid w:val="001F0768"/>
    <w:rPr>
      <w:rFonts w:ascii="Cambria" w:eastAsiaTheme="majorEastAsia" w:hAnsi="Cambria" w:cstheme="majorBidi"/>
      <w:b/>
      <w:sz w:val="28"/>
      <w:szCs w:val="32"/>
    </w:rPr>
  </w:style>
  <w:style w:type="paragraph" w:styleId="Header">
    <w:name w:val="header"/>
    <w:basedOn w:val="Normal"/>
    <w:link w:val="HeaderChar"/>
    <w:uiPriority w:val="99"/>
    <w:unhideWhenUsed/>
    <w:rsid w:val="00170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499"/>
  </w:style>
  <w:style w:type="paragraph" w:styleId="Footer">
    <w:name w:val="footer"/>
    <w:basedOn w:val="Normal"/>
    <w:link w:val="FooterChar"/>
    <w:uiPriority w:val="99"/>
    <w:unhideWhenUsed/>
    <w:rsid w:val="00170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499"/>
  </w:style>
  <w:style w:type="paragraph" w:styleId="TOCHeading">
    <w:name w:val="TOC Heading"/>
    <w:basedOn w:val="Heading1"/>
    <w:next w:val="Normal"/>
    <w:uiPriority w:val="39"/>
    <w:unhideWhenUsed/>
    <w:qFormat/>
    <w:rsid w:val="00B24B70"/>
    <w:pPr>
      <w:outlineLvl w:val="9"/>
    </w:pPr>
  </w:style>
  <w:style w:type="paragraph" w:styleId="TOC2">
    <w:name w:val="toc 2"/>
    <w:basedOn w:val="Normal"/>
    <w:next w:val="Normal"/>
    <w:autoRedefine/>
    <w:uiPriority w:val="39"/>
    <w:unhideWhenUsed/>
    <w:rsid w:val="00B24B70"/>
    <w:pPr>
      <w:spacing w:after="100"/>
      <w:ind w:left="220"/>
    </w:pPr>
    <w:rPr>
      <w:rFonts w:eastAsiaTheme="minorEastAsia" w:cs="Times New Roman"/>
    </w:rPr>
  </w:style>
  <w:style w:type="paragraph" w:styleId="TOC1">
    <w:name w:val="toc 1"/>
    <w:basedOn w:val="Normal"/>
    <w:next w:val="Normal"/>
    <w:autoRedefine/>
    <w:uiPriority w:val="39"/>
    <w:unhideWhenUsed/>
    <w:rsid w:val="003603CB"/>
    <w:pPr>
      <w:spacing w:after="100"/>
    </w:pPr>
    <w:rPr>
      <w:rFonts w:eastAsiaTheme="minorEastAsia" w:cs="Times New Roman"/>
      <w:b/>
    </w:rPr>
  </w:style>
  <w:style w:type="paragraph" w:styleId="TOC3">
    <w:name w:val="toc 3"/>
    <w:basedOn w:val="Normal"/>
    <w:next w:val="Normal"/>
    <w:autoRedefine/>
    <w:uiPriority w:val="39"/>
    <w:unhideWhenUsed/>
    <w:rsid w:val="00B24B70"/>
    <w:pPr>
      <w:spacing w:after="100"/>
      <w:ind w:left="440"/>
    </w:pPr>
    <w:rPr>
      <w:rFonts w:eastAsiaTheme="minorEastAsia" w:cs="Times New Roman"/>
    </w:rPr>
  </w:style>
  <w:style w:type="character" w:styleId="Hyperlink">
    <w:name w:val="Hyperlink"/>
    <w:basedOn w:val="DefaultParagraphFont"/>
    <w:uiPriority w:val="99"/>
    <w:unhideWhenUsed/>
    <w:rsid w:val="00B24B70"/>
    <w:rPr>
      <w:color w:val="0563C1" w:themeColor="hyperlink"/>
      <w:u w:val="single"/>
    </w:rPr>
  </w:style>
  <w:style w:type="character" w:customStyle="1" w:styleId="Heading3Char">
    <w:name w:val="Heading 3 Char"/>
    <w:basedOn w:val="DefaultParagraphFont"/>
    <w:link w:val="Heading3"/>
    <w:uiPriority w:val="9"/>
    <w:rsid w:val="00EC7622"/>
    <w:rPr>
      <w:rFonts w:asciiTheme="majorHAnsi" w:eastAsiaTheme="majorEastAsia" w:hAnsiTheme="majorHAnsi" w:cstheme="majorBidi"/>
      <w:b/>
      <w:color w:val="1F4D78" w:themeColor="accent1" w:themeShade="7F"/>
      <w:sz w:val="26"/>
      <w:szCs w:val="24"/>
      <w:u w:val="single"/>
    </w:rPr>
  </w:style>
  <w:style w:type="character" w:customStyle="1" w:styleId="Heading4Char">
    <w:name w:val="Heading 4 Char"/>
    <w:basedOn w:val="DefaultParagraphFont"/>
    <w:link w:val="Heading4"/>
    <w:uiPriority w:val="9"/>
    <w:rsid w:val="006A1CC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85B8C"/>
    <w:pPr>
      <w:ind w:left="720"/>
      <w:contextualSpacing/>
    </w:pPr>
  </w:style>
  <w:style w:type="table" w:styleId="TableGrid">
    <w:name w:val="Table Grid"/>
    <w:basedOn w:val="TableNormal"/>
    <w:uiPriority w:val="39"/>
    <w:rsid w:val="00506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76225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62258"/>
    <w:rPr>
      <w:color w:val="954F72" w:themeColor="followedHyperlink"/>
      <w:u w:val="single"/>
    </w:rPr>
  </w:style>
  <w:style w:type="paragraph" w:styleId="PlainText">
    <w:name w:val="Plain Text"/>
    <w:basedOn w:val="Normal"/>
    <w:link w:val="PlainTextChar"/>
    <w:uiPriority w:val="99"/>
    <w:unhideWhenUsed/>
    <w:rsid w:val="0047131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7131E"/>
    <w:rPr>
      <w:rFonts w:ascii="Calibri" w:hAnsi="Calibri"/>
      <w:szCs w:val="21"/>
    </w:rPr>
  </w:style>
  <w:style w:type="paragraph" w:styleId="NormalWeb">
    <w:name w:val="Normal (Web)"/>
    <w:basedOn w:val="Normal"/>
    <w:uiPriority w:val="99"/>
    <w:unhideWhenUsed/>
    <w:rsid w:val="00064C86"/>
    <w:pPr>
      <w:spacing w:after="0" w:line="240" w:lineRule="auto"/>
    </w:pPr>
    <w:rPr>
      <w:rFonts w:ascii="Times New Roman" w:hAnsi="Times New Roman" w:cs="Times New Roman"/>
      <w:sz w:val="24"/>
      <w:szCs w:val="24"/>
    </w:rPr>
  </w:style>
  <w:style w:type="character" w:styleId="SubtleReference">
    <w:name w:val="Subtle Reference"/>
    <w:basedOn w:val="DefaultParagraphFont"/>
    <w:uiPriority w:val="31"/>
    <w:qFormat/>
    <w:rsid w:val="00064C86"/>
    <w:rPr>
      <w:smallCaps/>
      <w:color w:val="5A5A5A" w:themeColor="text1" w:themeTint="A5"/>
    </w:rPr>
  </w:style>
  <w:style w:type="character" w:styleId="Emphasis">
    <w:name w:val="Emphasis"/>
    <w:basedOn w:val="DefaultParagraphFont"/>
    <w:uiPriority w:val="20"/>
    <w:qFormat/>
    <w:rsid w:val="00064C86"/>
    <w:rPr>
      <w:i/>
      <w:iCs/>
    </w:rPr>
  </w:style>
  <w:style w:type="character" w:customStyle="1" w:styleId="apple-converted-space">
    <w:name w:val="apple-converted-space"/>
    <w:basedOn w:val="DefaultParagraphFont"/>
    <w:rsid w:val="003D156E"/>
  </w:style>
  <w:style w:type="character" w:styleId="Strong">
    <w:name w:val="Strong"/>
    <w:basedOn w:val="DefaultParagraphFont"/>
    <w:uiPriority w:val="22"/>
    <w:qFormat/>
    <w:rsid w:val="003D156E"/>
    <w:rPr>
      <w:b/>
      <w:bCs/>
    </w:rPr>
  </w:style>
  <w:style w:type="paragraph" w:customStyle="1" w:styleId="paragraph">
    <w:name w:val="paragraph"/>
    <w:basedOn w:val="Normal"/>
    <w:rsid w:val="004844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44ED"/>
  </w:style>
  <w:style w:type="character" w:customStyle="1" w:styleId="eop">
    <w:name w:val="eop"/>
    <w:basedOn w:val="DefaultParagraphFont"/>
    <w:rsid w:val="004844ED"/>
  </w:style>
  <w:style w:type="paragraph" w:customStyle="1" w:styleId="Default">
    <w:name w:val="Default"/>
    <w:rsid w:val="004844ED"/>
    <w:pPr>
      <w:autoSpaceDE w:val="0"/>
      <w:autoSpaceDN w:val="0"/>
      <w:adjustRightInd w:val="0"/>
      <w:spacing w:after="0" w:line="240" w:lineRule="auto"/>
    </w:pPr>
    <w:rPr>
      <w:rFonts w:ascii="Calibri" w:hAnsi="Calibri" w:cs="Calibri"/>
      <w:color w:val="000000"/>
      <w:sz w:val="24"/>
      <w:szCs w:val="24"/>
    </w:rPr>
  </w:style>
  <w:style w:type="paragraph" w:styleId="BodyTextIndent">
    <w:name w:val="Body Text Indent"/>
    <w:basedOn w:val="Normal"/>
    <w:link w:val="BodyTextIndentChar"/>
    <w:rsid w:val="00B00D9B"/>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00D9B"/>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64417F"/>
    <w:pPr>
      <w:spacing w:after="100"/>
      <w:ind w:left="660"/>
    </w:pPr>
    <w:rPr>
      <w:rFonts w:eastAsiaTheme="minorEastAsia"/>
    </w:rPr>
  </w:style>
  <w:style w:type="paragraph" w:styleId="TOC5">
    <w:name w:val="toc 5"/>
    <w:basedOn w:val="Normal"/>
    <w:next w:val="Normal"/>
    <w:autoRedefine/>
    <w:uiPriority w:val="39"/>
    <w:unhideWhenUsed/>
    <w:rsid w:val="0064417F"/>
    <w:pPr>
      <w:spacing w:after="100"/>
      <w:ind w:left="880"/>
    </w:pPr>
    <w:rPr>
      <w:rFonts w:eastAsiaTheme="minorEastAsia"/>
    </w:rPr>
  </w:style>
  <w:style w:type="paragraph" w:styleId="TOC6">
    <w:name w:val="toc 6"/>
    <w:basedOn w:val="Normal"/>
    <w:next w:val="Normal"/>
    <w:autoRedefine/>
    <w:uiPriority w:val="39"/>
    <w:unhideWhenUsed/>
    <w:rsid w:val="0064417F"/>
    <w:pPr>
      <w:spacing w:after="100"/>
      <w:ind w:left="1100"/>
    </w:pPr>
    <w:rPr>
      <w:rFonts w:eastAsiaTheme="minorEastAsia"/>
    </w:rPr>
  </w:style>
  <w:style w:type="paragraph" w:styleId="TOC7">
    <w:name w:val="toc 7"/>
    <w:basedOn w:val="Normal"/>
    <w:next w:val="Normal"/>
    <w:autoRedefine/>
    <w:uiPriority w:val="39"/>
    <w:unhideWhenUsed/>
    <w:rsid w:val="0064417F"/>
    <w:pPr>
      <w:spacing w:after="100"/>
      <w:ind w:left="1320"/>
    </w:pPr>
    <w:rPr>
      <w:rFonts w:eastAsiaTheme="minorEastAsia"/>
    </w:rPr>
  </w:style>
  <w:style w:type="paragraph" w:styleId="TOC8">
    <w:name w:val="toc 8"/>
    <w:basedOn w:val="Normal"/>
    <w:next w:val="Normal"/>
    <w:autoRedefine/>
    <w:uiPriority w:val="39"/>
    <w:unhideWhenUsed/>
    <w:rsid w:val="0064417F"/>
    <w:pPr>
      <w:spacing w:after="100"/>
      <w:ind w:left="1540"/>
    </w:pPr>
    <w:rPr>
      <w:rFonts w:eastAsiaTheme="minorEastAsia"/>
    </w:rPr>
  </w:style>
  <w:style w:type="paragraph" w:styleId="TOC9">
    <w:name w:val="toc 9"/>
    <w:basedOn w:val="Normal"/>
    <w:next w:val="Normal"/>
    <w:autoRedefine/>
    <w:uiPriority w:val="39"/>
    <w:unhideWhenUsed/>
    <w:rsid w:val="0064417F"/>
    <w:pPr>
      <w:spacing w:after="100"/>
      <w:ind w:left="1760"/>
    </w:pPr>
    <w:rPr>
      <w:rFonts w:eastAsiaTheme="minorEastAsia"/>
    </w:rPr>
  </w:style>
  <w:style w:type="paragraph" w:styleId="NoSpacing">
    <w:name w:val="No Spacing"/>
    <w:uiPriority w:val="1"/>
    <w:qFormat/>
    <w:rsid w:val="00140F56"/>
    <w:pPr>
      <w:spacing w:after="0" w:line="240" w:lineRule="auto"/>
    </w:pPr>
    <w:rPr>
      <w:rFonts w:ascii="Times New Roman" w:hAnsi="Times New Roman"/>
      <w:sz w:val="24"/>
    </w:rPr>
  </w:style>
  <w:style w:type="character" w:customStyle="1" w:styleId="contentline-54">
    <w:name w:val="contentline-54"/>
    <w:basedOn w:val="DefaultParagraphFont"/>
    <w:rsid w:val="00140F56"/>
  </w:style>
  <w:style w:type="paragraph" w:styleId="z-TopofForm">
    <w:name w:val="HTML Top of Form"/>
    <w:basedOn w:val="Normal"/>
    <w:next w:val="Normal"/>
    <w:link w:val="z-TopofFormChar"/>
    <w:hidden/>
    <w:uiPriority w:val="99"/>
    <w:semiHidden/>
    <w:unhideWhenUsed/>
    <w:rsid w:val="00140F5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0F5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40F5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40F56"/>
    <w:rPr>
      <w:rFonts w:ascii="Arial" w:eastAsia="Times New Roman" w:hAnsi="Arial" w:cs="Arial"/>
      <w:vanish/>
      <w:sz w:val="16"/>
      <w:szCs w:val="16"/>
    </w:rPr>
  </w:style>
  <w:style w:type="character" w:customStyle="1" w:styleId="current">
    <w:name w:val="current"/>
    <w:basedOn w:val="DefaultParagraphFont"/>
    <w:rsid w:val="00140F56"/>
  </w:style>
  <w:style w:type="paragraph" w:customStyle="1" w:styleId="copyright">
    <w:name w:val="copyright"/>
    <w:basedOn w:val="Normal"/>
    <w:rsid w:val="00140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ponse">
    <w:name w:val="Response"/>
    <w:basedOn w:val="DefaultParagraphFont"/>
    <w:uiPriority w:val="1"/>
    <w:rsid w:val="00140F56"/>
    <w:rPr>
      <w:u w:val="single"/>
    </w:rPr>
  </w:style>
  <w:style w:type="character" w:customStyle="1" w:styleId="Response2">
    <w:name w:val="Response 2"/>
    <w:basedOn w:val="DefaultParagraphFont"/>
    <w:uiPriority w:val="1"/>
    <w:rsid w:val="00140F56"/>
    <w:rPr>
      <w:sz w:val="28"/>
      <w:u w:val="single"/>
    </w:rPr>
  </w:style>
  <w:style w:type="character" w:customStyle="1" w:styleId="Answer">
    <w:name w:val="Answer"/>
    <w:basedOn w:val="DefaultParagraphFont"/>
    <w:uiPriority w:val="1"/>
    <w:rsid w:val="00140F56"/>
    <w:rPr>
      <w:rFonts w:asciiTheme="minorHAnsi" w:hAnsiTheme="minorHAnsi"/>
      <w:b/>
      <w:sz w:val="24"/>
      <w:u w:val="single"/>
    </w:rPr>
  </w:style>
  <w:style w:type="character" w:customStyle="1" w:styleId="check2">
    <w:name w:val="check2"/>
    <w:basedOn w:val="DefaultParagraphFont"/>
    <w:uiPriority w:val="1"/>
    <w:rsid w:val="00140F56"/>
    <w:rPr>
      <w:b/>
    </w:rPr>
  </w:style>
  <w:style w:type="character" w:customStyle="1" w:styleId="contentline-90">
    <w:name w:val="contentline-90"/>
    <w:basedOn w:val="DefaultParagraphFont"/>
    <w:rsid w:val="00140F56"/>
  </w:style>
  <w:style w:type="numbering" w:customStyle="1" w:styleId="NoList1">
    <w:name w:val="No List1"/>
    <w:next w:val="NoList"/>
    <w:uiPriority w:val="99"/>
    <w:semiHidden/>
    <w:unhideWhenUsed/>
    <w:rsid w:val="005828CE"/>
  </w:style>
  <w:style w:type="paragraph" w:styleId="BodyText">
    <w:name w:val="Body Text"/>
    <w:basedOn w:val="Normal"/>
    <w:link w:val="BodyTextChar"/>
    <w:uiPriority w:val="1"/>
    <w:unhideWhenUsed/>
    <w:qFormat/>
    <w:rsid w:val="00FD5F80"/>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D5F8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6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A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aitutorials.unc.edu/?Create_Your_Course_Site" TargetMode="External"/><Relationship Id="rId299" Type="http://schemas.openxmlformats.org/officeDocument/2006/relationships/hyperlink" Target="https://ccinfo.unc.edu/gradstar-info/" TargetMode="External"/><Relationship Id="rId21" Type="http://schemas.openxmlformats.org/officeDocument/2006/relationships/hyperlink" Target="http://provost.unc.edu/policies/" TargetMode="External"/><Relationship Id="rId63" Type="http://schemas.openxmlformats.org/officeDocument/2006/relationships/hyperlink" Target="https://selfservice.unc.edu/login.aspx?ReturnUrl=%2f" TargetMode="External"/><Relationship Id="rId159" Type="http://schemas.openxmlformats.org/officeDocument/2006/relationships/hyperlink" Target="mailto:ksgibbs@email.unc.edu" TargetMode="External"/><Relationship Id="rId324" Type="http://schemas.openxmlformats.org/officeDocument/2006/relationships/hyperlink" Target="https://gradschool.unc.edu/academics/resources/forms.html" TargetMode="External"/><Relationship Id="rId366" Type="http://schemas.openxmlformats.org/officeDocument/2006/relationships/hyperlink" Target="http://curricula.unc.edu/faculty/cras/" TargetMode="External"/><Relationship Id="rId170" Type="http://schemas.openxmlformats.org/officeDocument/2006/relationships/hyperlink" Target="https://www.youtube.com/watch?v=8PSPMdLHJWQ" TargetMode="External"/><Relationship Id="rId226" Type="http://schemas.openxmlformats.org/officeDocument/2006/relationships/hyperlink" Target="https://its.cloudapps.unc.edu/cccbt/Controller?mode=processGetMaterial&amp;pid=730312762&amp;test_id=5043" TargetMode="External"/><Relationship Id="rId433" Type="http://schemas.openxmlformats.org/officeDocument/2006/relationships/hyperlink" Target="http://registrar.unc.edu/academic-calendar/" TargetMode="External"/><Relationship Id="rId268" Type="http://schemas.openxmlformats.org/officeDocument/2006/relationships/hyperlink" Target="http://gradschool.unc.edu/funding/gradschool/assistantships.html" TargetMode="External"/><Relationship Id="rId32" Type="http://schemas.openxmlformats.org/officeDocument/2006/relationships/hyperlink" Target="https://www.google.com/url?sa=t&amp;rct=j&amp;q=&amp;esrc=s&amp;source=web&amp;cd=1&amp;cad=rja&amp;uact=8&amp;ved=2ahUKEwihrPLpzPDgAhXrV98KHRSsDvAQFjAAegQICRAC&amp;url=https%3A%2F%2Fccinfo.unc.edu%2Ffiles%2F2017%2F07%2FPurchaseReqsJuly2017.pdf&amp;usg=AOvVaw1a3lG9D0udU_n0FHu-BlUb" TargetMode="External"/><Relationship Id="rId74" Type="http://schemas.openxmlformats.org/officeDocument/2006/relationships/hyperlink" Target="mailto:comm-dept-faculty@listserv.unc.edu" TargetMode="External"/><Relationship Id="rId128" Type="http://schemas.openxmlformats.org/officeDocument/2006/relationships/hyperlink" Target="https://dir.itsapps.unc.edu/dirSearch/view.htm;jsessionid=0BG_FHh3GMoyIs4qYNcTnExIt4m0k0OutE7VEgAN.dir-prd-5-fvbfz" TargetMode="External"/><Relationship Id="rId335" Type="http://schemas.openxmlformats.org/officeDocument/2006/relationships/hyperlink" Target="https://gradschool.unc.edu/pdf/parental_leave_application.pdf" TargetMode="External"/><Relationship Id="rId377" Type="http://schemas.openxmlformats.org/officeDocument/2006/relationships/hyperlink" Target="https://unc-ch.formstack.com/forms/section_add_change_request_form" TargetMode="External"/><Relationship Id="rId5" Type="http://schemas.openxmlformats.org/officeDocument/2006/relationships/webSettings" Target="webSettings.xml"/><Relationship Id="rId181" Type="http://schemas.openxmlformats.org/officeDocument/2006/relationships/hyperlink" Target="https://handbook.unc.edu/" TargetMode="External"/><Relationship Id="rId237" Type="http://schemas.openxmlformats.org/officeDocument/2006/relationships/hyperlink" Target="https://its.cloudapps.unc.edu/cccbt/Controller?mode=processGetMaterial&amp;pid=730312762&amp;test_id=5045" TargetMode="External"/><Relationship Id="rId402" Type="http://schemas.openxmlformats.org/officeDocument/2006/relationships/hyperlink" Target="http://registrar.unc.edu/guide/registration-policies/" TargetMode="External"/><Relationship Id="rId279" Type="http://schemas.openxmlformats.org/officeDocument/2006/relationships/hyperlink" Target="http://ccinfo.unc.edu/start-here/access/access-request-forms/" TargetMode="External"/><Relationship Id="rId444" Type="http://schemas.openxmlformats.org/officeDocument/2006/relationships/hyperlink" Target="mailto:jclem@email.unc.edu" TargetMode="External"/><Relationship Id="rId43" Type="http://schemas.openxmlformats.org/officeDocument/2006/relationships/hyperlink" Target="https://registrar.unc.edu/academic-services/uncferpa/ferpa-instructions/" TargetMode="External"/><Relationship Id="rId139" Type="http://schemas.openxmlformats.org/officeDocument/2006/relationships/hyperlink" Target="https://sso.unc.edu/idp/profile/SAML2/Redirect/SSO?execution=e1s1" TargetMode="External"/><Relationship Id="rId290" Type="http://schemas.openxmlformats.org/officeDocument/2006/relationships/hyperlink" Target="https://financepolicy.unc.edu/1112_1_1f" TargetMode="External"/><Relationship Id="rId304" Type="http://schemas.openxmlformats.org/officeDocument/2006/relationships/image" Target="media/image25.png"/><Relationship Id="rId346" Type="http://schemas.openxmlformats.org/officeDocument/2006/relationships/hyperlink" Target="http://gradschool.unc.edu/academics/resources/graddeadlines.html" TargetMode="External"/><Relationship Id="rId388" Type="http://schemas.openxmlformats.org/officeDocument/2006/relationships/hyperlink" Target="mailto:joanrc@email.unc.edu" TargetMode="External"/><Relationship Id="rId85" Type="http://schemas.openxmlformats.org/officeDocument/2006/relationships/hyperlink" Target="mailto:comm-lecturers@listserv.unc.edu" TargetMode="External"/><Relationship Id="rId150" Type="http://schemas.openxmlformats.org/officeDocument/2006/relationships/hyperlink" Target="mailto:josh_leonard@unc.eud" TargetMode="External"/><Relationship Id="rId192" Type="http://schemas.openxmlformats.org/officeDocument/2006/relationships/hyperlink" Target="https://sakai.unc.edu/access/content/group/73e2c8d3-9da9-4aaa-a7f2-039777330d77/cc/ConnectCarolina_CBT/courses/Registering_OHR.pdf" TargetMode="External"/><Relationship Id="rId206" Type="http://schemas.openxmlformats.org/officeDocument/2006/relationships/hyperlink" Target="https://its.cloudapps.unc.edu/cccbt/Controller?mode=processGetMaterial&amp;pid=730312762&amp;test_id=5021" TargetMode="External"/><Relationship Id="rId413" Type="http://schemas.openxmlformats.org/officeDocument/2006/relationships/hyperlink" Target="https://registrar.unc.edu/files/2015/02/classroster.pdf" TargetMode="External"/><Relationship Id="rId248" Type="http://schemas.openxmlformats.org/officeDocument/2006/relationships/hyperlink" Target="https://comm.unc.edu/graduate-studies/how-to-apply/" TargetMode="External"/><Relationship Id="rId455" Type="http://schemas.openxmlformats.org/officeDocument/2006/relationships/image" Target="media/image33.png"/><Relationship Id="rId12" Type="http://schemas.openxmlformats.org/officeDocument/2006/relationships/hyperlink" Target="http://policies.unc.edu/policies/fac-use/" TargetMode="External"/><Relationship Id="rId108" Type="http://schemas.openxmlformats.org/officeDocument/2006/relationships/hyperlink" Target="https://dgm.oasis.unc.edu/dgm/welcome" TargetMode="External"/><Relationship Id="rId315" Type="http://schemas.openxmlformats.org/officeDocument/2006/relationships/hyperlink" Target="mailto:cash_management@unc.edu" TargetMode="External"/><Relationship Id="rId357" Type="http://schemas.openxmlformats.org/officeDocument/2006/relationships/hyperlink" Target="http://registrar.unc.edu/events/category/traincal/" TargetMode="External"/><Relationship Id="rId54" Type="http://schemas.openxmlformats.org/officeDocument/2006/relationships/hyperlink" Target="https://comm.unc.edu/graduate-studies/" TargetMode="External"/><Relationship Id="rId96" Type="http://schemas.openxmlformats.org/officeDocument/2006/relationships/hyperlink" Target="https://selfservice.unc.edu/login.aspx?ReturnUrl=%2f" TargetMode="External"/><Relationship Id="rId161" Type="http://schemas.openxmlformats.org/officeDocument/2006/relationships/hyperlink" Target="mailto:kim.sparrow@facilities.unc.edu" TargetMode="External"/><Relationship Id="rId217" Type="http://schemas.openxmlformats.org/officeDocument/2006/relationships/hyperlink" Target="https://sakai.unc.edu/access/content/group/73e2c8d3-9da9-4aaa-a7f2-039777330d77/cc/ConnectCarolina_CBT/courses/Approving_the_Hire_ePAR_Form.pdf" TargetMode="External"/><Relationship Id="rId399" Type="http://schemas.openxmlformats.org/officeDocument/2006/relationships/hyperlink" Target="https://unctim.unc.edu/wfc/logon" TargetMode="External"/><Relationship Id="rId259" Type="http://schemas.openxmlformats.org/officeDocument/2006/relationships/hyperlink" Target="https://itsapps.unc.edu/improv/" TargetMode="External"/><Relationship Id="rId424" Type="http://schemas.openxmlformats.org/officeDocument/2006/relationships/hyperlink" Target="https://www.unc.edu/search" TargetMode="External"/><Relationship Id="rId23" Type="http://schemas.openxmlformats.org/officeDocument/2006/relationships/hyperlink" Target="http://policies.unc.edu/policies/external-activities/" TargetMode="External"/><Relationship Id="rId119" Type="http://schemas.openxmlformats.org/officeDocument/2006/relationships/hyperlink" Target="http://fa.unc.edu/enterprises/printing/" TargetMode="External"/><Relationship Id="rId270" Type="http://schemas.openxmlformats.org/officeDocument/2006/relationships/image" Target="media/image12.png"/><Relationship Id="rId326" Type="http://schemas.openxmlformats.org/officeDocument/2006/relationships/hyperlink" Target="https://gradschool.unc.edu/pdf/mform2.pdf" TargetMode="External"/><Relationship Id="rId44" Type="http://schemas.openxmlformats.org/officeDocument/2006/relationships/hyperlink" Target="https://registrar.unc.edu/courses/curriculum-inventory-management/" TargetMode="External"/><Relationship Id="rId65" Type="http://schemas.openxmlformats.org/officeDocument/2006/relationships/hyperlink" Target="https://curricula.unc.edu/course-evaluations/for-coordinators/" TargetMode="External"/><Relationship Id="rId86" Type="http://schemas.openxmlformats.org/officeDocument/2006/relationships/hyperlink" Target="mailto:hollywoodinternship2018@listserv.unc.edu" TargetMode="External"/><Relationship Id="rId130" Type="http://schemas.openxmlformats.org/officeDocument/2006/relationships/hyperlink" Target="https://www.aaiscloud.com/UNCChapelHill/Portal/GuestPortal.aspx" TargetMode="External"/><Relationship Id="rId151" Type="http://schemas.openxmlformats.org/officeDocument/2006/relationships/hyperlink" Target="mailto:goodmp@unc.edu" TargetMode="External"/><Relationship Id="rId368" Type="http://schemas.openxmlformats.org/officeDocument/2006/relationships/hyperlink" Target="http://registrar.unc.edu/training/document-repository/degree-audit-documents/" TargetMode="External"/><Relationship Id="rId389" Type="http://schemas.openxmlformats.org/officeDocument/2006/relationships/hyperlink" Target="mailto:nick_siedentop@unc.edu" TargetMode="External"/><Relationship Id="rId172" Type="http://schemas.openxmlformats.org/officeDocument/2006/relationships/hyperlink" Target="mailto:ekwatts@email.unc.edu" TargetMode="External"/><Relationship Id="rId193" Type="http://schemas.openxmlformats.org/officeDocument/2006/relationships/hyperlink" Target="https://its.cloudapps.unc.edu/cccbt/Controller?mode=processGetMaterial&amp;pid=730312762&amp;test_id=5013" TargetMode="External"/><Relationship Id="rId207" Type="http://schemas.openxmlformats.org/officeDocument/2006/relationships/hyperlink" Target="https://sakai.unc.edu/access/content/group/73e2c8d3-9da9-4aaa-a7f2-039777330d77/cc/ConnectCarolina_CBT/courses/Adding%20or%20Updating%20Affiliates.pdf" TargetMode="External"/><Relationship Id="rId228" Type="http://schemas.openxmlformats.org/officeDocument/2006/relationships/hyperlink" Target="https://its.cloudapps.unc.edu/cccbt/Controller?mode=processGetMaterial&amp;pid=730312762&amp;test_id=5063" TargetMode="External"/><Relationship Id="rId249" Type="http://schemas.openxmlformats.org/officeDocument/2006/relationships/hyperlink" Target="http://applytounccommunication.web.unc.edu/" TargetMode="External"/><Relationship Id="rId414" Type="http://schemas.openxmlformats.org/officeDocument/2006/relationships/hyperlink" Target="https://www.techwalla.com/articles/how-to-convert-a-word-document-to-a-fillable-pdf-form" TargetMode="External"/><Relationship Id="rId435" Type="http://schemas.openxmlformats.org/officeDocument/2006/relationships/hyperlink" Target="mailto:textbook@unc.edu" TargetMode="External"/><Relationship Id="rId456" Type="http://schemas.openxmlformats.org/officeDocument/2006/relationships/image" Target="media/image34.png"/><Relationship Id="rId13" Type="http://schemas.openxmlformats.org/officeDocument/2006/relationships/hyperlink" Target="http://policies.unc.edu/poliicies/no-smoking/" TargetMode="External"/><Relationship Id="rId109" Type="http://schemas.openxmlformats.org/officeDocument/2006/relationships/hyperlink" Target="http://portal.facilities.unc.edu/masterpg/slipMain.aspx" TargetMode="External"/><Relationship Id="rId260" Type="http://schemas.openxmlformats.org/officeDocument/2006/relationships/hyperlink" Target="https://selfservice.unc.edu/login.aspx" TargetMode="External"/><Relationship Id="rId281" Type="http://schemas.openxmlformats.org/officeDocument/2006/relationships/image" Target="media/image18.png"/><Relationship Id="rId316" Type="http://schemas.openxmlformats.org/officeDocument/2006/relationships/hyperlink" Target="https://gradschool.unc.edu/pdf/wdexam.pdf" TargetMode="External"/><Relationship Id="rId337" Type="http://schemas.openxmlformats.org/officeDocument/2006/relationships/hyperlink" Target="mailto:specialenrollments@unc.edu" TargetMode="External"/><Relationship Id="rId34" Type="http://schemas.openxmlformats.org/officeDocument/2006/relationships/hyperlink" Target="https://finance.unc.edu/departments/strategic-sourcing-payment/procurement/accounts-payable-travel-services/travel/" TargetMode="External"/><Relationship Id="rId55" Type="http://schemas.openxmlformats.org/officeDocument/2006/relationships/hyperlink" Target="mailto:unccommcal@gmail.com" TargetMode="External"/><Relationship Id="rId76" Type="http://schemas.openxmlformats.org/officeDocument/2006/relationships/hyperlink" Target="mailto:kholmes@marwoodgroup.com" TargetMode="External"/><Relationship Id="rId97" Type="http://schemas.openxmlformats.org/officeDocument/2006/relationships/hyperlink" Target="https://selfservice.unc.edu/login.aspx?ReturnUrl=%2f" TargetMode="External"/><Relationship Id="rId120" Type="http://schemas.openxmlformats.org/officeDocument/2006/relationships/hyperlink" Target="http://csgold.onecard.unc.edu/" TargetMode="External"/><Relationship Id="rId141" Type="http://schemas.openxmlformats.org/officeDocument/2006/relationships/hyperlink" Target="mailto:work-study@unc.edu" TargetMode="External"/><Relationship Id="rId358" Type="http://schemas.openxmlformats.org/officeDocument/2006/relationships/hyperlink" Target="http://registrar.unc.edu/training/document-repository/student-record-documents/" TargetMode="External"/><Relationship Id="rId379" Type="http://schemas.openxmlformats.org/officeDocument/2006/relationships/hyperlink" Target="https://unc-ch.formstack.com/forms/event_request_form" TargetMode="External"/><Relationship Id="rId7" Type="http://schemas.openxmlformats.org/officeDocument/2006/relationships/endnotes" Target="endnotes.xml"/><Relationship Id="rId162" Type="http://schemas.openxmlformats.org/officeDocument/2006/relationships/hyperlink" Target="mailto:abitting@unc.edu" TargetMode="External"/><Relationship Id="rId183" Type="http://schemas.openxmlformats.org/officeDocument/2006/relationships/hyperlink" Target="https://ccinfo.unc.edu/" TargetMode="External"/><Relationship Id="rId218" Type="http://schemas.openxmlformats.org/officeDocument/2006/relationships/hyperlink" Target="https://its.cloudapps.unc.edu/cccbt/Controller?mode=processGetMaterial&amp;pid=730312762&amp;test_id=5059" TargetMode="External"/><Relationship Id="rId239" Type="http://schemas.openxmlformats.org/officeDocument/2006/relationships/hyperlink" Target="https://its.cloudapps.unc.edu/cccbt/Controller?mode=processGetMaterial&amp;pid=730312762&amp;test_id=5051" TargetMode="External"/><Relationship Id="rId390" Type="http://schemas.openxmlformats.org/officeDocument/2006/relationships/hyperlink" Target="mailto:bhaven@email.unc.edu" TargetMode="External"/><Relationship Id="rId404" Type="http://schemas.openxmlformats.org/officeDocument/2006/relationships/hyperlink" Target="https://hotline.unc.edu/index.cfm?fuseaction=classroom.roomsearch" TargetMode="External"/><Relationship Id="rId425" Type="http://schemas.openxmlformats.org/officeDocument/2006/relationships/hyperlink" Target="https://registrar.unc.edu" TargetMode="External"/><Relationship Id="rId446" Type="http://schemas.openxmlformats.org/officeDocument/2006/relationships/hyperlink" Target="http://honorscarolina.unc.edu/research/senior-honors-thesis/" TargetMode="External"/><Relationship Id="rId250" Type="http://schemas.openxmlformats.org/officeDocument/2006/relationships/hyperlink" Target="https://gradschool.unc.edu/funding/gradschool/fellowshipsandgrants.html" TargetMode="External"/><Relationship Id="rId271" Type="http://schemas.openxmlformats.org/officeDocument/2006/relationships/image" Target="media/image13.png"/><Relationship Id="rId292" Type="http://schemas.openxmlformats.org/officeDocument/2006/relationships/hyperlink" Target="http://financepolicy.unc.edu/1112_3" TargetMode="External"/><Relationship Id="rId306" Type="http://schemas.openxmlformats.org/officeDocument/2006/relationships/image" Target="media/image26.png"/><Relationship Id="rId24" Type="http://schemas.openxmlformats.org/officeDocument/2006/relationships/hyperlink" Target="http://hr.unc.edu/policies-procedures-systems/spa-employee-policies/employee-relatins/improper-relationships-between-students-and-employees/" TargetMode="External"/><Relationship Id="rId45" Type="http://schemas.openxmlformats.org/officeDocument/2006/relationships/hyperlink" Target="https://support.office.com/en-us/article/Allow-someone-else-to-manage-your-mail-and-calendar-41c40c04-3bd1-4d22-963a-28eafec25926" TargetMode="External"/><Relationship Id="rId66" Type="http://schemas.openxmlformats.org/officeDocument/2006/relationships/hyperlink" Target="https://curricula.unc.edu/course-evaluations/for-coordinators/" TargetMode="External"/><Relationship Id="rId87" Type="http://schemas.openxmlformats.org/officeDocument/2006/relationships/hyperlink" Target="https://help.unc.edu/" TargetMode="External"/><Relationship Id="rId110" Type="http://schemas.openxmlformats.org/officeDocument/2006/relationships/hyperlink" Target="https://enterprises.unc.edu/mail/" TargetMode="External"/><Relationship Id="rId131" Type="http://schemas.openxmlformats.org/officeDocument/2006/relationships/hyperlink" Target="https://registrar.unc.edu/classrooms/scheduling_requests/" TargetMode="External"/><Relationship Id="rId327" Type="http://schemas.openxmlformats.org/officeDocument/2006/relationships/hyperlink" Target="https://gradschool.unc.edu/pdf/wdcomm.pdf" TargetMode="External"/><Relationship Id="rId348" Type="http://schemas.openxmlformats.org/officeDocument/2006/relationships/hyperlink" Target="http://gradschool.unc.edu/policies/faculty-staff/gradstar/" TargetMode="External"/><Relationship Id="rId369" Type="http://schemas.openxmlformats.org/officeDocument/2006/relationships/hyperlink" Target="http://registrar.unc.edu/academic-services/degree-audit/" TargetMode="External"/><Relationship Id="rId152" Type="http://schemas.openxmlformats.org/officeDocument/2006/relationships/hyperlink" Target="https://finance.unc.edu/departments/training/" TargetMode="External"/><Relationship Id="rId173" Type="http://schemas.openxmlformats.org/officeDocument/2006/relationships/hyperlink" Target="mailto:rankus@email.unc.edu" TargetMode="External"/><Relationship Id="rId194" Type="http://schemas.openxmlformats.org/officeDocument/2006/relationships/hyperlink" Target="https://sakai.unc.edu/access/content/group/73e2c8d3-9da9-4aaa-a7f2-039777330d77/cc/ConnectCarolina_CBT/courses/Viewing_Your_Paystub.pdf" TargetMode="External"/><Relationship Id="rId208" Type="http://schemas.openxmlformats.org/officeDocument/2006/relationships/hyperlink" Target="https://its.cloudapps.unc.edu/cccbt/Controller?mode=processGetMaterial&amp;pid=730312762&amp;test_id=5020" TargetMode="External"/><Relationship Id="rId229" Type="http://schemas.openxmlformats.org/officeDocument/2006/relationships/hyperlink" Target="https://sakai.unc.edu/access/content/group/73e2c8d3-9da9-4aaa-a7f2-039777330d77/cc/ConnectCarolina_CBT/courses/GSHIP.pdf" TargetMode="External"/><Relationship Id="rId380" Type="http://schemas.openxmlformats.org/officeDocument/2006/relationships/hyperlink" Target="mailto:nick_siedentop@unc.edu" TargetMode="External"/><Relationship Id="rId415" Type="http://schemas.openxmlformats.org/officeDocument/2006/relationships/hyperlink" Target="http://registrar.unc.edu/training/document-repository/" TargetMode="External"/><Relationship Id="rId436" Type="http://schemas.openxmlformats.org/officeDocument/2006/relationships/hyperlink" Target="mailto:cmkutas@store.unc.edu" TargetMode="External"/><Relationship Id="rId457" Type="http://schemas.openxmlformats.org/officeDocument/2006/relationships/hyperlink" Target="https://osm.oasis.unc.edu/osm/" TargetMode="External"/><Relationship Id="rId240" Type="http://schemas.openxmlformats.org/officeDocument/2006/relationships/hyperlink" Target="https://ccinfo.unc.edu/" TargetMode="External"/><Relationship Id="rId261" Type="http://schemas.openxmlformats.org/officeDocument/2006/relationships/hyperlink" Target="http://registrar.unc.edu/academic-services/uncferpa/ferpa-instructions/" TargetMode="External"/><Relationship Id="rId14" Type="http://schemas.openxmlformats.org/officeDocument/2006/relationships/hyperlink" Target="http://fincnacepolicy.unc.edu/policy-procedure/1056-persibak-use-policy/" TargetMode="External"/><Relationship Id="rId35" Type="http://schemas.openxmlformats.org/officeDocument/2006/relationships/hyperlink" Target="mailto:deby@vikingtravel.com" TargetMode="External"/><Relationship Id="rId56" Type="http://schemas.openxmlformats.org/officeDocument/2006/relationships/hyperlink" Target="mailto:uncperformancecoordinator@gmail.com" TargetMode="External"/><Relationship Id="rId77" Type="http://schemas.openxmlformats.org/officeDocument/2006/relationships/hyperlink" Target="mailto:julie_pendergraph@unc.edu" TargetMode="External"/><Relationship Id="rId100" Type="http://schemas.openxmlformats.org/officeDocument/2006/relationships/hyperlink" Target="mailto:comm-sophomore@unc.edu" TargetMode="External"/><Relationship Id="rId282" Type="http://schemas.openxmlformats.org/officeDocument/2006/relationships/hyperlink" Target="https://unctim.unc.edu/wfc/logon" TargetMode="External"/><Relationship Id="rId317" Type="http://schemas.openxmlformats.org/officeDocument/2006/relationships/hyperlink" Target="https://gradschool.unc.edu/pdf/wdcomm.pdf" TargetMode="External"/><Relationship Id="rId338" Type="http://schemas.openxmlformats.org/officeDocument/2006/relationships/hyperlink" Target="https://apps.research.unc.edu/fixed_term_faculty/index_auth.cfm" TargetMode="External"/><Relationship Id="rId359" Type="http://schemas.openxmlformats.org/officeDocument/2006/relationships/hyperlink" Target="http://registrar.unc.edu/training/document-repository/enrollment-activities/" TargetMode="External"/><Relationship Id="rId8" Type="http://schemas.openxmlformats.org/officeDocument/2006/relationships/image" Target="media/image1.jpeg"/><Relationship Id="rId98" Type="http://schemas.openxmlformats.org/officeDocument/2006/relationships/hyperlink" Target="mailto:comm-staff@unc.edu" TargetMode="External"/><Relationship Id="rId121" Type="http://schemas.openxmlformats.org/officeDocument/2006/relationships/hyperlink" Target="http://csgold.onecard.unc.edu/" TargetMode="External"/><Relationship Id="rId142" Type="http://schemas.openxmlformats.org/officeDocument/2006/relationships/hyperlink" Target="mailto:josh_leonard@unc.edu" TargetMode="External"/><Relationship Id="rId163" Type="http://schemas.openxmlformats.org/officeDocument/2006/relationships/hyperlink" Target="http://move.unc.edu/events/commencement/" TargetMode="External"/><Relationship Id="rId184" Type="http://schemas.openxmlformats.org/officeDocument/2006/relationships/hyperlink" Target="https://sakai.unc.edu/access/content/group/73e2c8d3-9da9-4aaa-a7f2-039777330d77/cc/ConnectCarolina_CBT/courses/Getting_Started_and_Accessing_ConnectCarolina.pdf" TargetMode="External"/><Relationship Id="rId219" Type="http://schemas.openxmlformats.org/officeDocument/2006/relationships/hyperlink" Target="https://its.cloudapps.unc.edu/cccbt/Controller?mode=processGetMaterial&amp;pid=730312762&amp;test_id=5015" TargetMode="External"/><Relationship Id="rId370" Type="http://schemas.openxmlformats.org/officeDocument/2006/relationships/hyperlink" Target="https://itsapps.unc.edu/ITSSelfStudy/CCCBT" TargetMode="External"/><Relationship Id="rId391" Type="http://schemas.openxmlformats.org/officeDocument/2006/relationships/hyperlink" Target="mailto:cfstowe@email.unc.edu" TargetMode="External"/><Relationship Id="rId405" Type="http://schemas.openxmlformats.org/officeDocument/2006/relationships/hyperlink" Target="https://www.unc.edu/sakai/" TargetMode="External"/><Relationship Id="rId426" Type="http://schemas.openxmlformats.org/officeDocument/2006/relationships/hyperlink" Target="https://registrar.unc.edu/" TargetMode="External"/><Relationship Id="rId447" Type="http://schemas.openxmlformats.org/officeDocument/2006/relationships/hyperlink" Target="http://honorscarolina.unc.edu/current-students/honors-thesis-and-undergraduate-research/honors-thesis/" TargetMode="External"/><Relationship Id="rId230" Type="http://schemas.openxmlformats.org/officeDocument/2006/relationships/hyperlink" Target="https://its.cloudapps.unc.edu/cccbt/Controller?mode=processGetMaterial&amp;pid=730312762&amp;test_id=5018" TargetMode="External"/><Relationship Id="rId251" Type="http://schemas.openxmlformats.org/officeDocument/2006/relationships/hyperlink" Target="https://ccinfo.unc.edu/files/2016/11/How-to-Export-Query-Results-into-a-Deliver-Mailing.pdf" TargetMode="External"/><Relationship Id="rId25" Type="http://schemas.openxmlformats.org/officeDocument/2006/relationships/hyperlink" Target="http://www.northcarolina.edu/policy/index.php?pg=dl&amp;id=328&amp;format=pdf&amp;inline=1" TargetMode="External"/><Relationship Id="rId46" Type="http://schemas.openxmlformats.org/officeDocument/2006/relationships/hyperlink" Target="https://registrar.unc.edu/academic-calendar/" TargetMode="External"/><Relationship Id="rId67" Type="http://schemas.openxmlformats.org/officeDocument/2006/relationships/hyperlink" Target="http://library.unc.edu/wilson/about/pleasants/" TargetMode="External"/><Relationship Id="rId272" Type="http://schemas.openxmlformats.org/officeDocument/2006/relationships/image" Target="media/image14.png"/><Relationship Id="rId293" Type="http://schemas.openxmlformats.org/officeDocument/2006/relationships/hyperlink" Target="http://financepolicy.unc.edu/1112_4" TargetMode="External"/><Relationship Id="rId307" Type="http://schemas.openxmlformats.org/officeDocument/2006/relationships/hyperlink" Target="http://cashier.unc.edu/tuition-fees/" TargetMode="External"/><Relationship Id="rId328" Type="http://schemas.openxmlformats.org/officeDocument/2006/relationships/hyperlink" Target="https://gradschool.unc.edu/pdf/wdcomm.pdf" TargetMode="External"/><Relationship Id="rId349" Type="http://schemas.openxmlformats.org/officeDocument/2006/relationships/hyperlink" Target="http://gradschool.unc.edu/policies/faculty-staff/tuitionsupport/" TargetMode="External"/><Relationship Id="rId88" Type="http://schemas.openxmlformats.org/officeDocument/2006/relationships/hyperlink" Target="mailto:lph-thetakapp@listserv.unc.edu" TargetMode="External"/><Relationship Id="rId111" Type="http://schemas.openxmlformats.org/officeDocument/2006/relationships/hyperlink" Target="https://enterprises.unc.edu/mail/" TargetMode="External"/><Relationship Id="rId132" Type="http://schemas.openxmlformats.org/officeDocument/2006/relationships/hyperlink" Target="https://help.fo.unc.edu/login.aspx?ReturnUrl=%3Fsa%3d4" TargetMode="External"/><Relationship Id="rId153" Type="http://schemas.openxmlformats.org/officeDocument/2006/relationships/hyperlink" Target="mailto:epauledwards@yahoo.com" TargetMode="External"/><Relationship Id="rId174" Type="http://schemas.openxmlformats.org/officeDocument/2006/relationships/hyperlink" Target="http://library.unc.edu/wilson/about/pleasants/" TargetMode="External"/><Relationship Id="rId195" Type="http://schemas.openxmlformats.org/officeDocument/2006/relationships/hyperlink" Target="https://its.cloudapps.unc.edu/cccbt/Controller?mode=processGetMaterial&amp;pid=730312762&amp;test_id=5019" TargetMode="External"/><Relationship Id="rId209" Type="http://schemas.openxmlformats.org/officeDocument/2006/relationships/hyperlink" Target="https://sakai.unc.edu/access/content/group/73e2c8d3-9da9-4aaa-a7f2-039777330d77/cc/ConnectCarolina_CBT/courses/Making_Lump_Sum_Payments.pdf" TargetMode="External"/><Relationship Id="rId360" Type="http://schemas.openxmlformats.org/officeDocument/2006/relationships/hyperlink" Target="http://registrar.unc.edu/registration/" TargetMode="External"/><Relationship Id="rId381" Type="http://schemas.openxmlformats.org/officeDocument/2006/relationships/hyperlink" Target="mailto:Scheduling_office@unc.edu" TargetMode="External"/><Relationship Id="rId416" Type="http://schemas.openxmlformats.org/officeDocument/2006/relationships/hyperlink" Target="https://registrar.unc.edu/classrooms/course-schedule-maintenance-information/classrooms-building-locations/" TargetMode="External"/><Relationship Id="rId220" Type="http://schemas.openxmlformats.org/officeDocument/2006/relationships/hyperlink" Target="https://its.cloudapps.unc.edu/cccbt/Controller?mode=processGetMaterial&amp;pid=730312762&amp;test_id=5039" TargetMode="External"/><Relationship Id="rId241" Type="http://schemas.openxmlformats.org/officeDocument/2006/relationships/hyperlink" Target="https://ccinfo.unc.edu/training/register-for-a-class/" TargetMode="External"/><Relationship Id="rId437" Type="http://schemas.openxmlformats.org/officeDocument/2006/relationships/hyperlink" Target="mailto:textbook@unc.edu" TargetMode="External"/><Relationship Id="rId458" Type="http://schemas.openxmlformats.org/officeDocument/2006/relationships/image" Target="media/image35.png"/><Relationship Id="rId15" Type="http://schemas.openxmlformats.org/officeDocument/2006/relationships/hyperlink" Target="https://policies.unc.edu/files/2013/05/sustainability.pdf" TargetMode="External"/><Relationship Id="rId36" Type="http://schemas.openxmlformats.org/officeDocument/2006/relationships/hyperlink" Target="https://finance.unc.edu/departments/strategic-sourcing-payment/procurement/accounts-payable-travel-services/ap/vendor-management/" TargetMode="External"/><Relationship Id="rId57" Type="http://schemas.openxmlformats.org/officeDocument/2006/relationships/hyperlink" Target="http://facilities.unc.edu/operations/building-services/waste-reduction/campus-recycling/confidential-paper/" TargetMode="External"/><Relationship Id="rId262" Type="http://schemas.openxmlformats.org/officeDocument/2006/relationships/hyperlink" Target="https://connectcarolina.unc.edu/" TargetMode="External"/><Relationship Id="rId283" Type="http://schemas.openxmlformats.org/officeDocument/2006/relationships/hyperlink" Target="http://finance.unc.edu/news/2011/12/12/tim-internal-audit-memo-dec-2011/" TargetMode="External"/><Relationship Id="rId318" Type="http://schemas.openxmlformats.org/officeDocument/2006/relationships/hyperlink" Target="https://gradschool.unc.edu/funding/gradschool/fundingcal.html" TargetMode="External"/><Relationship Id="rId339" Type="http://schemas.openxmlformats.org/officeDocument/2006/relationships/hyperlink" Target="https://handbook.unc.edu/" TargetMode="External"/><Relationship Id="rId78" Type="http://schemas.openxmlformats.org/officeDocument/2006/relationships/hyperlink" Target="http://fa.unc.edu/enterprises/printing/" TargetMode="External"/><Relationship Id="rId99" Type="http://schemas.openxmlformats.org/officeDocument/2006/relationships/hyperlink" Target="mailto:comm-freshman@unc.edu" TargetMode="External"/><Relationship Id="rId101" Type="http://schemas.openxmlformats.org/officeDocument/2006/relationships/hyperlink" Target="mailto:comm-junior@unc.edu" TargetMode="External"/><Relationship Id="rId122" Type="http://schemas.openxmlformats.org/officeDocument/2006/relationships/hyperlink" Target="http://selectsurvey.csit.unc.edu/TakeSurvey.aspx?PageNumber=1&amp;SurveyID=l2KHn78" TargetMode="External"/><Relationship Id="rId143" Type="http://schemas.openxmlformats.org/officeDocument/2006/relationships/hyperlink" Target="https://unc.studentemployment.ngwebsolutions.com/Cmx_Content.aspx?cpId=7" TargetMode="External"/><Relationship Id="rId164" Type="http://schemas.openxmlformats.org/officeDocument/2006/relationships/hyperlink" Target="mailto:comm-dept-faculty@listserv.unc.edu" TargetMode="External"/><Relationship Id="rId185" Type="http://schemas.openxmlformats.org/officeDocument/2006/relationships/image" Target="media/image2.png"/><Relationship Id="rId350" Type="http://schemas.openxmlformats.org/officeDocument/2006/relationships/hyperlink" Target="http://finance.unc.edu/services/" TargetMode="External"/><Relationship Id="rId371" Type="http://schemas.openxmlformats.org/officeDocument/2006/relationships/hyperlink" Target="https://ccinfo.unc.edu/files/2014/07/Update-on-Student-Reporting-in-InfoPorte-Dec-2014-FINAL.pdf" TargetMode="External"/><Relationship Id="rId406" Type="http://schemas.openxmlformats.org/officeDocument/2006/relationships/hyperlink" Target="https://osm.oasis.unc.edu/osm/" TargetMode="External"/><Relationship Id="rId9" Type="http://schemas.openxmlformats.org/officeDocument/2006/relationships/hyperlink" Target="http://ehs.unc.edu/manuals/" TargetMode="External"/><Relationship Id="rId210" Type="http://schemas.openxmlformats.org/officeDocument/2006/relationships/hyperlink" Target="https://its.cloudapps.unc.edu/cccbt/Controller?mode=processGetMaterial&amp;pid=730312762&amp;test_id=5014" TargetMode="External"/><Relationship Id="rId392" Type="http://schemas.openxmlformats.org/officeDocument/2006/relationships/hyperlink" Target="mailto:cmarie97@email.unc.edu" TargetMode="External"/><Relationship Id="rId427" Type="http://schemas.openxmlformats.org/officeDocument/2006/relationships/hyperlink" Target="https://registrar.unc.edu/classrooms/" TargetMode="External"/><Relationship Id="rId448" Type="http://schemas.openxmlformats.org/officeDocument/2006/relationships/hyperlink" Target="http://comm.unc.edu/undergraduate-studies/internships/internshipappform/" TargetMode="External"/><Relationship Id="rId26" Type="http://schemas.openxmlformats.org/officeDocument/2006/relationships/hyperlink" Target="http://pollicies.unc.edu/policies/nondiscrim/" TargetMode="External"/><Relationship Id="rId231" Type="http://schemas.openxmlformats.org/officeDocument/2006/relationships/hyperlink" Target="https://sakai.unc.edu/access/content/group/73e2c8d3-9da9-4aaa-a7f2-039777330d77/cc/ConnectCarolina_CBT/courses/GradStar_View_and_Enter_Student_Awards.pdf" TargetMode="External"/><Relationship Id="rId252" Type="http://schemas.openxmlformats.org/officeDocument/2006/relationships/hyperlink" Target="https://gradschool.unc.edu/funding/gradschool/fellowshipsandgrants.html" TargetMode="External"/><Relationship Id="rId273" Type="http://schemas.openxmlformats.org/officeDocument/2006/relationships/image" Target="media/image15.png"/><Relationship Id="rId294" Type="http://schemas.openxmlformats.org/officeDocument/2006/relationships/image" Target="media/image19.png"/><Relationship Id="rId308" Type="http://schemas.openxmlformats.org/officeDocument/2006/relationships/hyperlink" Target="http://gradschool.unc.edu/academics/degreeprograms/masters.html" TargetMode="External"/><Relationship Id="rId329" Type="http://schemas.openxmlformats.org/officeDocument/2006/relationships/hyperlink" Target="https://gradschool.unc.edu/pdf/wdexam.pdf" TargetMode="External"/><Relationship Id="rId47" Type="http://schemas.openxmlformats.org/officeDocument/2006/relationships/hyperlink" Target="https://www.natcom.org/" TargetMode="External"/><Relationship Id="rId68" Type="http://schemas.openxmlformats.org/officeDocument/2006/relationships/hyperlink" Target="http://toylounge.web.unc.edu/" TargetMode="External"/><Relationship Id="rId89" Type="http://schemas.openxmlformats.org/officeDocument/2006/relationships/hyperlink" Target="mailto:wss_2018@listserv.unc.edu" TargetMode="External"/><Relationship Id="rId112" Type="http://schemas.openxmlformats.org/officeDocument/2006/relationships/hyperlink" Target="http://help.unc.edu/help/olhr/" TargetMode="External"/><Relationship Id="rId133" Type="http://schemas.openxmlformats.org/officeDocument/2006/relationships/hyperlink" Target="mailto:uncperformancecoordinator@gmail.com" TargetMode="External"/><Relationship Id="rId154" Type="http://schemas.openxmlformats.org/officeDocument/2006/relationships/hyperlink" Target="mailto:hollywoodinternship2017@listserv.unc.edu" TargetMode="External"/><Relationship Id="rId175" Type="http://schemas.openxmlformats.org/officeDocument/2006/relationships/hyperlink" Target="http://toylounge.web.unc.edu/" TargetMode="External"/><Relationship Id="rId340" Type="http://schemas.openxmlformats.org/officeDocument/2006/relationships/hyperlink" Target="https://gradschool.unc.edu/events/orientation/2018/chart.html" TargetMode="External"/><Relationship Id="rId361" Type="http://schemas.openxmlformats.org/officeDocument/2006/relationships/hyperlink" Target="http://registrar.unc.edu/events/category/traincal/" TargetMode="External"/><Relationship Id="rId196" Type="http://schemas.openxmlformats.org/officeDocument/2006/relationships/hyperlink" Target="https://sakai.unc.edu/access/content/group/73e2c8d3-9da9-4aaa-a7f2-039777330d77/cc/ConnectCarolina_CBT/courses/Chartfields_101.pdf" TargetMode="External"/><Relationship Id="rId200" Type="http://schemas.openxmlformats.org/officeDocument/2006/relationships/hyperlink" Target="https://sakai.unc.edu/access/content/group/73e2c8d3-9da9-4aaa-a7f2-039777330d77/cc/ConnectCarolina_CBT/courses/Keeping_Sensitive_Information_in_Mind_Attachments.pdf" TargetMode="External"/><Relationship Id="rId382" Type="http://schemas.openxmlformats.org/officeDocument/2006/relationships/hyperlink" Target="mailto:renees@unc.edu" TargetMode="External"/><Relationship Id="rId417" Type="http://schemas.openxmlformats.org/officeDocument/2006/relationships/hyperlink" Target="http://www.unc.edu/" TargetMode="External"/><Relationship Id="rId438" Type="http://schemas.openxmlformats.org/officeDocument/2006/relationships/hyperlink" Target="https://unc-ch.formstack.com/forms/section_add_change_request_form" TargetMode="External"/><Relationship Id="rId459" Type="http://schemas.openxmlformats.org/officeDocument/2006/relationships/image" Target="media/image36.png"/><Relationship Id="rId16" Type="http://schemas.openxmlformats.org/officeDocument/2006/relationships/hyperlink" Target="http://equalopportunity-ada.unc.edu/index.htm" TargetMode="External"/><Relationship Id="rId221" Type="http://schemas.openxmlformats.org/officeDocument/2006/relationships/hyperlink" Target="https://sakai.unc.edu/access/content/group/73e2c8d3-9da9-4aaa-a7f2-039777330d77/cc/ConnectCarolina_CBT/courses/Hiring%20an%20SPA%20Student.pdf" TargetMode="External"/><Relationship Id="rId242" Type="http://schemas.openxmlformats.org/officeDocument/2006/relationships/hyperlink" Target="https://registrar.unc.edu/training/" TargetMode="External"/><Relationship Id="rId263" Type="http://schemas.openxmlformats.org/officeDocument/2006/relationships/hyperlink" Target="http://www.catalog.unc.edu/courses/comm/" TargetMode="External"/><Relationship Id="rId284" Type="http://schemas.openxmlformats.org/officeDocument/2006/relationships/hyperlink" Target="mailto:timsupport@unc.edu" TargetMode="External"/><Relationship Id="rId319" Type="http://schemas.openxmlformats.org/officeDocument/2006/relationships/hyperlink" Target="http://www.natcom.org" TargetMode="External"/><Relationship Id="rId37" Type="http://schemas.openxmlformats.org/officeDocument/2006/relationships/hyperlink" Target="mailto:vendor_coordinator@unc.edu" TargetMode="External"/><Relationship Id="rId58" Type="http://schemas.openxmlformats.org/officeDocument/2006/relationships/hyperlink" Target="https://enterprises.unc.edu/photocopiers/services/" TargetMode="External"/><Relationship Id="rId79" Type="http://schemas.openxmlformats.org/officeDocument/2006/relationships/hyperlink" Target="https://lists.unc.edu/utilities/login/login/?DocPost=3b8cb9a13ed5faa3f25b11b434eb3410" TargetMode="External"/><Relationship Id="rId102" Type="http://schemas.openxmlformats.org/officeDocument/2006/relationships/hyperlink" Target="mailto:comm-senior@unc.edu" TargetMode="External"/><Relationship Id="rId123" Type="http://schemas.openxmlformats.org/officeDocument/2006/relationships/hyperlink" Target="mailto:nss@aux-services.unc.edu" TargetMode="External"/><Relationship Id="rId144" Type="http://schemas.openxmlformats.org/officeDocument/2006/relationships/hyperlink" Target="https://unc.studentemployment.ngwebsolutions.com/Cmx_Content.aspx?cpId=7" TargetMode="External"/><Relationship Id="rId330" Type="http://schemas.openxmlformats.org/officeDocument/2006/relationships/hyperlink" Target="https://gradschool.unc.edu/pdf/ProgramCertificationofDegreeRequirements.pdf" TargetMode="External"/><Relationship Id="rId90" Type="http://schemas.openxmlformats.org/officeDocument/2006/relationships/hyperlink" Target="mailto:wss_2019@listserv.unc.edu" TargetMode="External"/><Relationship Id="rId165" Type="http://schemas.openxmlformats.org/officeDocument/2006/relationships/hyperlink" Target="http://www.fluentls.com/" TargetMode="External"/><Relationship Id="rId186" Type="http://schemas.openxmlformats.org/officeDocument/2006/relationships/image" Target="media/image3.png"/><Relationship Id="rId351" Type="http://schemas.openxmlformats.org/officeDocument/2006/relationships/hyperlink" Target="mailto:gradstar@unc.edu" TargetMode="External"/><Relationship Id="rId372" Type="http://schemas.openxmlformats.org/officeDocument/2006/relationships/hyperlink" Target="http://ccinfo.unc.edu/reporting/student-administration-reports/" TargetMode="External"/><Relationship Id="rId393" Type="http://schemas.openxmlformats.org/officeDocument/2006/relationships/hyperlink" Target="http://honorscarolina.unc.edu/" TargetMode="External"/><Relationship Id="rId407" Type="http://schemas.openxmlformats.org/officeDocument/2006/relationships/hyperlink" Target="http://registrar.unc.edu/academic-services/grades/grading-help-for-faculty-and-staff/" TargetMode="External"/><Relationship Id="rId428" Type="http://schemas.openxmlformats.org/officeDocument/2006/relationships/hyperlink" Target="https://registrar.unc.edu/classrooms/course-schedule-maintenance-information/" TargetMode="External"/><Relationship Id="rId449" Type="http://schemas.openxmlformats.org/officeDocument/2006/relationships/hyperlink" Target="http://registrar.unc.edu/academic-services/grades/explanation-of-grading-system/" TargetMode="External"/><Relationship Id="rId211" Type="http://schemas.openxmlformats.org/officeDocument/2006/relationships/hyperlink" Target="https://sakai.unc.edu/access/content/group/73e2c8d3-9da9-4aaa-a7f2-039777330d77/cc/ConnectCarolina_CBT/courses/Understanding_Workflow.pdf" TargetMode="External"/><Relationship Id="rId232" Type="http://schemas.openxmlformats.org/officeDocument/2006/relationships/hyperlink" Target="https://its.cloudapps.unc.edu/cccbt/Controller?mode=processGetMaterial&amp;pid=730312762&amp;test_id=5066" TargetMode="External"/><Relationship Id="rId253" Type="http://schemas.openxmlformats.org/officeDocument/2006/relationships/hyperlink" Target="https://gradweb.unc.edu/fellowshipsguide/recruitment/" TargetMode="External"/><Relationship Id="rId274" Type="http://schemas.openxmlformats.org/officeDocument/2006/relationships/image" Target="media/image16.png"/><Relationship Id="rId295" Type="http://schemas.openxmlformats.org/officeDocument/2006/relationships/hyperlink" Target="mailto:cash_management@unc.edu" TargetMode="External"/><Relationship Id="rId309" Type="http://schemas.openxmlformats.org/officeDocument/2006/relationships/hyperlink" Target="http://studentaid.unc.edu/" TargetMode="External"/><Relationship Id="rId460" Type="http://schemas.openxmlformats.org/officeDocument/2006/relationships/header" Target="header1.xml"/><Relationship Id="rId27" Type="http://schemas.openxmlformats.org/officeDocument/2006/relationships/hyperlink" Target="http://hr.unc.edu/policies-procedures-systems/epa-nonfaculty-employee-policies/eave/community-service-leave/" TargetMode="External"/><Relationship Id="rId48" Type="http://schemas.openxmlformats.org/officeDocument/2006/relationships/hyperlink" Target="mailto:unccommcal@gmail.com" TargetMode="External"/><Relationship Id="rId69" Type="http://schemas.openxmlformats.org/officeDocument/2006/relationships/hyperlink" Target="mailto:psheppard@aux-services.unc.edu" TargetMode="External"/><Relationship Id="rId113" Type="http://schemas.openxmlformats.org/officeDocument/2006/relationships/hyperlink" Target="mailto:comm-dept-faculty@listserv.unc.edu" TargetMode="External"/><Relationship Id="rId134" Type="http://schemas.openxmlformats.org/officeDocument/2006/relationships/hyperlink" Target="https://hotline.unc.edu/public/" TargetMode="External"/><Relationship Id="rId320" Type="http://schemas.openxmlformats.org/officeDocument/2006/relationships/hyperlink" Target="mailto:kyednock@natcom.org" TargetMode="External"/><Relationship Id="rId80" Type="http://schemas.openxmlformats.org/officeDocument/2006/relationships/hyperlink" Target="https://dgm.oasis.unc.edu/dgm/welcome" TargetMode="External"/><Relationship Id="rId155" Type="http://schemas.openxmlformats.org/officeDocument/2006/relationships/hyperlink" Target="mailto:suzanneweerts@sbcglobal.net" TargetMode="External"/><Relationship Id="rId176" Type="http://schemas.openxmlformats.org/officeDocument/2006/relationships/hyperlink" Target="https://comm.unc.edu/department-communication-resources/2018-awards/" TargetMode="External"/><Relationship Id="rId197" Type="http://schemas.openxmlformats.org/officeDocument/2006/relationships/hyperlink" Target="https://its.cloudapps.unc.edu/cccbt/Controller?mode=processGetMaterial&amp;pid=730312762&amp;test_id=5010" TargetMode="External"/><Relationship Id="rId341" Type="http://schemas.openxmlformats.org/officeDocument/2006/relationships/hyperlink" Target="https://gradschool.unc.edu/academics/thesis-diss/" TargetMode="External"/><Relationship Id="rId362" Type="http://schemas.openxmlformats.org/officeDocument/2006/relationships/hyperlink" Target="http://registrar.unc.edu/training/document-repository/schedule-of-classes/" TargetMode="External"/><Relationship Id="rId383" Type="http://schemas.openxmlformats.org/officeDocument/2006/relationships/hyperlink" Target="mailto:georgie@email.unc.edu" TargetMode="External"/><Relationship Id="rId418" Type="http://schemas.openxmlformats.org/officeDocument/2006/relationships/hyperlink" Target="http://digitalaccess.unc.edu/report" TargetMode="External"/><Relationship Id="rId439" Type="http://schemas.openxmlformats.org/officeDocument/2006/relationships/hyperlink" Target="http://comm.unc.edu/undergraduate-studies/study-abroad-credit/" TargetMode="External"/><Relationship Id="rId201" Type="http://schemas.openxmlformats.org/officeDocument/2006/relationships/hyperlink" Target="https://its.cloudapps.unc.edu/cccbt/Controller?mode=processGetMaterial&amp;pid=730312762&amp;test_id=5072" TargetMode="External"/><Relationship Id="rId222" Type="http://schemas.openxmlformats.org/officeDocument/2006/relationships/hyperlink" Target="https://its.cloudapps.unc.edu/cccbt/Controller?mode=processGetMaterial&amp;pid=730312762&amp;test_id=5040" TargetMode="External"/><Relationship Id="rId243" Type="http://schemas.openxmlformats.org/officeDocument/2006/relationships/hyperlink" Target="https://lgbtq.unc.edu/safe-zone" TargetMode="External"/><Relationship Id="rId264" Type="http://schemas.openxmlformats.org/officeDocument/2006/relationships/hyperlink" Target="mailto:amitcham@email.unc.edu" TargetMode="External"/><Relationship Id="rId285" Type="http://schemas.openxmlformats.org/officeDocument/2006/relationships/hyperlink" Target="http://ccinfo.unc.edu/start-here/access/access-request-forms/" TargetMode="External"/><Relationship Id="rId450" Type="http://schemas.openxmlformats.org/officeDocument/2006/relationships/hyperlink" Target="http://registrar.unc.edu/academic-services/grades/grading-information-for-students/" TargetMode="External"/><Relationship Id="rId17" Type="http://schemas.openxmlformats.org/officeDocument/2006/relationships/hyperlink" Target="http://equalopportunity-ada.unc.edu/index.htm" TargetMode="External"/><Relationship Id="rId38" Type="http://schemas.openxmlformats.org/officeDocument/2006/relationships/hyperlink" Target="https://its.cloudapps.unc.edu/cccbt/" TargetMode="External"/><Relationship Id="rId59" Type="http://schemas.openxmlformats.org/officeDocument/2006/relationships/hyperlink" Target="https://enterprises.unc.edu/photocopiers/services/" TargetMode="External"/><Relationship Id="rId103" Type="http://schemas.openxmlformats.org/officeDocument/2006/relationships/hyperlink" Target="mailto:comm-graduate@unc.edu" TargetMode="External"/><Relationship Id="rId124" Type="http://schemas.openxmlformats.org/officeDocument/2006/relationships/hyperlink" Target="http://csgold.onecard.unc.edu/" TargetMode="External"/><Relationship Id="rId310" Type="http://schemas.openxmlformats.org/officeDocument/2006/relationships/hyperlink" Target="https://cashier.unc.edu/tuition-fees/" TargetMode="External"/><Relationship Id="rId70" Type="http://schemas.openxmlformats.org/officeDocument/2006/relationships/hyperlink" Target="mailto:alpine@unc.edu" TargetMode="External"/><Relationship Id="rId91" Type="http://schemas.openxmlformats.org/officeDocument/2006/relationships/hyperlink" Target="mailto:wss_2020@listserv.unc.edu" TargetMode="External"/><Relationship Id="rId145" Type="http://schemas.openxmlformats.org/officeDocument/2006/relationships/hyperlink" Target="https://unc.studentemployment.ngwebsolutions.com/Cmx_Content.aspx?cpId=7" TargetMode="External"/><Relationship Id="rId166" Type="http://schemas.openxmlformats.org/officeDocument/2006/relationships/hyperlink" Target="https://www.interpretingworks.com/" TargetMode="External"/><Relationship Id="rId187" Type="http://schemas.openxmlformats.org/officeDocument/2006/relationships/hyperlink" Target="https://its.cloudapps.unc.edu/cccbt/Controller?mode=processGetMaterial&amp;pid=730312762&amp;test_id=5011" TargetMode="External"/><Relationship Id="rId331" Type="http://schemas.openxmlformats.org/officeDocument/2006/relationships/hyperlink" Target="https://gradschool.unc.edu/pdf/wextform.pdf" TargetMode="External"/><Relationship Id="rId352" Type="http://schemas.openxmlformats.org/officeDocument/2006/relationships/hyperlink" Target="mailto:residency@unc.edu" TargetMode="External"/><Relationship Id="rId373" Type="http://schemas.openxmlformats.org/officeDocument/2006/relationships/hyperlink" Target="https://registrar.unc.edu/courses/curriculum-inventory-management-cim/" TargetMode="External"/><Relationship Id="rId394" Type="http://schemas.openxmlformats.org/officeDocument/2006/relationships/hyperlink" Target="mailto:jenn.marshburn@unc.edu" TargetMode="External"/><Relationship Id="rId408" Type="http://schemas.openxmlformats.org/officeDocument/2006/relationships/hyperlink" Target="http://fridaycenter.unc.edu/" TargetMode="External"/><Relationship Id="rId429" Type="http://schemas.openxmlformats.org/officeDocument/2006/relationships/hyperlink" Target="mailto:COMM-campus-wide-faculty@unc.edu" TargetMode="External"/><Relationship Id="rId1" Type="http://schemas.openxmlformats.org/officeDocument/2006/relationships/customXml" Target="../customXml/item1.xml"/><Relationship Id="rId212" Type="http://schemas.openxmlformats.org/officeDocument/2006/relationships/hyperlink" Target="https://its.cloudapps.unc.edu/cccbt/Controller?mode=processGetMaterial&amp;pid=730312762&amp;test_id=5016" TargetMode="External"/><Relationship Id="rId233" Type="http://schemas.openxmlformats.org/officeDocument/2006/relationships/hyperlink" Target="https://sakai.unc.edu/access/content/group/73e2c8d3-9da9-4aaa-a7f2-039777330d77/cc/ConnectCarolina_CBT/courses/GradStar_Award_Adjustments_Splits.pdf" TargetMode="External"/><Relationship Id="rId254" Type="http://schemas.openxmlformats.org/officeDocument/2006/relationships/image" Target="media/image6.png"/><Relationship Id="rId440" Type="http://schemas.openxmlformats.org/officeDocument/2006/relationships/hyperlink" Target="http://www.unc.edu/ugradbulletin/depts/comm.html" TargetMode="External"/><Relationship Id="rId28" Type="http://schemas.openxmlformats.org/officeDocument/2006/relationships/hyperlink" Target="comm.unc.edu" TargetMode="External"/><Relationship Id="rId49" Type="http://schemas.openxmlformats.org/officeDocument/2006/relationships/hyperlink" Target="https://registrar.unc.edu/academic-calendar/" TargetMode="External"/><Relationship Id="rId114" Type="http://schemas.openxmlformats.org/officeDocument/2006/relationships/hyperlink" Target="mailto:comm-campus-widefaculty@unc.edu" TargetMode="External"/><Relationship Id="rId275" Type="http://schemas.openxmlformats.org/officeDocument/2006/relationships/hyperlink" Target="http://academicpersonnel.unc.edu/faculty-related-forms/student-related-forms/" TargetMode="External"/><Relationship Id="rId296" Type="http://schemas.openxmlformats.org/officeDocument/2006/relationships/image" Target="media/image20.png"/><Relationship Id="rId300" Type="http://schemas.openxmlformats.org/officeDocument/2006/relationships/hyperlink" Target="https://ccinfo.unc.edu/files/2016/12/GradStar-Student-Guide-FINAL.pdf" TargetMode="External"/><Relationship Id="rId461" Type="http://schemas.openxmlformats.org/officeDocument/2006/relationships/footer" Target="footer1.xml"/><Relationship Id="rId60" Type="http://schemas.openxmlformats.org/officeDocument/2006/relationships/hyperlink" Target="https://enterprises.unc.edu/photocopiers/services/" TargetMode="External"/><Relationship Id="rId81" Type="http://schemas.openxmlformats.org/officeDocument/2006/relationships/hyperlink" Target="mailto:comm-dept-faculty@listserv.unc.edu" TargetMode="External"/><Relationship Id="rId135" Type="http://schemas.openxmlformats.org/officeDocument/2006/relationships/hyperlink" Target="https://registrar.unc.edu/classrooms/scheduling_requests/" TargetMode="External"/><Relationship Id="rId156" Type="http://schemas.openxmlformats.org/officeDocument/2006/relationships/hyperlink" Target="mailto:apdaniel@email.unc.edu" TargetMode="External"/><Relationship Id="rId177" Type="http://schemas.openxmlformats.org/officeDocument/2006/relationships/hyperlink" Target="https://comm.unc.edu/department-communication-resources/2018-awards/" TargetMode="External"/><Relationship Id="rId198" Type="http://schemas.openxmlformats.org/officeDocument/2006/relationships/hyperlink" Target="https://sakai.unc.edu/access/content/group/73e2c8d3-9da9-4aaa-a7f2-039777330d77/cc/ConnectCarolina_CBT/courses/Ordering_from_ePro_Vendor_Catalogs.pdf" TargetMode="External"/><Relationship Id="rId321" Type="http://schemas.openxmlformats.org/officeDocument/2006/relationships/hyperlink" Target="https://comm.unc.edu/department-communication-resources/" TargetMode="External"/><Relationship Id="rId342" Type="http://schemas.openxmlformats.org/officeDocument/2006/relationships/hyperlink" Target="http://jstaffdev.web.unc.edu/gpc/" TargetMode="External"/><Relationship Id="rId363" Type="http://schemas.openxmlformats.org/officeDocument/2006/relationships/hyperlink" Target="http://registrar.unc.edu/classrooms/" TargetMode="External"/><Relationship Id="rId384" Type="http://schemas.openxmlformats.org/officeDocument/2006/relationships/hyperlink" Target="mailto:rudy%20jones@unc.edu" TargetMode="External"/><Relationship Id="rId419" Type="http://schemas.openxmlformats.org/officeDocument/2006/relationships/hyperlink" Target="http://events.unc.edu/" TargetMode="External"/><Relationship Id="rId202" Type="http://schemas.openxmlformats.org/officeDocument/2006/relationships/hyperlink" Target="https://sakai.unc.edu/access/content/group/73e2c8d3-9da9-4aaa-a7f2-039777330d77/cc/ConnectCarolina_CBT/courses/HR_Overview.pdf" TargetMode="External"/><Relationship Id="rId223" Type="http://schemas.openxmlformats.org/officeDocument/2006/relationships/hyperlink" Target="https://its.cloudapps.unc.edu/cccbt/Controller?mode=processGetMaterial&amp;pid=730312762&amp;test_id=5041" TargetMode="External"/><Relationship Id="rId244" Type="http://schemas.openxmlformats.org/officeDocument/2006/relationships/hyperlink" Target="http://www.applynow.unc.edu/manage/" TargetMode="External"/><Relationship Id="rId430" Type="http://schemas.openxmlformats.org/officeDocument/2006/relationships/hyperlink" Target="http://catalog.unc.edu/undergraduate/" TargetMode="External"/><Relationship Id="rId18" Type="http://schemas.openxmlformats.org/officeDocument/2006/relationships/hyperlink" Target="http://academicpersonnel.unc.edu/faculty-policies-procedures-guidelines/" TargetMode="External"/><Relationship Id="rId39" Type="http://schemas.openxmlformats.org/officeDocument/2006/relationships/hyperlink" Target="http://gradschool.unc.edu/policies/faculty-staff/gradstar/" TargetMode="External"/><Relationship Id="rId265" Type="http://schemas.openxmlformats.org/officeDocument/2006/relationships/image" Target="media/image10.png"/><Relationship Id="rId286" Type="http://schemas.openxmlformats.org/officeDocument/2006/relationships/hyperlink" Target="https://ccinfo.unc.edu/files/2016/01/ConnectCarolina_and_Related_Applications_Access_Request-_Form-_Student_Administration.doc" TargetMode="External"/><Relationship Id="rId451" Type="http://schemas.openxmlformats.org/officeDocument/2006/relationships/hyperlink" Target="http://comm.unc.edu/undergraduate-studies/internships/" TargetMode="External"/><Relationship Id="rId50" Type="http://schemas.openxmlformats.org/officeDocument/2006/relationships/hyperlink" Target="https://advising.unc.edu/" TargetMode="External"/><Relationship Id="rId104" Type="http://schemas.openxmlformats.org/officeDocument/2006/relationships/hyperlink" Target="mailto:comm-campus-wide-faculty@unc.edu" TargetMode="External"/><Relationship Id="rId125" Type="http://schemas.openxmlformats.org/officeDocument/2006/relationships/hyperlink" Target="https://www.youtube.com/watch?v=qeEBCycp0dI" TargetMode="External"/><Relationship Id="rId146" Type="http://schemas.openxmlformats.org/officeDocument/2006/relationships/hyperlink" Target="mailto:work-study@unc.edu" TargetMode="External"/><Relationship Id="rId167" Type="http://schemas.openxmlformats.org/officeDocument/2006/relationships/hyperlink" Target="mailto:lgeorge@gradimages.com" TargetMode="External"/><Relationship Id="rId188" Type="http://schemas.openxmlformats.org/officeDocument/2006/relationships/image" Target="media/image4.png"/><Relationship Id="rId311" Type="http://schemas.openxmlformats.org/officeDocument/2006/relationships/image" Target="media/image27.png"/><Relationship Id="rId332" Type="http://schemas.openxmlformats.org/officeDocument/2006/relationships/hyperlink" Target="https://gradschool.unc.edu/pdf/loareq.pdf" TargetMode="External"/><Relationship Id="rId353" Type="http://schemas.openxmlformats.org/officeDocument/2006/relationships/hyperlink" Target="http://registrar.unc.edu/events/category/traincal/month/" TargetMode="External"/><Relationship Id="rId374" Type="http://schemas.openxmlformats.org/officeDocument/2006/relationships/hyperlink" Target="http://catalog.unc.edu/" TargetMode="External"/><Relationship Id="rId395" Type="http://schemas.openxmlformats.org/officeDocument/2006/relationships/hyperlink" Target="mailto:jclem@email.unc.edu" TargetMode="External"/><Relationship Id="rId409" Type="http://schemas.openxmlformats.org/officeDocument/2006/relationships/hyperlink" Target="http://advising.unc.edu/about-us/all-offices/" TargetMode="External"/><Relationship Id="rId71" Type="http://schemas.openxmlformats.org/officeDocument/2006/relationships/hyperlink" Target="https://comm.unc.edu/files/2018/01/Reimbursement-Request.pdf" TargetMode="External"/><Relationship Id="rId92" Type="http://schemas.openxmlformats.org/officeDocument/2006/relationships/hyperlink" Target="http://help.unc.edu/help/listserv-administrators-faq-collection/" TargetMode="External"/><Relationship Id="rId213" Type="http://schemas.openxmlformats.org/officeDocument/2006/relationships/hyperlink" Target="https://sakai.unc.edu/access/content/group/73e2c8d3-9da9-4aaa-a7f2-039777330d77/cc/ConnectCarolina_CBT/courses/Approving_Position_ePAR.pdf" TargetMode="External"/><Relationship Id="rId234" Type="http://schemas.openxmlformats.org/officeDocument/2006/relationships/hyperlink" Target="https://its.cloudapps.unc.edu/cccbt/Controller?mode=processGetMaterial&amp;pid=730312762&amp;test_id=5067" TargetMode="External"/><Relationship Id="rId420" Type="http://schemas.openxmlformats.org/officeDocument/2006/relationships/hyperlink" Target="http://library.unc.edu/" TargetMode="External"/><Relationship Id="rId2" Type="http://schemas.openxmlformats.org/officeDocument/2006/relationships/numbering" Target="numbering.xml"/><Relationship Id="rId29" Type="http://schemas.openxmlformats.org/officeDocument/2006/relationships/hyperlink" Target="https://comm.unc.edu/department-communication-resources/" TargetMode="External"/><Relationship Id="rId255" Type="http://schemas.openxmlformats.org/officeDocument/2006/relationships/image" Target="media/image7.png"/><Relationship Id="rId276" Type="http://schemas.openxmlformats.org/officeDocument/2006/relationships/hyperlink" Target="http://academicpersonnel.unc.edu/2016/10/25/policy-on-qualifications-of-course-instructors/" TargetMode="External"/><Relationship Id="rId297" Type="http://schemas.openxmlformats.org/officeDocument/2006/relationships/image" Target="media/image21.png"/><Relationship Id="rId441" Type="http://schemas.openxmlformats.org/officeDocument/2006/relationships/hyperlink" Target="https://comm.unc.edu/files/2015/03/Senior-Honors-Thesis-Learning-Contract-Template.pdf" TargetMode="External"/><Relationship Id="rId462" Type="http://schemas.openxmlformats.org/officeDocument/2006/relationships/fontTable" Target="fontTable.xml"/><Relationship Id="rId40" Type="http://schemas.openxmlformats.org/officeDocument/2006/relationships/hyperlink" Target="https://finance.unc.edu/departments/training/" TargetMode="External"/><Relationship Id="rId115" Type="http://schemas.openxmlformats.org/officeDocument/2006/relationships/hyperlink" Target="mailto:comm-staff@unc.edu" TargetMode="External"/><Relationship Id="rId136" Type="http://schemas.openxmlformats.org/officeDocument/2006/relationships/hyperlink" Target="http://library.unc.edu/wilson/about/pleasants/pleasants-room-request-form/" TargetMode="External"/><Relationship Id="rId157" Type="http://schemas.openxmlformats.org/officeDocument/2006/relationships/hyperlink" Target="mailto:apdaniel@email.unc.edu" TargetMode="External"/><Relationship Id="rId178" Type="http://schemas.openxmlformats.org/officeDocument/2006/relationships/hyperlink" Target="http://fa.unc.edu/enterprises/printing/" TargetMode="External"/><Relationship Id="rId301" Type="http://schemas.openxmlformats.org/officeDocument/2006/relationships/hyperlink" Target="mailto:gradstar@unc.edu" TargetMode="External"/><Relationship Id="rId322" Type="http://schemas.openxmlformats.org/officeDocument/2006/relationships/hyperlink" Target="https://docs.google.com/spreadsheets/d/1DYbOnvQRFSM3B9jn9Nof6f-CJSCRLX-AuunKKc1kLnA/edit" TargetMode="External"/><Relationship Id="rId343" Type="http://schemas.openxmlformats.org/officeDocument/2006/relationships/hyperlink" Target="https://gradschool.unc.edu/academics/resources/forms.html" TargetMode="External"/><Relationship Id="rId364" Type="http://schemas.openxmlformats.org/officeDocument/2006/relationships/hyperlink" Target="http://registrar.unc.edu/events/category/traincal/" TargetMode="External"/><Relationship Id="rId61" Type="http://schemas.openxmlformats.org/officeDocument/2006/relationships/hyperlink" Target="https://172.27.145.241/index.dhtml" TargetMode="External"/><Relationship Id="rId82" Type="http://schemas.openxmlformats.org/officeDocument/2006/relationships/hyperlink" Target="mailto:comm-full-professors@listserv.unc.edu" TargetMode="External"/><Relationship Id="rId199" Type="http://schemas.openxmlformats.org/officeDocument/2006/relationships/hyperlink" Target="https://its.cloudapps.unc.edu/cccbt/Controller?mode=processGetMaterial&amp;pid=730312762&amp;test_id=5001" TargetMode="External"/><Relationship Id="rId203" Type="http://schemas.openxmlformats.org/officeDocument/2006/relationships/hyperlink" Target="https://its.cloudapps.unc.edu/cccbt/Controller?mode=processGetMaterial&amp;pid=730312762&amp;test_id=5061" TargetMode="External"/><Relationship Id="rId385" Type="http://schemas.openxmlformats.org/officeDocument/2006/relationships/hyperlink" Target="mailto:grades@unc.edu" TargetMode="External"/><Relationship Id="rId19" Type="http://schemas.openxmlformats.org/officeDocument/2006/relationships/hyperlink" Target="http://hr.unc.edu/policies-procedures-systems/" TargetMode="External"/><Relationship Id="rId224" Type="http://schemas.openxmlformats.org/officeDocument/2006/relationships/hyperlink" Target="https://its.cloudapps.unc.edu/cccbt/Controller?mode=processGetMaterial&amp;pid=730312762&amp;test_id=5062" TargetMode="External"/><Relationship Id="rId245" Type="http://schemas.openxmlformats.org/officeDocument/2006/relationships/hyperlink" Target="https://ccinfo.unc.edu/student-admissions-slate/" TargetMode="External"/><Relationship Id="rId266" Type="http://schemas.openxmlformats.org/officeDocument/2006/relationships/hyperlink" Target="mailto:cashier@unc.edu" TargetMode="External"/><Relationship Id="rId287" Type="http://schemas.openxmlformats.org/officeDocument/2006/relationships/hyperlink" Target="http://ccinfo.unc.edu/files/2014/10/Finding-Your-InfoPorte-Administrator-and-Your-ARC.pdf" TargetMode="External"/><Relationship Id="rId410" Type="http://schemas.openxmlformats.org/officeDocument/2006/relationships/hyperlink" Target="http://whatcanidowiththismajor.com/major/communication-studies/" TargetMode="External"/><Relationship Id="rId431" Type="http://schemas.openxmlformats.org/officeDocument/2006/relationships/hyperlink" Target="mailto:cfstowe@email.unc.edu" TargetMode="External"/><Relationship Id="rId452" Type="http://schemas.openxmlformats.org/officeDocument/2006/relationships/hyperlink" Target="http://registrar.unc.edu/academic-calendar/" TargetMode="External"/><Relationship Id="rId30" Type="http://schemas.openxmlformats.org/officeDocument/2006/relationships/hyperlink" Target="https://finance.unc.edu/" TargetMode="External"/><Relationship Id="rId105" Type="http://schemas.openxmlformats.org/officeDocument/2006/relationships/hyperlink" Target="https://dgm.oasis.unc.edu/dgm/welcome" TargetMode="External"/><Relationship Id="rId126" Type="http://schemas.openxmlformats.org/officeDocument/2006/relationships/hyperlink" Target="https://help.unc.edu/help/olhr/" TargetMode="External"/><Relationship Id="rId147" Type="http://schemas.openxmlformats.org/officeDocument/2006/relationships/hyperlink" Target="https://unc.studentemployment.ngwebsolutions.com/" TargetMode="External"/><Relationship Id="rId168" Type="http://schemas.openxmlformats.org/officeDocument/2006/relationships/hyperlink" Target="mailto:jclem@email.unc.edu" TargetMode="External"/><Relationship Id="rId312" Type="http://schemas.openxmlformats.org/officeDocument/2006/relationships/image" Target="media/image28.png"/><Relationship Id="rId333" Type="http://schemas.openxmlformats.org/officeDocument/2006/relationships/hyperlink" Target="https://gradschool.unc.edu/pdf/wrenstmt.pdf" TargetMode="External"/><Relationship Id="rId354" Type="http://schemas.openxmlformats.org/officeDocument/2006/relationships/hyperlink" Target="http://registrar.unc.edu/training/classes/" TargetMode="External"/><Relationship Id="rId51" Type="http://schemas.openxmlformats.org/officeDocument/2006/relationships/hyperlink" Target="https://comm.unc.edu/" TargetMode="External"/><Relationship Id="rId72" Type="http://schemas.openxmlformats.org/officeDocument/2006/relationships/hyperlink" Target="http://library.unc.edu/wilson/about/pleasants/" TargetMode="External"/><Relationship Id="rId93" Type="http://schemas.openxmlformats.org/officeDocument/2006/relationships/hyperlink" Target="https://lists.unc.edu/utilities/login/login/?DocPost=3b8cb9a13ed5faa3f25b11b434eb3410" TargetMode="External"/><Relationship Id="rId189" Type="http://schemas.openxmlformats.org/officeDocument/2006/relationships/image" Target="media/image5.gif"/><Relationship Id="rId375" Type="http://schemas.openxmlformats.org/officeDocument/2006/relationships/hyperlink" Target="http://connectcarolina.unc.edu/" TargetMode="External"/><Relationship Id="rId396" Type="http://schemas.openxmlformats.org/officeDocument/2006/relationships/hyperlink" Target="mailto:Erin_Moseley@unc.edu" TargetMode="External"/><Relationship Id="rId3" Type="http://schemas.openxmlformats.org/officeDocument/2006/relationships/styles" Target="styles.xml"/><Relationship Id="rId214" Type="http://schemas.openxmlformats.org/officeDocument/2006/relationships/hyperlink" Target="https://its.cloudapps.unc.edu/cccbt/Controller?mode=processGetMaterial&amp;pid=730312762&amp;test_id=5053" TargetMode="External"/><Relationship Id="rId235" Type="http://schemas.openxmlformats.org/officeDocument/2006/relationships/hyperlink" Target="https://sakai.unc.edu/access/content/group/73e2c8d3-9da9-4aaa-a7f2-039777330d77/cc/ConnectCarolina_CBT/courses/Intro_InfoPorte.pdf" TargetMode="External"/><Relationship Id="rId256" Type="http://schemas.openxmlformats.org/officeDocument/2006/relationships/image" Target="media/image8.png"/><Relationship Id="rId277" Type="http://schemas.openxmlformats.org/officeDocument/2006/relationships/hyperlink" Target="mailto:gradadmissions@unc.edu" TargetMode="External"/><Relationship Id="rId298" Type="http://schemas.openxmlformats.org/officeDocument/2006/relationships/image" Target="media/image22.png"/><Relationship Id="rId400" Type="http://schemas.openxmlformats.org/officeDocument/2006/relationships/hyperlink" Target="http://comm.unc.edu/" TargetMode="External"/><Relationship Id="rId421" Type="http://schemas.openxmlformats.org/officeDocument/2006/relationships/hyperlink" Target="https://maps.unc.edu/" TargetMode="External"/><Relationship Id="rId442" Type="http://schemas.openxmlformats.org/officeDocument/2006/relationships/hyperlink" Target="http://registrar.unc.edu/academic-calendar/" TargetMode="External"/><Relationship Id="rId463" Type="http://schemas.openxmlformats.org/officeDocument/2006/relationships/glossaryDocument" Target="glossary/document.xml"/><Relationship Id="rId116" Type="http://schemas.openxmlformats.org/officeDocument/2006/relationships/hyperlink" Target="mailto:comm-graduate@unc.edu" TargetMode="External"/><Relationship Id="rId137" Type="http://schemas.openxmlformats.org/officeDocument/2006/relationships/hyperlink" Target="http://toylounge.web.unc.edu/" TargetMode="External"/><Relationship Id="rId158" Type="http://schemas.openxmlformats.org/officeDocument/2006/relationships/hyperlink" Target="mailto:rankus@email.unc.edu" TargetMode="External"/><Relationship Id="rId302" Type="http://schemas.openxmlformats.org/officeDocument/2006/relationships/image" Target="media/image23.emf"/><Relationship Id="rId323" Type="http://schemas.openxmlformats.org/officeDocument/2006/relationships/image" Target="media/image29.jpeg"/><Relationship Id="rId344" Type="http://schemas.openxmlformats.org/officeDocument/2006/relationships/hyperlink" Target="https://gradschool.unc.edu/admissions/instructions.html" TargetMode="External"/><Relationship Id="rId20" Type="http://schemas.openxmlformats.org/officeDocument/2006/relationships/hyperlink" Target="http://research.unc.edu/offices/postdoctoral-afairs/policies/" TargetMode="External"/><Relationship Id="rId41" Type="http://schemas.openxmlformats.org/officeDocument/2006/relationships/hyperlink" Target="https://unc.studentemployment.ngwebsolutions.com/Cmx_Content.aspx?cpId=7" TargetMode="External"/><Relationship Id="rId62" Type="http://schemas.openxmlformats.org/officeDocument/2006/relationships/hyperlink" Target="https://172.27.145.241/index.dhtml" TargetMode="External"/><Relationship Id="rId83" Type="http://schemas.openxmlformats.org/officeDocument/2006/relationships/hyperlink" Target="mailto:comm-associate-professors@listserv.unc.edu" TargetMode="External"/><Relationship Id="rId179" Type="http://schemas.openxmlformats.org/officeDocument/2006/relationships/hyperlink" Target="https://comm.unc.edu/" TargetMode="External"/><Relationship Id="rId365" Type="http://schemas.openxmlformats.org/officeDocument/2006/relationships/hyperlink" Target="http://registrar.unc.edu/training/document-repository/course-request-approval/" TargetMode="External"/><Relationship Id="rId386" Type="http://schemas.openxmlformats.org/officeDocument/2006/relationships/hyperlink" Target="mailto:casellan@email.unc.edu" TargetMode="External"/><Relationship Id="rId190" Type="http://schemas.openxmlformats.org/officeDocument/2006/relationships/hyperlink" Target="https://sakai.unc.edu/access/content/group/73e2c8d3-9da9-4aaa-a7f2-039777330d77/cc/ConnectCarolina_CBT/courses/Navigating_ConnectCarolina.pdf" TargetMode="External"/><Relationship Id="rId204" Type="http://schemas.openxmlformats.org/officeDocument/2006/relationships/hyperlink" Target="https://its.cloudapps.unc.edu/cccbt/Controller?mode=processGetMaterial&amp;pid=730312762&amp;test_id=5044" TargetMode="External"/><Relationship Id="rId225" Type="http://schemas.openxmlformats.org/officeDocument/2006/relationships/hyperlink" Target="https://its.cloudapps.unc.edu/cccbt/Controller?mode=processGetMaterial&amp;pid=730312762&amp;test_id=5042" TargetMode="External"/><Relationship Id="rId246" Type="http://schemas.openxmlformats.org/officeDocument/2006/relationships/hyperlink" Target="https://ccinfo.unc.edu/files/2016/11/Slate-Reader-Application-Review_GRAD.pdf" TargetMode="External"/><Relationship Id="rId267" Type="http://schemas.openxmlformats.org/officeDocument/2006/relationships/hyperlink" Target="mailto:kyinglin@email.unc.edu" TargetMode="External"/><Relationship Id="rId288" Type="http://schemas.openxmlformats.org/officeDocument/2006/relationships/hyperlink" Target="http://financepolicy.unc.edu/1112" TargetMode="External"/><Relationship Id="rId411" Type="http://schemas.openxmlformats.org/officeDocument/2006/relationships/hyperlink" Target="http://registrar.unc.edu/classrooms/course-schedule-maintenance-information/classrooms-building-locations/" TargetMode="External"/><Relationship Id="rId432" Type="http://schemas.openxmlformats.org/officeDocument/2006/relationships/image" Target="media/image30.png"/><Relationship Id="rId453" Type="http://schemas.openxmlformats.org/officeDocument/2006/relationships/image" Target="media/image31.png"/><Relationship Id="rId106" Type="http://schemas.openxmlformats.org/officeDocument/2006/relationships/hyperlink" Target="https://dgm.oasis.unc.edu/dgm/welcome" TargetMode="External"/><Relationship Id="rId127" Type="http://schemas.openxmlformats.org/officeDocument/2006/relationships/hyperlink" Target="https://help.unc.edu/subject/telecommunications/" TargetMode="External"/><Relationship Id="rId313" Type="http://schemas.openxmlformats.org/officeDocument/2006/relationships/hyperlink" Target="http://gradschool.unc.edu/funding/basics/tuitionremission.html" TargetMode="External"/><Relationship Id="rId10" Type="http://schemas.openxmlformats.org/officeDocument/2006/relationships/hyperlink" Target="http://www.fac.unc.edu/PlansPolicies" TargetMode="External"/><Relationship Id="rId31" Type="http://schemas.openxmlformats.org/officeDocument/2006/relationships/hyperlink" Target="https://ccinfo.unc.edu/" TargetMode="External"/><Relationship Id="rId52" Type="http://schemas.openxmlformats.org/officeDocument/2006/relationships/hyperlink" Target="http://gradschool.unc.edu/" TargetMode="External"/><Relationship Id="rId73" Type="http://schemas.openxmlformats.org/officeDocument/2006/relationships/hyperlink" Target="http://toylounge.web.unc.edu/" TargetMode="External"/><Relationship Id="rId94" Type="http://schemas.openxmlformats.org/officeDocument/2006/relationships/hyperlink" Target="https://lists.unc.edu/utilities/login/login/?DocPost=3b8cb9a13ed5faa3f25b11b434eb3410" TargetMode="External"/><Relationship Id="rId148" Type="http://schemas.openxmlformats.org/officeDocument/2006/relationships/hyperlink" Target="https://sakai.unc.edu/portal/site/d678e51c-b164-4055-ab28-e6a78f6ca53e" TargetMode="External"/><Relationship Id="rId169" Type="http://schemas.openxmlformats.org/officeDocument/2006/relationships/hyperlink" Target="mailto:striley@email.unc.edu" TargetMode="External"/><Relationship Id="rId334" Type="http://schemas.openxmlformats.org/officeDocument/2006/relationships/hyperlink" Target="https://gradschool.unc.edu/pdf/readmission.pdf" TargetMode="External"/><Relationship Id="rId355" Type="http://schemas.openxmlformats.org/officeDocument/2006/relationships/hyperlink" Target="http://registrar.unc.edu/academic-services/uncferpa/ferpa-instructions/" TargetMode="External"/><Relationship Id="rId376" Type="http://schemas.openxmlformats.org/officeDocument/2006/relationships/hyperlink" Target="http://catalog.unc.edu/" TargetMode="External"/><Relationship Id="rId397" Type="http://schemas.openxmlformats.org/officeDocument/2006/relationships/hyperlink" Target="mailto:Suzanne.Canipe@facilities.unc.edu" TargetMode="External"/><Relationship Id="rId4" Type="http://schemas.openxmlformats.org/officeDocument/2006/relationships/settings" Target="settings.xml"/><Relationship Id="rId180" Type="http://schemas.openxmlformats.org/officeDocument/2006/relationships/hyperlink" Target="https://comm.unc.edu/files/2018/11/grad-handbook-for-prospective-students-tm.pdf" TargetMode="External"/><Relationship Id="rId215" Type="http://schemas.openxmlformats.org/officeDocument/2006/relationships/hyperlink" Target="https://sakai.unc.edu/access/content/group/73e2c8d3-9da9-4aaa-a7f2-039777330d77/cc/ConnectCarolina_CBT/courses/Approving_Lump_Sum_ePAR.pdf" TargetMode="External"/><Relationship Id="rId236" Type="http://schemas.openxmlformats.org/officeDocument/2006/relationships/hyperlink" Target="https://its.cloudapps.unc.edu/cccbt/Controller?mode=processGetMaterial&amp;pid=730312762&amp;test_id=5029" TargetMode="External"/><Relationship Id="rId257" Type="http://schemas.openxmlformats.org/officeDocument/2006/relationships/image" Target="media/image9.png"/><Relationship Id="rId278" Type="http://schemas.openxmlformats.org/officeDocument/2006/relationships/image" Target="media/image17.png"/><Relationship Id="rId401" Type="http://schemas.openxmlformats.org/officeDocument/2006/relationships/hyperlink" Target="http://registrar.unc.edu/" TargetMode="External"/><Relationship Id="rId422" Type="http://schemas.openxmlformats.org/officeDocument/2006/relationships/hyperlink" Target="https://www.unc.edu/a-z/" TargetMode="External"/><Relationship Id="rId443" Type="http://schemas.openxmlformats.org/officeDocument/2006/relationships/hyperlink" Target="mailto:jenn.marshburn@unc.edu" TargetMode="External"/><Relationship Id="rId464" Type="http://schemas.openxmlformats.org/officeDocument/2006/relationships/theme" Target="theme/theme1.xml"/><Relationship Id="rId303" Type="http://schemas.openxmlformats.org/officeDocument/2006/relationships/image" Target="media/image24.emf"/><Relationship Id="rId42" Type="http://schemas.openxmlformats.org/officeDocument/2006/relationships/hyperlink" Target="https://registrar.unc.edu/training/classes/" TargetMode="External"/><Relationship Id="rId84" Type="http://schemas.openxmlformats.org/officeDocument/2006/relationships/hyperlink" Target="mailto:comm-assistant-professors@listserv.unc.edu" TargetMode="External"/><Relationship Id="rId138" Type="http://schemas.openxmlformats.org/officeDocument/2006/relationships/hyperlink" Target="https://iah.unc.edu/faculty-resources/reserve-hyde-hall/" TargetMode="External"/><Relationship Id="rId345" Type="http://schemas.openxmlformats.org/officeDocument/2006/relationships/hyperlink" Target="https://gradschool.unc.edu/admissions/admittedstudents.html" TargetMode="External"/><Relationship Id="rId387" Type="http://schemas.openxmlformats.org/officeDocument/2006/relationships/hyperlink" Target="mailto:jessikac@email.unc.edu" TargetMode="External"/><Relationship Id="rId191" Type="http://schemas.openxmlformats.org/officeDocument/2006/relationships/hyperlink" Target="https://its.cloudapps.unc.edu/cccbt/Controller?mode=processGetMaterial&amp;pid=730312762&amp;test_id=5031" TargetMode="External"/><Relationship Id="rId205" Type="http://schemas.openxmlformats.org/officeDocument/2006/relationships/hyperlink" Target="https://sakai.unc.edu/access/content/group/73e2c8d3-9da9-4aaa-a7f2-039777330d77/cc/ConnectCarolina_CBT/courses/Entering_Funding_Swaps.pdf" TargetMode="External"/><Relationship Id="rId247" Type="http://schemas.openxmlformats.org/officeDocument/2006/relationships/hyperlink" Target="https://gradweb.unc.edu/admiss-enroll/" TargetMode="External"/><Relationship Id="rId412" Type="http://schemas.openxmlformats.org/officeDocument/2006/relationships/hyperlink" Target="http://catalog.unc.edu/undergraduate/programs-study/communication-studies-major-ba/" TargetMode="External"/><Relationship Id="rId107" Type="http://schemas.openxmlformats.org/officeDocument/2006/relationships/hyperlink" Target="https://dgm.oasis.unc.edu/dgm/welcome" TargetMode="External"/><Relationship Id="rId289" Type="http://schemas.openxmlformats.org/officeDocument/2006/relationships/hyperlink" Target="http://financepolicy.unc.edu/1112_1" TargetMode="External"/><Relationship Id="rId454" Type="http://schemas.openxmlformats.org/officeDocument/2006/relationships/image" Target="media/image32.png"/><Relationship Id="rId11" Type="http://schemas.openxmlformats.org/officeDocument/2006/relationships/hyperlink" Target="http://library.unc.edu/wilson/uarms/" TargetMode="External"/><Relationship Id="rId53" Type="http://schemas.openxmlformats.org/officeDocument/2006/relationships/hyperlink" Target="http://applytounccommunication.web.unc.edu/" TargetMode="External"/><Relationship Id="rId149" Type="http://schemas.openxmlformats.org/officeDocument/2006/relationships/hyperlink" Target="https://unc.studentemployment.ngwebsolutions.com/Cmx_Content.aspx?cpId=7" TargetMode="External"/><Relationship Id="rId314" Type="http://schemas.openxmlformats.org/officeDocument/2006/relationships/hyperlink" Target="mailto:cashier@unc.edu" TargetMode="External"/><Relationship Id="rId356" Type="http://schemas.openxmlformats.org/officeDocument/2006/relationships/hyperlink" Target="http://registrar.unc.edu/academic-services/uncferpa/" TargetMode="External"/><Relationship Id="rId398" Type="http://schemas.openxmlformats.org/officeDocument/2006/relationships/hyperlink" Target="https://connectcarolina.unc.edu/" TargetMode="External"/><Relationship Id="rId95" Type="http://schemas.openxmlformats.org/officeDocument/2006/relationships/hyperlink" Target="https://lists.unc.edu/utilities/login/login/?DocPost=3b8cb9a13ed5faa3f25b11b434eb3410" TargetMode="External"/><Relationship Id="rId160" Type="http://schemas.openxmlformats.org/officeDocument/2006/relationships/hyperlink" Target="mailto:ksgibbs@email.unc.edu" TargetMode="External"/><Relationship Id="rId216" Type="http://schemas.openxmlformats.org/officeDocument/2006/relationships/hyperlink" Target="https://its.cloudapps.unc.edu/cccbt/Controller?mode=processGetMaterial&amp;pid=730312762&amp;test_id=5055" TargetMode="External"/><Relationship Id="rId423" Type="http://schemas.openxmlformats.org/officeDocument/2006/relationships/hyperlink" Target="https://connectcarolina.unc.edu/" TargetMode="External"/><Relationship Id="rId258" Type="http://schemas.openxmlformats.org/officeDocument/2006/relationships/hyperlink" Target="mailto:gradadmissions@unc.edu" TargetMode="External"/><Relationship Id="rId22" Type="http://schemas.openxmlformats.org/officeDocument/2006/relationships/hyperlink" Target="http://policy.sites.unc.edu/files/2013/04/Individual-COI-Policy.pdf" TargetMode="External"/><Relationship Id="rId64" Type="http://schemas.openxmlformats.org/officeDocument/2006/relationships/hyperlink" Target="https://alumni.unc.edu/resources/register-for-email-account/" TargetMode="External"/><Relationship Id="rId118" Type="http://schemas.openxmlformats.org/officeDocument/2006/relationships/hyperlink" Target="http://fa.unc.edu/enterprises/printing/" TargetMode="External"/><Relationship Id="rId325" Type="http://schemas.openxmlformats.org/officeDocument/2006/relationships/hyperlink" Target="https://gradschool.unc.edu/documents/mform1.pdf" TargetMode="External"/><Relationship Id="rId367" Type="http://schemas.openxmlformats.org/officeDocument/2006/relationships/hyperlink" Target="http://registrar.unc.edu/events/category/traincal/" TargetMode="External"/><Relationship Id="rId171" Type="http://schemas.openxmlformats.org/officeDocument/2006/relationships/hyperlink" Target="http://fa.unc.edu/enterprises/printing/" TargetMode="External"/><Relationship Id="rId227" Type="http://schemas.openxmlformats.org/officeDocument/2006/relationships/hyperlink" Target="https://sakai.unc.edu/access/content/group/73e2c8d3-9da9-4aaa-a7f2-039777330d77/cc/ConnectCarolina_CBT/courses/Change_Student_Employment_Status.pdf" TargetMode="External"/><Relationship Id="rId269" Type="http://schemas.openxmlformats.org/officeDocument/2006/relationships/image" Target="media/image11.png"/><Relationship Id="rId434" Type="http://schemas.openxmlformats.org/officeDocument/2006/relationships/hyperlink" Target="mailto:scheduling_office@unc.edu" TargetMode="External"/><Relationship Id="rId33" Type="http://schemas.openxmlformats.org/officeDocument/2006/relationships/hyperlink" Target="https://ccinfo.unc.edu/resource-docs/campus-voucher-student-guide-3/" TargetMode="External"/><Relationship Id="rId129" Type="http://schemas.openxmlformats.org/officeDocument/2006/relationships/hyperlink" Target="mailto:unccommcal@gmail.com" TargetMode="External"/><Relationship Id="rId280" Type="http://schemas.openxmlformats.org/officeDocument/2006/relationships/hyperlink" Target="https://ccinfo.unc.edu/files/2016/01/ConnectCarolina_and_Related_Applications_Access_Request-_Form-_Student_Administration.doc" TargetMode="External"/><Relationship Id="rId336" Type="http://schemas.openxmlformats.org/officeDocument/2006/relationships/hyperlink" Target="https://registrar.unc.edu/files/2012/03/CCM1_042585.pdf" TargetMode="External"/><Relationship Id="rId75" Type="http://schemas.openxmlformats.org/officeDocument/2006/relationships/hyperlink" Target="http://facilities.unc.edu/" TargetMode="External"/><Relationship Id="rId140" Type="http://schemas.openxmlformats.org/officeDocument/2006/relationships/hyperlink" Target="https://sas.unc.edu/SASVisualAnalyticsViewer/VisualAnalyticsViewer.jsp?saspfs_request_backurl_list=https%3A%2F%2Fsas.unc.edu%2FSASVisualAnalyticsHub&amp;saspfs_request_backlabel_list=Home&amp;saspfs_request_path_url=SBIP%3A%2F%2FMETASERVER%2FUNC+CAS%2FWAREHOUSE%2FREPORTS%2FACKLTR%2FCAS+Acknowledgement+Letters%28Report%29&amp;saspfs_request_entitykey=A5HCLIQC.AX000MCV%2FTransformation&amp;_vaSectionName=vi1" TargetMode="External"/><Relationship Id="rId182" Type="http://schemas.openxmlformats.org/officeDocument/2006/relationships/hyperlink" Target="https://its.cloudapps.unc.edu/cccbt/" TargetMode="External"/><Relationship Id="rId378" Type="http://schemas.openxmlformats.org/officeDocument/2006/relationships/hyperlink" Target="https://unc-ch.formstack.com/forms/room_change_request" TargetMode="External"/><Relationship Id="rId403" Type="http://schemas.openxmlformats.org/officeDocument/2006/relationships/hyperlink" Target="https://www.aaiscloud.com/UNCChapelHill/Portal/GuestPortal.aspx" TargetMode="External"/><Relationship Id="rId6" Type="http://schemas.openxmlformats.org/officeDocument/2006/relationships/footnotes" Target="footnotes.xml"/><Relationship Id="rId238" Type="http://schemas.openxmlformats.org/officeDocument/2006/relationships/hyperlink" Target="https://its.cloudapps.unc.edu/cccbt/Controller?mode=processGetMaterial&amp;pid=730312762&amp;test_id=5054" TargetMode="External"/><Relationship Id="rId445" Type="http://schemas.openxmlformats.org/officeDocument/2006/relationships/hyperlink" Target="http://comm.unc.edu/undergraduate-studies/honors-thesis/" TargetMode="External"/><Relationship Id="rId291" Type="http://schemas.openxmlformats.org/officeDocument/2006/relationships/hyperlink" Target="http://financepolicy.unc.edu/1112_2" TargetMode="External"/><Relationship Id="rId305" Type="http://schemas.openxmlformats.org/officeDocument/2006/relationships/hyperlink" Target="http://gradschool.unc.edu/policies/faculty-staff/starlight/" TargetMode="External"/><Relationship Id="rId347" Type="http://schemas.openxmlformats.org/officeDocument/2006/relationships/hyperlink" Target="http://gradschool.unc.edu/facultystaff.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3E40A88F234B5DA38A5915C3F7B91A"/>
        <w:category>
          <w:name w:val="General"/>
          <w:gallery w:val="placeholder"/>
        </w:category>
        <w:types>
          <w:type w:val="bbPlcHdr"/>
        </w:types>
        <w:behaviors>
          <w:behavior w:val="content"/>
        </w:behaviors>
        <w:guid w:val="{A385B83F-F714-4ECA-BC19-78967BA0D9E6}"/>
      </w:docPartPr>
      <w:docPartBody>
        <w:p w:rsidR="006B652B" w:rsidRDefault="006B652B" w:rsidP="006B652B">
          <w:pPr>
            <w:pStyle w:val="333E40A88F234B5DA38A5915C3F7B91A"/>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B8EC99C6D38B4B72A9BB529960971E4C"/>
        <w:category>
          <w:name w:val="General"/>
          <w:gallery w:val="placeholder"/>
        </w:category>
        <w:types>
          <w:type w:val="bbPlcHdr"/>
        </w:types>
        <w:behaviors>
          <w:behavior w:val="content"/>
        </w:behaviors>
        <w:guid w:val="{41A8076D-AFF4-480C-A1D8-F09C507E5411}"/>
      </w:docPartPr>
      <w:docPartBody>
        <w:p w:rsidR="006B652B" w:rsidRDefault="006B652B" w:rsidP="006B652B">
          <w:pPr>
            <w:pStyle w:val="B8EC99C6D38B4B72A9BB529960971E4C"/>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39D0927A7D5844CF97E1394052C9FB22"/>
        <w:category>
          <w:name w:val="General"/>
          <w:gallery w:val="placeholder"/>
        </w:category>
        <w:types>
          <w:type w:val="bbPlcHdr"/>
        </w:types>
        <w:behaviors>
          <w:behavior w:val="content"/>
        </w:behaviors>
        <w:guid w:val="{650382C6-E09A-4AD4-A287-24676B144814}"/>
      </w:docPartPr>
      <w:docPartBody>
        <w:p w:rsidR="006B652B" w:rsidRDefault="006B652B" w:rsidP="006B652B">
          <w:pPr>
            <w:pStyle w:val="39D0927A7D5844CF97E1394052C9FB22"/>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777C15962B074ED3A6C547E7BB512A9A"/>
        <w:category>
          <w:name w:val="General"/>
          <w:gallery w:val="placeholder"/>
        </w:category>
        <w:types>
          <w:type w:val="bbPlcHdr"/>
        </w:types>
        <w:behaviors>
          <w:behavior w:val="content"/>
        </w:behaviors>
        <w:guid w:val="{B96602F1-9C08-4F40-BD41-06BC2F91C255}"/>
      </w:docPartPr>
      <w:docPartBody>
        <w:p w:rsidR="006B652B" w:rsidRDefault="006B652B" w:rsidP="006B652B">
          <w:pPr>
            <w:pStyle w:val="777C15962B074ED3A6C547E7BB512A9A"/>
          </w:pPr>
          <w:r>
            <w:rPr>
              <w:rStyle w:val="Response"/>
            </w:rPr>
            <w:tab/>
          </w:r>
          <w:r>
            <w:rPr>
              <w:rStyle w:val="Response"/>
            </w:rPr>
            <w:tab/>
          </w:r>
          <w:r>
            <w:rPr>
              <w:rStyle w:val="Response"/>
            </w:rPr>
            <w:tab/>
          </w:r>
          <w:r>
            <w:rPr>
              <w:rStyle w:val="Response"/>
            </w:rPr>
            <w:tab/>
          </w:r>
        </w:p>
      </w:docPartBody>
    </w:docPart>
    <w:docPart>
      <w:docPartPr>
        <w:name w:val="FFCC95ABD0E94107822EBB10785B1C2C"/>
        <w:category>
          <w:name w:val="General"/>
          <w:gallery w:val="placeholder"/>
        </w:category>
        <w:types>
          <w:type w:val="bbPlcHdr"/>
        </w:types>
        <w:behaviors>
          <w:behavior w:val="content"/>
        </w:behaviors>
        <w:guid w:val="{DBB7EF59-F4A2-48BD-BBA5-66214AC5669D}"/>
      </w:docPartPr>
      <w:docPartBody>
        <w:p w:rsidR="006B652B" w:rsidRDefault="006B652B" w:rsidP="006B652B">
          <w:pPr>
            <w:pStyle w:val="FFCC95ABD0E94107822EBB10785B1C2C"/>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560783FB5490484DAE7C81A704D881EE"/>
        <w:category>
          <w:name w:val="General"/>
          <w:gallery w:val="placeholder"/>
        </w:category>
        <w:types>
          <w:type w:val="bbPlcHdr"/>
        </w:types>
        <w:behaviors>
          <w:behavior w:val="content"/>
        </w:behaviors>
        <w:guid w:val="{9C04404B-EB91-49F7-8534-ABF6C4AC6345}"/>
      </w:docPartPr>
      <w:docPartBody>
        <w:p w:rsidR="006B652B" w:rsidRDefault="006B652B" w:rsidP="006B652B">
          <w:pPr>
            <w:pStyle w:val="560783FB5490484DAE7C81A704D881EE"/>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CB85C4E4ADCF4043B5F378D4F98BA973"/>
        <w:category>
          <w:name w:val="General"/>
          <w:gallery w:val="placeholder"/>
        </w:category>
        <w:types>
          <w:type w:val="bbPlcHdr"/>
        </w:types>
        <w:behaviors>
          <w:behavior w:val="content"/>
        </w:behaviors>
        <w:guid w:val="{40C50C6F-059A-463A-BF51-F4A8CD5F8375}"/>
      </w:docPartPr>
      <w:docPartBody>
        <w:p w:rsidR="006B652B" w:rsidRDefault="006B652B" w:rsidP="006B652B">
          <w:pPr>
            <w:pStyle w:val="CB85C4E4ADCF4043B5F378D4F98BA973"/>
          </w:pPr>
          <w:r>
            <w:rPr>
              <w:rStyle w:val="Response"/>
            </w:rPr>
            <w:tab/>
          </w:r>
          <w:r>
            <w:rPr>
              <w:rStyle w:val="Response"/>
            </w:rPr>
            <w:tab/>
          </w:r>
          <w:r>
            <w:rPr>
              <w:rStyle w:val="Response"/>
            </w:rPr>
            <w:tab/>
          </w:r>
        </w:p>
      </w:docPartBody>
    </w:docPart>
    <w:docPart>
      <w:docPartPr>
        <w:name w:val="AD403CC50D2E4106B35409F13F990C38"/>
        <w:category>
          <w:name w:val="General"/>
          <w:gallery w:val="placeholder"/>
        </w:category>
        <w:types>
          <w:type w:val="bbPlcHdr"/>
        </w:types>
        <w:behaviors>
          <w:behavior w:val="content"/>
        </w:behaviors>
        <w:guid w:val="{62100E23-10F0-413B-B583-DCB7CBB36699}"/>
      </w:docPartPr>
      <w:docPartBody>
        <w:p w:rsidR="006B652B" w:rsidRDefault="006B652B" w:rsidP="006B652B">
          <w:pPr>
            <w:pStyle w:val="AD403CC50D2E4106B35409F13F990C38"/>
          </w:pPr>
          <w:r>
            <w:rPr>
              <w:rStyle w:val="Response"/>
            </w:rPr>
            <w:tab/>
          </w:r>
          <w:r>
            <w:rPr>
              <w:rStyle w:val="Response"/>
            </w:rPr>
            <w:tab/>
          </w:r>
          <w:r>
            <w:rPr>
              <w:rStyle w:val="Response"/>
            </w:rPr>
            <w:tab/>
          </w:r>
        </w:p>
      </w:docPartBody>
    </w:docPart>
    <w:docPart>
      <w:docPartPr>
        <w:name w:val="4F6EA369F0E14FFEAEFAF9D584C4FFA8"/>
        <w:category>
          <w:name w:val="General"/>
          <w:gallery w:val="placeholder"/>
        </w:category>
        <w:types>
          <w:type w:val="bbPlcHdr"/>
        </w:types>
        <w:behaviors>
          <w:behavior w:val="content"/>
        </w:behaviors>
        <w:guid w:val="{7A932348-0804-47B8-9985-510C94756FB1}"/>
      </w:docPartPr>
      <w:docPartBody>
        <w:p w:rsidR="006B652B" w:rsidRDefault="006B652B" w:rsidP="006B652B">
          <w:pPr>
            <w:pStyle w:val="4F6EA369F0E14FFEAEFAF9D584C4FFA8"/>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B0412AF07E28458ABB82A1784F01C729"/>
        <w:category>
          <w:name w:val="General"/>
          <w:gallery w:val="placeholder"/>
        </w:category>
        <w:types>
          <w:type w:val="bbPlcHdr"/>
        </w:types>
        <w:behaviors>
          <w:behavior w:val="content"/>
        </w:behaviors>
        <w:guid w:val="{EB1481A2-EE3D-4776-B431-3DEE36BB46D8}"/>
      </w:docPartPr>
      <w:docPartBody>
        <w:p w:rsidR="006B652B" w:rsidRDefault="006B652B" w:rsidP="006B652B">
          <w:pPr>
            <w:pStyle w:val="B0412AF07E28458ABB82A1784F01C729"/>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1848C09C7CCF4CD68F74EB84BDB67891"/>
        <w:category>
          <w:name w:val="General"/>
          <w:gallery w:val="placeholder"/>
        </w:category>
        <w:types>
          <w:type w:val="bbPlcHdr"/>
        </w:types>
        <w:behaviors>
          <w:behavior w:val="content"/>
        </w:behaviors>
        <w:guid w:val="{ED512506-7782-42BC-B7B0-42D5D1565F10}"/>
      </w:docPartPr>
      <w:docPartBody>
        <w:p w:rsidR="006B652B" w:rsidRDefault="006B652B" w:rsidP="006B652B">
          <w:pPr>
            <w:pStyle w:val="1848C09C7CCF4CD68F74EB84BDB67891"/>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4B427F4662544F54B89AA0F8234D8B3E"/>
        <w:category>
          <w:name w:val="General"/>
          <w:gallery w:val="placeholder"/>
        </w:category>
        <w:types>
          <w:type w:val="bbPlcHdr"/>
        </w:types>
        <w:behaviors>
          <w:behavior w:val="content"/>
        </w:behaviors>
        <w:guid w:val="{E4C85C8A-5B69-4D7F-A9F6-3EB07B7362FC}"/>
      </w:docPartPr>
      <w:docPartBody>
        <w:p w:rsidR="006B652B" w:rsidRDefault="006B652B" w:rsidP="006B652B">
          <w:pPr>
            <w:pStyle w:val="4B427F4662544F54B89AA0F8234D8B3E"/>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4244FF7D79DE45589EED6B226163F95E"/>
        <w:category>
          <w:name w:val="General"/>
          <w:gallery w:val="placeholder"/>
        </w:category>
        <w:types>
          <w:type w:val="bbPlcHdr"/>
        </w:types>
        <w:behaviors>
          <w:behavior w:val="content"/>
        </w:behaviors>
        <w:guid w:val="{B44659B8-5208-46E5-984A-912F7AB0C16E}"/>
      </w:docPartPr>
      <w:docPartBody>
        <w:p w:rsidR="006B652B" w:rsidRDefault="006B652B" w:rsidP="006B652B">
          <w:pPr>
            <w:pStyle w:val="4244FF7D79DE45589EED6B226163F95E"/>
          </w:pPr>
          <w:r>
            <w:rPr>
              <w:rStyle w:val="Response"/>
            </w:rPr>
            <w:tab/>
          </w:r>
          <w:r>
            <w:rPr>
              <w:rStyle w:val="Response"/>
            </w:rPr>
            <w:tab/>
          </w:r>
          <w:r>
            <w:rPr>
              <w:rStyle w:val="Response"/>
            </w:rPr>
            <w:tab/>
          </w:r>
          <w:r>
            <w:rPr>
              <w:rStyle w:val="Response"/>
            </w:rPr>
            <w:tab/>
          </w:r>
        </w:p>
      </w:docPartBody>
    </w:docPart>
    <w:docPart>
      <w:docPartPr>
        <w:name w:val="1D4F2F59DC2C429A84814690A80EE2E2"/>
        <w:category>
          <w:name w:val="General"/>
          <w:gallery w:val="placeholder"/>
        </w:category>
        <w:types>
          <w:type w:val="bbPlcHdr"/>
        </w:types>
        <w:behaviors>
          <w:behavior w:val="content"/>
        </w:behaviors>
        <w:guid w:val="{62703140-CCD2-4499-B2E0-FA65250B7E69}"/>
      </w:docPartPr>
      <w:docPartBody>
        <w:p w:rsidR="006B652B" w:rsidRDefault="006B652B" w:rsidP="006B652B">
          <w:pPr>
            <w:pStyle w:val="1D4F2F59DC2C429A84814690A80EE2E2"/>
          </w:pPr>
          <w:r>
            <w:rPr>
              <w:rStyle w:val="Response"/>
            </w:rPr>
            <w:tab/>
          </w:r>
          <w:r>
            <w:rPr>
              <w:rStyle w:val="Response"/>
            </w:rPr>
            <w:tab/>
          </w:r>
          <w:r>
            <w:rPr>
              <w:rStyle w:val="Response"/>
            </w:rPr>
            <w:tab/>
          </w:r>
          <w:r>
            <w:rPr>
              <w:rStyle w:val="Response"/>
            </w:rPr>
            <w:tab/>
          </w:r>
        </w:p>
      </w:docPartBody>
    </w:docPart>
    <w:docPart>
      <w:docPartPr>
        <w:name w:val="BE44B28908BC4D12BEE6BF36300D965A"/>
        <w:category>
          <w:name w:val="General"/>
          <w:gallery w:val="placeholder"/>
        </w:category>
        <w:types>
          <w:type w:val="bbPlcHdr"/>
        </w:types>
        <w:behaviors>
          <w:behavior w:val="content"/>
        </w:behaviors>
        <w:guid w:val="{4B74D97F-D2C1-45A6-ACEF-9C342D4A557C}"/>
      </w:docPartPr>
      <w:docPartBody>
        <w:p w:rsidR="006B652B" w:rsidRDefault="006B652B" w:rsidP="006B652B">
          <w:pPr>
            <w:pStyle w:val="BE44B28908BC4D12BEE6BF36300D965A"/>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D7ABA95A902B4609AE107B2DEA6DA3F7"/>
        <w:category>
          <w:name w:val="General"/>
          <w:gallery w:val="placeholder"/>
        </w:category>
        <w:types>
          <w:type w:val="bbPlcHdr"/>
        </w:types>
        <w:behaviors>
          <w:behavior w:val="content"/>
        </w:behaviors>
        <w:guid w:val="{1544F5D1-CDD9-4BF6-B709-E70CC07FB76D}"/>
      </w:docPartPr>
      <w:docPartBody>
        <w:p w:rsidR="006B652B" w:rsidRDefault="006B652B" w:rsidP="006B652B">
          <w:pPr>
            <w:pStyle w:val="D7ABA95A902B4609AE107B2DEA6DA3F7"/>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F17EEE7EB7AD4D4198C771DAB620AD12"/>
        <w:category>
          <w:name w:val="General"/>
          <w:gallery w:val="placeholder"/>
        </w:category>
        <w:types>
          <w:type w:val="bbPlcHdr"/>
        </w:types>
        <w:behaviors>
          <w:behavior w:val="content"/>
        </w:behaviors>
        <w:guid w:val="{DE1827FA-4941-4A4D-B917-93792C3484EA}"/>
      </w:docPartPr>
      <w:docPartBody>
        <w:p w:rsidR="006B652B" w:rsidRDefault="006B652B" w:rsidP="006B652B">
          <w:pPr>
            <w:pStyle w:val="F17EEE7EB7AD4D4198C771DAB620AD12"/>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0847CE023DFE474598797824A13A2269"/>
        <w:category>
          <w:name w:val="General"/>
          <w:gallery w:val="placeholder"/>
        </w:category>
        <w:types>
          <w:type w:val="bbPlcHdr"/>
        </w:types>
        <w:behaviors>
          <w:behavior w:val="content"/>
        </w:behaviors>
        <w:guid w:val="{2BE4E9DA-E793-4243-B8FC-673E90685D04}"/>
      </w:docPartPr>
      <w:docPartBody>
        <w:p w:rsidR="006B652B" w:rsidRDefault="006B652B" w:rsidP="006B652B">
          <w:pPr>
            <w:pStyle w:val="0847CE023DFE474598797824A13A2269"/>
          </w:pPr>
          <w:r>
            <w:rPr>
              <w:rStyle w:val="Response"/>
            </w:rPr>
            <w:tab/>
          </w:r>
          <w:r>
            <w:rPr>
              <w:rStyle w:val="Response"/>
            </w:rPr>
            <w:tab/>
          </w:r>
          <w:r>
            <w:rPr>
              <w:rStyle w:val="Response"/>
            </w:rPr>
            <w:tab/>
          </w:r>
          <w:r>
            <w:rPr>
              <w:rStyle w:val="Response"/>
            </w:rPr>
            <w:tab/>
          </w:r>
        </w:p>
      </w:docPartBody>
    </w:docPart>
    <w:docPart>
      <w:docPartPr>
        <w:name w:val="D8ADC7C2645C4C96A49C60FA24C2D06A"/>
        <w:category>
          <w:name w:val="General"/>
          <w:gallery w:val="placeholder"/>
        </w:category>
        <w:types>
          <w:type w:val="bbPlcHdr"/>
        </w:types>
        <w:behaviors>
          <w:behavior w:val="content"/>
        </w:behaviors>
        <w:guid w:val="{65E6155A-A5CB-4B3D-8402-7FF1D347A97E}"/>
      </w:docPartPr>
      <w:docPartBody>
        <w:p w:rsidR="006B652B" w:rsidRDefault="006B652B" w:rsidP="006B652B">
          <w:pPr>
            <w:pStyle w:val="D8ADC7C2645C4C96A49C60FA24C2D06A"/>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E86BD23A056D4D2A8EBD991E822A1E4D"/>
        <w:category>
          <w:name w:val="General"/>
          <w:gallery w:val="placeholder"/>
        </w:category>
        <w:types>
          <w:type w:val="bbPlcHdr"/>
        </w:types>
        <w:behaviors>
          <w:behavior w:val="content"/>
        </w:behaviors>
        <w:guid w:val="{2AB31F21-004B-421F-B163-83473C884468}"/>
      </w:docPartPr>
      <w:docPartBody>
        <w:p w:rsidR="006B652B" w:rsidRDefault="006B652B" w:rsidP="006B652B">
          <w:pPr>
            <w:pStyle w:val="E86BD23A056D4D2A8EBD991E822A1E4D"/>
          </w:pPr>
          <w:r>
            <w:rPr>
              <w:rStyle w:val="Response"/>
            </w:rPr>
            <w:tab/>
          </w:r>
          <w:r>
            <w:rPr>
              <w:rStyle w:val="Response"/>
            </w:rPr>
            <w:tab/>
          </w:r>
          <w:r>
            <w:rPr>
              <w:rStyle w:val="Response"/>
            </w:rPr>
            <w:tab/>
          </w:r>
        </w:p>
      </w:docPartBody>
    </w:docPart>
    <w:docPart>
      <w:docPartPr>
        <w:name w:val="CFBEE08A9691468FB6AC5E1E558F6E81"/>
        <w:category>
          <w:name w:val="General"/>
          <w:gallery w:val="placeholder"/>
        </w:category>
        <w:types>
          <w:type w:val="bbPlcHdr"/>
        </w:types>
        <w:behaviors>
          <w:behavior w:val="content"/>
        </w:behaviors>
        <w:guid w:val="{B639A116-68D9-46CF-9F83-5EB8FFCB565E}"/>
      </w:docPartPr>
      <w:docPartBody>
        <w:p w:rsidR="006B652B" w:rsidRDefault="006B652B" w:rsidP="006B652B">
          <w:pPr>
            <w:pStyle w:val="CFBEE08A9691468FB6AC5E1E558F6E81"/>
          </w:pPr>
          <w:r>
            <w:rPr>
              <w:rStyle w:val="Response"/>
            </w:rPr>
            <w:tab/>
          </w:r>
          <w:r>
            <w:rPr>
              <w:rStyle w:val="Response"/>
            </w:rPr>
            <w:tab/>
          </w:r>
          <w:r>
            <w:rPr>
              <w:rStyle w:val="Response"/>
            </w:rPr>
            <w:tab/>
          </w:r>
        </w:p>
      </w:docPartBody>
    </w:docPart>
    <w:docPart>
      <w:docPartPr>
        <w:name w:val="3B0793CFB5794D049B1E8AF49E499EEE"/>
        <w:category>
          <w:name w:val="General"/>
          <w:gallery w:val="placeholder"/>
        </w:category>
        <w:types>
          <w:type w:val="bbPlcHdr"/>
        </w:types>
        <w:behaviors>
          <w:behavior w:val="content"/>
        </w:behaviors>
        <w:guid w:val="{2C59DD3A-D57A-4E00-AA9D-F2EF7C7295F2}"/>
      </w:docPartPr>
      <w:docPartBody>
        <w:p w:rsidR="006B652B" w:rsidRDefault="006B652B" w:rsidP="006B652B">
          <w:pPr>
            <w:pStyle w:val="3B0793CFB5794D049B1E8AF49E499EEE"/>
          </w:pPr>
          <w:r>
            <w:rPr>
              <w:rStyle w:val="Response"/>
            </w:rPr>
            <w:tab/>
          </w:r>
          <w:r>
            <w:rPr>
              <w:rStyle w:val="Response"/>
            </w:rPr>
            <w:tab/>
          </w:r>
          <w:r>
            <w:rPr>
              <w:rStyle w:val="Response"/>
            </w:rPr>
            <w:tab/>
          </w:r>
        </w:p>
      </w:docPartBody>
    </w:docPart>
    <w:docPart>
      <w:docPartPr>
        <w:name w:val="FA9EBD7156D54728B14E7194994F9CFA"/>
        <w:category>
          <w:name w:val="General"/>
          <w:gallery w:val="placeholder"/>
        </w:category>
        <w:types>
          <w:type w:val="bbPlcHdr"/>
        </w:types>
        <w:behaviors>
          <w:behavior w:val="content"/>
        </w:behaviors>
        <w:guid w:val="{452F34F9-CB0E-427C-8458-0988166C7144}"/>
      </w:docPartPr>
      <w:docPartBody>
        <w:p w:rsidR="006B652B" w:rsidRDefault="006B652B" w:rsidP="006B652B">
          <w:pPr>
            <w:pStyle w:val="FA9EBD7156D54728B14E7194994F9CFA"/>
          </w:pPr>
          <w:r>
            <w:rPr>
              <w:rStyle w:val="Response"/>
            </w:rPr>
            <w:tab/>
          </w:r>
          <w:r>
            <w:rPr>
              <w:rStyle w:val="Response"/>
            </w:rPr>
            <w:tab/>
          </w:r>
          <w:r>
            <w:rPr>
              <w:rStyle w:val="Response"/>
            </w:rPr>
            <w:tab/>
          </w:r>
        </w:p>
      </w:docPartBody>
    </w:docPart>
    <w:docPart>
      <w:docPartPr>
        <w:name w:val="50F2FACBCD6D42E8B2A6BA527351E59C"/>
        <w:category>
          <w:name w:val="General"/>
          <w:gallery w:val="placeholder"/>
        </w:category>
        <w:types>
          <w:type w:val="bbPlcHdr"/>
        </w:types>
        <w:behaviors>
          <w:behavior w:val="content"/>
        </w:behaviors>
        <w:guid w:val="{E3E802F1-F28F-46DC-AD79-3EFB4F910ECD}"/>
      </w:docPartPr>
      <w:docPartBody>
        <w:p w:rsidR="006B652B" w:rsidRDefault="006B652B" w:rsidP="006B652B">
          <w:pPr>
            <w:pStyle w:val="50F2FACBCD6D42E8B2A6BA527351E59C"/>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AD0D207F5296481FB9C23DE21FE0D06D"/>
        <w:category>
          <w:name w:val="General"/>
          <w:gallery w:val="placeholder"/>
        </w:category>
        <w:types>
          <w:type w:val="bbPlcHdr"/>
        </w:types>
        <w:behaviors>
          <w:behavior w:val="content"/>
        </w:behaviors>
        <w:guid w:val="{B40155A8-484D-4D94-A85A-1AD53CF1D30D}"/>
      </w:docPartPr>
      <w:docPartBody>
        <w:p w:rsidR="006B652B" w:rsidRDefault="006B652B" w:rsidP="006B652B">
          <w:pPr>
            <w:pStyle w:val="AD0D207F5296481FB9C23DE21FE0D06D"/>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999E3D4354F94516A135306F5DCE99F5"/>
        <w:category>
          <w:name w:val="General"/>
          <w:gallery w:val="placeholder"/>
        </w:category>
        <w:types>
          <w:type w:val="bbPlcHdr"/>
        </w:types>
        <w:behaviors>
          <w:behavior w:val="content"/>
        </w:behaviors>
        <w:guid w:val="{7E54394B-0CC3-4D72-976B-9373CF74ED97}"/>
      </w:docPartPr>
      <w:docPartBody>
        <w:p w:rsidR="006B652B" w:rsidRDefault="006B652B" w:rsidP="006B652B">
          <w:pPr>
            <w:pStyle w:val="999E3D4354F94516A135306F5DCE99F5"/>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F2E8693D1A1A42BDBFCF5ABCF167B906"/>
        <w:category>
          <w:name w:val="General"/>
          <w:gallery w:val="placeholder"/>
        </w:category>
        <w:types>
          <w:type w:val="bbPlcHdr"/>
        </w:types>
        <w:behaviors>
          <w:behavior w:val="content"/>
        </w:behaviors>
        <w:guid w:val="{CDEB795A-8B12-48B2-B8FA-79BDDF8736E1}"/>
      </w:docPartPr>
      <w:docPartBody>
        <w:p w:rsidR="006B652B" w:rsidRDefault="006B652B" w:rsidP="006B652B">
          <w:pPr>
            <w:pStyle w:val="F2E8693D1A1A42BDBFCF5ABCF167B906"/>
          </w:pPr>
          <w:r>
            <w:rPr>
              <w:rStyle w:val="Response"/>
            </w:rPr>
            <w:tab/>
          </w:r>
          <w:r>
            <w:rPr>
              <w:rStyle w:val="Response"/>
            </w:rPr>
            <w:tab/>
          </w:r>
          <w:r>
            <w:rPr>
              <w:rStyle w:val="Response"/>
            </w:rPr>
            <w:tab/>
          </w:r>
        </w:p>
      </w:docPartBody>
    </w:docPart>
    <w:docPart>
      <w:docPartPr>
        <w:name w:val="D622EC1ED0BC4ED698827A70F7B9DE54"/>
        <w:category>
          <w:name w:val="General"/>
          <w:gallery w:val="placeholder"/>
        </w:category>
        <w:types>
          <w:type w:val="bbPlcHdr"/>
        </w:types>
        <w:behaviors>
          <w:behavior w:val="content"/>
        </w:behaviors>
        <w:guid w:val="{53B84213-4235-4777-A269-F7B6DF80573D}"/>
      </w:docPartPr>
      <w:docPartBody>
        <w:p w:rsidR="006B652B" w:rsidRDefault="006B652B" w:rsidP="006B652B">
          <w:pPr>
            <w:pStyle w:val="D622EC1ED0BC4ED698827A70F7B9DE54"/>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A0E78FFBDB4D4C9CACA68BBC00F23418"/>
        <w:category>
          <w:name w:val="General"/>
          <w:gallery w:val="placeholder"/>
        </w:category>
        <w:types>
          <w:type w:val="bbPlcHdr"/>
        </w:types>
        <w:behaviors>
          <w:behavior w:val="content"/>
        </w:behaviors>
        <w:guid w:val="{A360FEC9-68C2-4EAD-A635-91E62901F5E3}"/>
      </w:docPartPr>
      <w:docPartBody>
        <w:p w:rsidR="006B652B" w:rsidRDefault="006B652B" w:rsidP="006B652B">
          <w:pPr>
            <w:pStyle w:val="A0E78FFBDB4D4C9CACA68BBC00F23418"/>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09057A4EED444F46BB3C2EF2D25720B7"/>
        <w:category>
          <w:name w:val="General"/>
          <w:gallery w:val="placeholder"/>
        </w:category>
        <w:types>
          <w:type w:val="bbPlcHdr"/>
        </w:types>
        <w:behaviors>
          <w:behavior w:val="content"/>
        </w:behaviors>
        <w:guid w:val="{284A8AD4-8CCE-43D5-9002-F518B11B3654}"/>
      </w:docPartPr>
      <w:docPartBody>
        <w:p w:rsidR="006B652B" w:rsidRDefault="006B652B" w:rsidP="006B652B">
          <w:pPr>
            <w:pStyle w:val="09057A4EED444F46BB3C2EF2D25720B7"/>
          </w:pPr>
          <w:r>
            <w:rPr>
              <w:rStyle w:val="Response"/>
            </w:rPr>
            <w:tab/>
          </w:r>
          <w:r>
            <w:rPr>
              <w:rStyle w:val="Response"/>
            </w:rPr>
            <w:tab/>
          </w:r>
          <w:r>
            <w:rPr>
              <w:rStyle w:val="Response"/>
            </w:rPr>
            <w:tab/>
          </w:r>
          <w:r>
            <w:rPr>
              <w:rStyle w:val="Response"/>
            </w:rPr>
            <w:tab/>
          </w:r>
        </w:p>
      </w:docPartBody>
    </w:docPart>
    <w:docPart>
      <w:docPartPr>
        <w:name w:val="81C5C7343CE94FEABD70A51510F6D552"/>
        <w:category>
          <w:name w:val="General"/>
          <w:gallery w:val="placeholder"/>
        </w:category>
        <w:types>
          <w:type w:val="bbPlcHdr"/>
        </w:types>
        <w:behaviors>
          <w:behavior w:val="content"/>
        </w:behaviors>
        <w:guid w:val="{6ED26315-7F92-427A-A4D3-EB3C5BE6B9A5}"/>
      </w:docPartPr>
      <w:docPartBody>
        <w:p w:rsidR="006B652B" w:rsidRDefault="006B652B" w:rsidP="006B652B">
          <w:pPr>
            <w:pStyle w:val="81C5C7343CE94FEABD70A51510F6D552"/>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45A7D833A7BC4323AE5D75ABA335F5B6"/>
        <w:category>
          <w:name w:val="General"/>
          <w:gallery w:val="placeholder"/>
        </w:category>
        <w:types>
          <w:type w:val="bbPlcHdr"/>
        </w:types>
        <w:behaviors>
          <w:behavior w:val="content"/>
        </w:behaviors>
        <w:guid w:val="{CFD41090-E86A-4466-AC0A-D0F8A4F98D1B}"/>
      </w:docPartPr>
      <w:docPartBody>
        <w:p w:rsidR="006B652B" w:rsidRDefault="006B652B" w:rsidP="006B652B">
          <w:pPr>
            <w:pStyle w:val="45A7D833A7BC4323AE5D75ABA335F5B6"/>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F94716C17001452FB7A9D98503A817F1"/>
        <w:category>
          <w:name w:val="General"/>
          <w:gallery w:val="placeholder"/>
        </w:category>
        <w:types>
          <w:type w:val="bbPlcHdr"/>
        </w:types>
        <w:behaviors>
          <w:behavior w:val="content"/>
        </w:behaviors>
        <w:guid w:val="{A8D5812B-72B3-436A-9D09-FE44DD557F2D}"/>
      </w:docPartPr>
      <w:docPartBody>
        <w:p w:rsidR="006B652B" w:rsidRDefault="006B652B" w:rsidP="006B652B">
          <w:pPr>
            <w:pStyle w:val="F94716C17001452FB7A9D98503A817F1"/>
          </w:pPr>
          <w:r>
            <w:rPr>
              <w:rStyle w:val="Response"/>
            </w:rPr>
            <w:tab/>
          </w:r>
          <w:r>
            <w:rPr>
              <w:rStyle w:val="Response"/>
            </w:rPr>
            <w:tab/>
          </w:r>
          <w:r>
            <w:rPr>
              <w:rStyle w:val="Response"/>
            </w:rPr>
            <w:tab/>
          </w:r>
          <w:r>
            <w:rPr>
              <w:rStyle w:val="Response"/>
            </w:rPr>
            <w:tab/>
          </w:r>
        </w:p>
      </w:docPartBody>
    </w:docPart>
    <w:docPart>
      <w:docPartPr>
        <w:name w:val="A0A5A73E40CE4313B9546D3060293296"/>
        <w:category>
          <w:name w:val="General"/>
          <w:gallery w:val="placeholder"/>
        </w:category>
        <w:types>
          <w:type w:val="bbPlcHdr"/>
        </w:types>
        <w:behaviors>
          <w:behavior w:val="content"/>
        </w:behaviors>
        <w:guid w:val="{675D1D84-3D53-471F-8487-F0CFCCB7C962}"/>
      </w:docPartPr>
      <w:docPartBody>
        <w:p w:rsidR="006B652B" w:rsidRDefault="006B652B" w:rsidP="006B652B">
          <w:pPr>
            <w:pStyle w:val="A0A5A73E40CE4313B9546D3060293296"/>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A2DD6E30F162407E8F55F13105EB79E5"/>
        <w:category>
          <w:name w:val="General"/>
          <w:gallery w:val="placeholder"/>
        </w:category>
        <w:types>
          <w:type w:val="bbPlcHdr"/>
        </w:types>
        <w:behaviors>
          <w:behavior w:val="content"/>
        </w:behaviors>
        <w:guid w:val="{E50A820A-2DD6-41FB-9CB6-ADF59768C616}"/>
      </w:docPartPr>
      <w:docPartBody>
        <w:p w:rsidR="006B652B" w:rsidRDefault="006B652B" w:rsidP="006B652B">
          <w:pPr>
            <w:pStyle w:val="A2DD6E30F162407E8F55F13105EB79E5"/>
          </w:pP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1F67FCF22F194D57957877C7E4D9A347"/>
        <w:category>
          <w:name w:val="General"/>
          <w:gallery w:val="placeholder"/>
        </w:category>
        <w:types>
          <w:type w:val="bbPlcHdr"/>
        </w:types>
        <w:behaviors>
          <w:behavior w:val="content"/>
        </w:behaviors>
        <w:guid w:val="{EFCD5F93-0604-4B1E-8B4A-C59FDC7A8648}"/>
      </w:docPartPr>
      <w:docPartBody>
        <w:p w:rsidR="006B652B" w:rsidRDefault="006B652B" w:rsidP="006B652B">
          <w:pPr>
            <w:pStyle w:val="1F67FCF22F194D57957877C7E4D9A347"/>
          </w:pPr>
          <w:r>
            <w:rPr>
              <w:rStyle w:val="Response"/>
            </w:rPr>
            <w:tab/>
          </w:r>
          <w:r>
            <w:rPr>
              <w:rStyle w:val="Response"/>
            </w:rPr>
            <w:tab/>
          </w:r>
          <w:r>
            <w:rPr>
              <w:rStyle w:val="Response"/>
            </w:rPr>
            <w:tab/>
          </w:r>
          <w:r>
            <w:rPr>
              <w:rStyle w:val="Response"/>
            </w:rPr>
            <w:tab/>
          </w:r>
        </w:p>
      </w:docPartBody>
    </w:docPart>
    <w:docPart>
      <w:docPartPr>
        <w:name w:val="3B43239E602A4675BD46258C7BA1116E"/>
        <w:category>
          <w:name w:val="General"/>
          <w:gallery w:val="placeholder"/>
        </w:category>
        <w:types>
          <w:type w:val="bbPlcHdr"/>
        </w:types>
        <w:behaviors>
          <w:behavior w:val="content"/>
        </w:behaviors>
        <w:guid w:val="{A85EFCE8-5B98-406F-AAE8-F60E4FA99FE8}"/>
      </w:docPartPr>
      <w:docPartBody>
        <w:p w:rsidR="006B652B" w:rsidRDefault="006B652B" w:rsidP="006B652B">
          <w:pPr>
            <w:pStyle w:val="3B43239E602A4675BD46258C7BA1116E"/>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91B387F5D39A4A6498620B0C5E4A6F09"/>
        <w:category>
          <w:name w:val="General"/>
          <w:gallery w:val="placeholder"/>
        </w:category>
        <w:types>
          <w:type w:val="bbPlcHdr"/>
        </w:types>
        <w:behaviors>
          <w:behavior w:val="content"/>
        </w:behaviors>
        <w:guid w:val="{2FC029F7-7231-413C-9FF2-FBC7EF2E23A2}"/>
      </w:docPartPr>
      <w:docPartBody>
        <w:p w:rsidR="006B652B" w:rsidRDefault="006B652B" w:rsidP="006B652B">
          <w:pPr>
            <w:pStyle w:val="91B387F5D39A4A6498620B0C5E4A6F09"/>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A1818EC6214747278624DF34D4217476"/>
        <w:category>
          <w:name w:val="General"/>
          <w:gallery w:val="placeholder"/>
        </w:category>
        <w:types>
          <w:type w:val="bbPlcHdr"/>
        </w:types>
        <w:behaviors>
          <w:behavior w:val="content"/>
        </w:behaviors>
        <w:guid w:val="{4AEEC11C-D461-4C9F-AE1B-CED1F4AA16C7}"/>
      </w:docPartPr>
      <w:docPartBody>
        <w:p w:rsidR="006B652B" w:rsidRDefault="006B652B" w:rsidP="006B652B">
          <w:pPr>
            <w:pStyle w:val="A1818EC6214747278624DF34D4217476"/>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4F8086AAF00E46A7BD72B064A3135A48"/>
        <w:category>
          <w:name w:val="General"/>
          <w:gallery w:val="placeholder"/>
        </w:category>
        <w:types>
          <w:type w:val="bbPlcHdr"/>
        </w:types>
        <w:behaviors>
          <w:behavior w:val="content"/>
        </w:behaviors>
        <w:guid w:val="{0CC54F04-915B-451F-AB2E-0164D82E56A9}"/>
      </w:docPartPr>
      <w:docPartBody>
        <w:p w:rsidR="006B652B" w:rsidRDefault="006B652B" w:rsidP="006B652B">
          <w:pPr>
            <w:pStyle w:val="4F8086AAF00E46A7BD72B064A3135A48"/>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8474A921B399403981C522F23F11493D"/>
        <w:category>
          <w:name w:val="General"/>
          <w:gallery w:val="placeholder"/>
        </w:category>
        <w:types>
          <w:type w:val="bbPlcHdr"/>
        </w:types>
        <w:behaviors>
          <w:behavior w:val="content"/>
        </w:behaviors>
        <w:guid w:val="{E080C21F-9471-4832-B0DA-6E21F1B25BF2}"/>
      </w:docPartPr>
      <w:docPartBody>
        <w:p w:rsidR="006B652B" w:rsidRDefault="006B652B" w:rsidP="006B652B">
          <w:pPr>
            <w:pStyle w:val="8474A921B399403981C522F23F11493D"/>
          </w:pP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r>
            <w:rPr>
              <w:rStyle w:val="Response"/>
            </w:rPr>
            <w:tab/>
          </w:r>
        </w:p>
      </w:docPartBody>
    </w:docPart>
    <w:docPart>
      <w:docPartPr>
        <w:name w:val="07DBC13D9C8243E680860594A6CE63C3"/>
        <w:category>
          <w:name w:val="General"/>
          <w:gallery w:val="placeholder"/>
        </w:category>
        <w:types>
          <w:type w:val="bbPlcHdr"/>
        </w:types>
        <w:behaviors>
          <w:behavior w:val="content"/>
        </w:behaviors>
        <w:guid w:val="{9FAA0E78-CA1B-4913-BD5F-2745AA68BD9F}"/>
      </w:docPartPr>
      <w:docPartBody>
        <w:p w:rsidR="006B652B" w:rsidRDefault="006B652B" w:rsidP="006B652B">
          <w:pPr>
            <w:pStyle w:val="07DBC13D9C8243E680860594A6CE63C3"/>
          </w:pPr>
          <w:r>
            <w:rPr>
              <w:rStyle w:val="Response"/>
            </w:rPr>
            <w:tab/>
          </w:r>
          <w:r>
            <w:rPr>
              <w:rStyle w:val="Response"/>
            </w:rPr>
            <w:tab/>
          </w:r>
          <w:r>
            <w:rPr>
              <w:rStyle w:val="Response"/>
            </w:rPr>
            <w:tab/>
          </w:r>
          <w:r>
            <w:rPr>
              <w:rStyle w:val="Response"/>
            </w:rPr>
            <w:tab/>
          </w:r>
        </w:p>
      </w:docPartBody>
    </w:docPart>
    <w:docPart>
      <w:docPartPr>
        <w:name w:val="CD7256964EE24B3196830421376B7C2F"/>
        <w:category>
          <w:name w:val="General"/>
          <w:gallery w:val="placeholder"/>
        </w:category>
        <w:types>
          <w:type w:val="bbPlcHdr"/>
        </w:types>
        <w:behaviors>
          <w:behavior w:val="content"/>
        </w:behaviors>
        <w:guid w:val="{936EB3A4-2A63-49AB-9ECE-C17A0DCF2F7F}"/>
      </w:docPartPr>
      <w:docPartBody>
        <w:p w:rsidR="006B652B" w:rsidRDefault="006B652B" w:rsidP="006B652B">
          <w:pPr>
            <w:pStyle w:val="CD7256964EE24B3196830421376B7C2F"/>
          </w:pPr>
          <w:r>
            <w:rPr>
              <w:rStyle w:val="Response"/>
            </w:rPr>
            <w:tab/>
          </w:r>
          <w:r>
            <w:rPr>
              <w:rStyle w:val="Response"/>
            </w:rPr>
            <w:tab/>
          </w:r>
          <w:r>
            <w:rPr>
              <w:rStyle w:val="Response"/>
            </w:rPr>
            <w:tab/>
          </w:r>
          <w:r>
            <w:rPr>
              <w:rStyle w:val="Response"/>
            </w:rPr>
            <w:tab/>
          </w:r>
        </w:p>
      </w:docPartBody>
    </w:docPart>
    <w:docPart>
      <w:docPartPr>
        <w:name w:val="09BD2D5925BD4D839E174B22E324F8D6"/>
        <w:category>
          <w:name w:val="General"/>
          <w:gallery w:val="placeholder"/>
        </w:category>
        <w:types>
          <w:type w:val="bbPlcHdr"/>
        </w:types>
        <w:behaviors>
          <w:behavior w:val="content"/>
        </w:behaviors>
        <w:guid w:val="{6A9FB51E-543F-4B60-A8D4-4CC271A114B5}"/>
      </w:docPartPr>
      <w:docPartBody>
        <w:p w:rsidR="006B652B" w:rsidRDefault="006B652B" w:rsidP="006B652B">
          <w:pPr>
            <w:pStyle w:val="09BD2D5925BD4D839E174B22E324F8D6"/>
          </w:pPr>
          <w:r>
            <w:rPr>
              <w:rStyle w:val="Response"/>
            </w:rPr>
            <w:tab/>
          </w:r>
          <w:r>
            <w:rPr>
              <w:rStyle w:val="Response"/>
            </w:rPr>
            <w:tab/>
          </w:r>
          <w:r>
            <w:rPr>
              <w:rStyle w:val="Response"/>
            </w:rPr>
            <w:tab/>
          </w:r>
          <w:r>
            <w:rPr>
              <w:rStyle w:val="Response"/>
            </w:rPr>
            <w:tab/>
          </w:r>
        </w:p>
      </w:docPartBody>
    </w:docPart>
    <w:docPart>
      <w:docPartPr>
        <w:name w:val="36F7759F1A104EFDA2F2330F85DC13A2"/>
        <w:category>
          <w:name w:val="General"/>
          <w:gallery w:val="placeholder"/>
        </w:category>
        <w:types>
          <w:type w:val="bbPlcHdr"/>
        </w:types>
        <w:behaviors>
          <w:behavior w:val="content"/>
        </w:behaviors>
        <w:guid w:val="{F5DC1112-148C-4641-992A-1B2C8DDAA0C7}"/>
      </w:docPartPr>
      <w:docPartBody>
        <w:p w:rsidR="006B652B" w:rsidRDefault="006B652B" w:rsidP="006B652B">
          <w:pPr>
            <w:pStyle w:val="36F7759F1A104EFDA2F2330F85DC13A2"/>
          </w:pPr>
          <w:r>
            <w:rPr>
              <w:rStyle w:val="Response"/>
            </w:rPr>
            <w:tab/>
          </w:r>
          <w:r>
            <w:rPr>
              <w:rStyle w:val="Response"/>
            </w:rPr>
            <w:tab/>
          </w:r>
          <w:r>
            <w:rPr>
              <w:rStyle w:val="Response"/>
            </w:rPr>
            <w:tab/>
          </w:r>
          <w:r>
            <w:rPr>
              <w:rStyle w:val="Response"/>
            </w:rPr>
            <w:tab/>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52B"/>
    <w:rsid w:val="0033149B"/>
    <w:rsid w:val="006B652B"/>
    <w:rsid w:val="008168E9"/>
    <w:rsid w:val="00846E3A"/>
    <w:rsid w:val="00E13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ponse">
    <w:name w:val="Response"/>
    <w:basedOn w:val="DefaultParagraphFont"/>
    <w:uiPriority w:val="1"/>
    <w:rsid w:val="006B652B"/>
    <w:rPr>
      <w:u w:val="single"/>
    </w:rPr>
  </w:style>
  <w:style w:type="paragraph" w:customStyle="1" w:styleId="A0AEAA46D0414618B1D106E25D0F11F2">
    <w:name w:val="A0AEAA46D0414618B1D106E25D0F11F2"/>
    <w:rsid w:val="006B652B"/>
  </w:style>
  <w:style w:type="paragraph" w:customStyle="1" w:styleId="51481573FA264FD096802D1F6ECAD78F">
    <w:name w:val="51481573FA264FD096802D1F6ECAD78F"/>
    <w:rsid w:val="006B652B"/>
  </w:style>
  <w:style w:type="paragraph" w:customStyle="1" w:styleId="15432EC7F9104FC3915BECC2F2874A6B">
    <w:name w:val="15432EC7F9104FC3915BECC2F2874A6B"/>
    <w:rsid w:val="006B652B"/>
  </w:style>
  <w:style w:type="paragraph" w:customStyle="1" w:styleId="225FF8C1F2EE4A20B7427BEAA8DA90DF">
    <w:name w:val="225FF8C1F2EE4A20B7427BEAA8DA90DF"/>
    <w:rsid w:val="006B652B"/>
  </w:style>
  <w:style w:type="paragraph" w:customStyle="1" w:styleId="C31CD564E48C4814BD70FCF502374135">
    <w:name w:val="C31CD564E48C4814BD70FCF502374135"/>
    <w:rsid w:val="006B652B"/>
  </w:style>
  <w:style w:type="paragraph" w:customStyle="1" w:styleId="9EC2DCEA41CE465986AA1E00A67FF4CD">
    <w:name w:val="9EC2DCEA41CE465986AA1E00A67FF4CD"/>
    <w:rsid w:val="006B652B"/>
  </w:style>
  <w:style w:type="paragraph" w:customStyle="1" w:styleId="D50097999CC14A1EBF37482795EDAB86">
    <w:name w:val="D50097999CC14A1EBF37482795EDAB86"/>
    <w:rsid w:val="006B652B"/>
  </w:style>
  <w:style w:type="paragraph" w:customStyle="1" w:styleId="A6B84F91A6BB40D7B0F34CA67FD7EC46">
    <w:name w:val="A6B84F91A6BB40D7B0F34CA67FD7EC46"/>
    <w:rsid w:val="006B652B"/>
  </w:style>
  <w:style w:type="paragraph" w:customStyle="1" w:styleId="6807511CBC5C4412B02BF2FDCE75554E">
    <w:name w:val="6807511CBC5C4412B02BF2FDCE75554E"/>
    <w:rsid w:val="006B652B"/>
  </w:style>
  <w:style w:type="paragraph" w:customStyle="1" w:styleId="029A0285E9024C59A578740028895DE7">
    <w:name w:val="029A0285E9024C59A578740028895DE7"/>
    <w:rsid w:val="006B652B"/>
  </w:style>
  <w:style w:type="paragraph" w:customStyle="1" w:styleId="5FC71266A9E44730B6D8DB1681741EC4">
    <w:name w:val="5FC71266A9E44730B6D8DB1681741EC4"/>
    <w:rsid w:val="006B652B"/>
  </w:style>
  <w:style w:type="paragraph" w:customStyle="1" w:styleId="C06EE7770A9E4E5BAB03211DAECEC821">
    <w:name w:val="C06EE7770A9E4E5BAB03211DAECEC821"/>
    <w:rsid w:val="006B652B"/>
  </w:style>
  <w:style w:type="paragraph" w:customStyle="1" w:styleId="863970627A6F4AD392141BDA008818C3">
    <w:name w:val="863970627A6F4AD392141BDA008818C3"/>
    <w:rsid w:val="006B652B"/>
  </w:style>
  <w:style w:type="paragraph" w:customStyle="1" w:styleId="7C91D51D5C5A46C0BA05DFC197A8DC43">
    <w:name w:val="7C91D51D5C5A46C0BA05DFC197A8DC43"/>
    <w:rsid w:val="006B652B"/>
  </w:style>
  <w:style w:type="paragraph" w:customStyle="1" w:styleId="3A8810A692BA4C1AB2B0AD7F39B5A420">
    <w:name w:val="3A8810A692BA4C1AB2B0AD7F39B5A420"/>
    <w:rsid w:val="006B652B"/>
  </w:style>
  <w:style w:type="paragraph" w:customStyle="1" w:styleId="E58C41331ABA4151AE4CF59EBB87CB59">
    <w:name w:val="E58C41331ABA4151AE4CF59EBB87CB59"/>
    <w:rsid w:val="006B652B"/>
  </w:style>
  <w:style w:type="paragraph" w:customStyle="1" w:styleId="D29B3F9033024DC3B9332B2114C040CF">
    <w:name w:val="D29B3F9033024DC3B9332B2114C040CF"/>
    <w:rsid w:val="006B652B"/>
  </w:style>
  <w:style w:type="paragraph" w:customStyle="1" w:styleId="C5A4E51EAAB34024B077798E05EFCE7C">
    <w:name w:val="C5A4E51EAAB34024B077798E05EFCE7C"/>
    <w:rsid w:val="006B652B"/>
  </w:style>
  <w:style w:type="paragraph" w:customStyle="1" w:styleId="73F1218995984A9693182781FEC85A82">
    <w:name w:val="73F1218995984A9693182781FEC85A82"/>
    <w:rsid w:val="006B652B"/>
  </w:style>
  <w:style w:type="paragraph" w:customStyle="1" w:styleId="C07A444E1984426EA837CDE46ACFA8ED">
    <w:name w:val="C07A444E1984426EA837CDE46ACFA8ED"/>
    <w:rsid w:val="006B652B"/>
  </w:style>
  <w:style w:type="paragraph" w:customStyle="1" w:styleId="836E9593E4014EED8D46F59089E356D1">
    <w:name w:val="836E9593E4014EED8D46F59089E356D1"/>
    <w:rsid w:val="006B652B"/>
  </w:style>
  <w:style w:type="paragraph" w:customStyle="1" w:styleId="B3EA02F42D2A4EB3A2A0F7F637AF6056">
    <w:name w:val="B3EA02F42D2A4EB3A2A0F7F637AF6056"/>
    <w:rsid w:val="006B652B"/>
  </w:style>
  <w:style w:type="paragraph" w:customStyle="1" w:styleId="440C776064EB4CF7B360FE4BB033E216">
    <w:name w:val="440C776064EB4CF7B360FE4BB033E216"/>
    <w:rsid w:val="006B652B"/>
  </w:style>
  <w:style w:type="paragraph" w:customStyle="1" w:styleId="DF0BF113D5A94F10BF261174309CDD19">
    <w:name w:val="DF0BF113D5A94F10BF261174309CDD19"/>
    <w:rsid w:val="006B652B"/>
  </w:style>
  <w:style w:type="paragraph" w:customStyle="1" w:styleId="7BFA921DC9DF4107B9D2E2E6B538FC23">
    <w:name w:val="7BFA921DC9DF4107B9D2E2E6B538FC23"/>
    <w:rsid w:val="006B652B"/>
  </w:style>
  <w:style w:type="paragraph" w:customStyle="1" w:styleId="9AEA01AE491448419DD5899A8876BFAF">
    <w:name w:val="9AEA01AE491448419DD5899A8876BFAF"/>
    <w:rsid w:val="006B652B"/>
  </w:style>
  <w:style w:type="paragraph" w:customStyle="1" w:styleId="6BDA4557B6084CE198AC67EE174BFC44">
    <w:name w:val="6BDA4557B6084CE198AC67EE174BFC44"/>
    <w:rsid w:val="006B652B"/>
  </w:style>
  <w:style w:type="paragraph" w:customStyle="1" w:styleId="7728D26261B84B9CA5F590CB4F12B1B2">
    <w:name w:val="7728D26261B84B9CA5F590CB4F12B1B2"/>
    <w:rsid w:val="006B652B"/>
  </w:style>
  <w:style w:type="paragraph" w:customStyle="1" w:styleId="5A73B604FEDF465A90A29D7FED507F87">
    <w:name w:val="5A73B604FEDF465A90A29D7FED507F87"/>
    <w:rsid w:val="006B652B"/>
  </w:style>
  <w:style w:type="paragraph" w:customStyle="1" w:styleId="452D5F2086934FCBB4F58C14D7E321E5">
    <w:name w:val="452D5F2086934FCBB4F58C14D7E321E5"/>
    <w:rsid w:val="006B652B"/>
  </w:style>
  <w:style w:type="paragraph" w:customStyle="1" w:styleId="E424D6FE70DA4AAA8353EB6365A64F35">
    <w:name w:val="E424D6FE70DA4AAA8353EB6365A64F35"/>
    <w:rsid w:val="006B652B"/>
  </w:style>
  <w:style w:type="paragraph" w:customStyle="1" w:styleId="986A718576664834B2578F72D2619EDB">
    <w:name w:val="986A718576664834B2578F72D2619EDB"/>
    <w:rsid w:val="006B652B"/>
  </w:style>
  <w:style w:type="paragraph" w:customStyle="1" w:styleId="F1886467A0674F59A24F7E0679DF3C84">
    <w:name w:val="F1886467A0674F59A24F7E0679DF3C84"/>
    <w:rsid w:val="006B652B"/>
  </w:style>
  <w:style w:type="paragraph" w:customStyle="1" w:styleId="3C45D8076F2C4740AEFADB741252BC79">
    <w:name w:val="3C45D8076F2C4740AEFADB741252BC79"/>
    <w:rsid w:val="006B652B"/>
  </w:style>
  <w:style w:type="paragraph" w:customStyle="1" w:styleId="ED2EFCA292904CF3A4672470F891586A">
    <w:name w:val="ED2EFCA292904CF3A4672470F891586A"/>
    <w:rsid w:val="006B652B"/>
  </w:style>
  <w:style w:type="paragraph" w:customStyle="1" w:styleId="58D01DAD4FB946A8B2DD281259A52845">
    <w:name w:val="58D01DAD4FB946A8B2DD281259A52845"/>
    <w:rsid w:val="006B652B"/>
  </w:style>
  <w:style w:type="paragraph" w:customStyle="1" w:styleId="CE96F2AB99DE4AE3B2355D70EF4A2245">
    <w:name w:val="CE96F2AB99DE4AE3B2355D70EF4A2245"/>
    <w:rsid w:val="006B652B"/>
  </w:style>
  <w:style w:type="paragraph" w:customStyle="1" w:styleId="54DE22E3C2C649EB871C9AD4C7DAA242">
    <w:name w:val="54DE22E3C2C649EB871C9AD4C7DAA242"/>
    <w:rsid w:val="006B652B"/>
  </w:style>
  <w:style w:type="paragraph" w:customStyle="1" w:styleId="ABD95DB1D4D84B81B939AE47A235BF83">
    <w:name w:val="ABD95DB1D4D84B81B939AE47A235BF83"/>
    <w:rsid w:val="006B652B"/>
  </w:style>
  <w:style w:type="paragraph" w:customStyle="1" w:styleId="5CF2B01576B745939DEF554F5F391A11">
    <w:name w:val="5CF2B01576B745939DEF554F5F391A11"/>
    <w:rsid w:val="006B652B"/>
  </w:style>
  <w:style w:type="paragraph" w:customStyle="1" w:styleId="7244165A708042BAA627649CA292A209">
    <w:name w:val="7244165A708042BAA627649CA292A209"/>
    <w:rsid w:val="006B652B"/>
  </w:style>
  <w:style w:type="paragraph" w:customStyle="1" w:styleId="88EC5DEAAF904048A8F0960A30390A1C">
    <w:name w:val="88EC5DEAAF904048A8F0960A30390A1C"/>
    <w:rsid w:val="006B652B"/>
  </w:style>
  <w:style w:type="paragraph" w:customStyle="1" w:styleId="3FA927AA9B3A41E780EB5C7C173F37F8">
    <w:name w:val="3FA927AA9B3A41E780EB5C7C173F37F8"/>
    <w:rsid w:val="006B652B"/>
  </w:style>
  <w:style w:type="paragraph" w:customStyle="1" w:styleId="70323339D9FA45D394553C67F69FDAE6">
    <w:name w:val="70323339D9FA45D394553C67F69FDAE6"/>
    <w:rsid w:val="006B652B"/>
  </w:style>
  <w:style w:type="paragraph" w:customStyle="1" w:styleId="283ADFDA8C4A4D09927B1A521FC270D0">
    <w:name w:val="283ADFDA8C4A4D09927B1A521FC270D0"/>
    <w:rsid w:val="006B652B"/>
  </w:style>
  <w:style w:type="paragraph" w:customStyle="1" w:styleId="333E40A88F234B5DA38A5915C3F7B91A">
    <w:name w:val="333E40A88F234B5DA38A5915C3F7B91A"/>
    <w:rsid w:val="006B652B"/>
  </w:style>
  <w:style w:type="paragraph" w:customStyle="1" w:styleId="B8EC99C6D38B4B72A9BB529960971E4C">
    <w:name w:val="B8EC99C6D38B4B72A9BB529960971E4C"/>
    <w:rsid w:val="006B652B"/>
  </w:style>
  <w:style w:type="paragraph" w:customStyle="1" w:styleId="39D0927A7D5844CF97E1394052C9FB22">
    <w:name w:val="39D0927A7D5844CF97E1394052C9FB22"/>
    <w:rsid w:val="006B652B"/>
  </w:style>
  <w:style w:type="paragraph" w:customStyle="1" w:styleId="777C15962B074ED3A6C547E7BB512A9A">
    <w:name w:val="777C15962B074ED3A6C547E7BB512A9A"/>
    <w:rsid w:val="006B652B"/>
  </w:style>
  <w:style w:type="paragraph" w:customStyle="1" w:styleId="FFCC95ABD0E94107822EBB10785B1C2C">
    <w:name w:val="FFCC95ABD0E94107822EBB10785B1C2C"/>
    <w:rsid w:val="006B652B"/>
  </w:style>
  <w:style w:type="paragraph" w:customStyle="1" w:styleId="560783FB5490484DAE7C81A704D881EE">
    <w:name w:val="560783FB5490484DAE7C81A704D881EE"/>
    <w:rsid w:val="006B652B"/>
  </w:style>
  <w:style w:type="paragraph" w:customStyle="1" w:styleId="CB85C4E4ADCF4043B5F378D4F98BA973">
    <w:name w:val="CB85C4E4ADCF4043B5F378D4F98BA973"/>
    <w:rsid w:val="006B652B"/>
  </w:style>
  <w:style w:type="paragraph" w:customStyle="1" w:styleId="AD403CC50D2E4106B35409F13F990C38">
    <w:name w:val="AD403CC50D2E4106B35409F13F990C38"/>
    <w:rsid w:val="006B652B"/>
  </w:style>
  <w:style w:type="paragraph" w:customStyle="1" w:styleId="4F6EA369F0E14FFEAEFAF9D584C4FFA8">
    <w:name w:val="4F6EA369F0E14FFEAEFAF9D584C4FFA8"/>
    <w:rsid w:val="006B652B"/>
  </w:style>
  <w:style w:type="paragraph" w:customStyle="1" w:styleId="B0412AF07E28458ABB82A1784F01C729">
    <w:name w:val="B0412AF07E28458ABB82A1784F01C729"/>
    <w:rsid w:val="006B652B"/>
  </w:style>
  <w:style w:type="paragraph" w:customStyle="1" w:styleId="1848C09C7CCF4CD68F74EB84BDB67891">
    <w:name w:val="1848C09C7CCF4CD68F74EB84BDB67891"/>
    <w:rsid w:val="006B652B"/>
  </w:style>
  <w:style w:type="paragraph" w:customStyle="1" w:styleId="4B427F4662544F54B89AA0F8234D8B3E">
    <w:name w:val="4B427F4662544F54B89AA0F8234D8B3E"/>
    <w:rsid w:val="006B652B"/>
  </w:style>
  <w:style w:type="paragraph" w:customStyle="1" w:styleId="4244FF7D79DE45589EED6B226163F95E">
    <w:name w:val="4244FF7D79DE45589EED6B226163F95E"/>
    <w:rsid w:val="006B652B"/>
  </w:style>
  <w:style w:type="paragraph" w:customStyle="1" w:styleId="1D4F2F59DC2C429A84814690A80EE2E2">
    <w:name w:val="1D4F2F59DC2C429A84814690A80EE2E2"/>
    <w:rsid w:val="006B652B"/>
  </w:style>
  <w:style w:type="paragraph" w:customStyle="1" w:styleId="BE44B28908BC4D12BEE6BF36300D965A">
    <w:name w:val="BE44B28908BC4D12BEE6BF36300D965A"/>
    <w:rsid w:val="006B652B"/>
  </w:style>
  <w:style w:type="paragraph" w:customStyle="1" w:styleId="D7ABA95A902B4609AE107B2DEA6DA3F7">
    <w:name w:val="D7ABA95A902B4609AE107B2DEA6DA3F7"/>
    <w:rsid w:val="006B652B"/>
  </w:style>
  <w:style w:type="paragraph" w:customStyle="1" w:styleId="F17EEE7EB7AD4D4198C771DAB620AD12">
    <w:name w:val="F17EEE7EB7AD4D4198C771DAB620AD12"/>
    <w:rsid w:val="006B652B"/>
  </w:style>
  <w:style w:type="paragraph" w:customStyle="1" w:styleId="0847CE023DFE474598797824A13A2269">
    <w:name w:val="0847CE023DFE474598797824A13A2269"/>
    <w:rsid w:val="006B652B"/>
  </w:style>
  <w:style w:type="paragraph" w:customStyle="1" w:styleId="D8ADC7C2645C4C96A49C60FA24C2D06A">
    <w:name w:val="D8ADC7C2645C4C96A49C60FA24C2D06A"/>
    <w:rsid w:val="006B652B"/>
  </w:style>
  <w:style w:type="paragraph" w:customStyle="1" w:styleId="E86BD23A056D4D2A8EBD991E822A1E4D">
    <w:name w:val="E86BD23A056D4D2A8EBD991E822A1E4D"/>
    <w:rsid w:val="006B652B"/>
  </w:style>
  <w:style w:type="paragraph" w:customStyle="1" w:styleId="CFBEE08A9691468FB6AC5E1E558F6E81">
    <w:name w:val="CFBEE08A9691468FB6AC5E1E558F6E81"/>
    <w:rsid w:val="006B652B"/>
  </w:style>
  <w:style w:type="paragraph" w:customStyle="1" w:styleId="3B0793CFB5794D049B1E8AF49E499EEE">
    <w:name w:val="3B0793CFB5794D049B1E8AF49E499EEE"/>
    <w:rsid w:val="006B652B"/>
  </w:style>
  <w:style w:type="paragraph" w:customStyle="1" w:styleId="FA9EBD7156D54728B14E7194994F9CFA">
    <w:name w:val="FA9EBD7156D54728B14E7194994F9CFA"/>
    <w:rsid w:val="006B652B"/>
  </w:style>
  <w:style w:type="paragraph" w:customStyle="1" w:styleId="50F2FACBCD6D42E8B2A6BA527351E59C">
    <w:name w:val="50F2FACBCD6D42E8B2A6BA527351E59C"/>
    <w:rsid w:val="006B652B"/>
  </w:style>
  <w:style w:type="paragraph" w:customStyle="1" w:styleId="AD0D207F5296481FB9C23DE21FE0D06D">
    <w:name w:val="AD0D207F5296481FB9C23DE21FE0D06D"/>
    <w:rsid w:val="006B652B"/>
  </w:style>
  <w:style w:type="paragraph" w:customStyle="1" w:styleId="999E3D4354F94516A135306F5DCE99F5">
    <w:name w:val="999E3D4354F94516A135306F5DCE99F5"/>
    <w:rsid w:val="006B652B"/>
  </w:style>
  <w:style w:type="paragraph" w:customStyle="1" w:styleId="F2E8693D1A1A42BDBFCF5ABCF167B906">
    <w:name w:val="F2E8693D1A1A42BDBFCF5ABCF167B906"/>
    <w:rsid w:val="006B652B"/>
  </w:style>
  <w:style w:type="paragraph" w:customStyle="1" w:styleId="D622EC1ED0BC4ED698827A70F7B9DE54">
    <w:name w:val="D622EC1ED0BC4ED698827A70F7B9DE54"/>
    <w:rsid w:val="006B652B"/>
  </w:style>
  <w:style w:type="paragraph" w:customStyle="1" w:styleId="A0E78FFBDB4D4C9CACA68BBC00F23418">
    <w:name w:val="A0E78FFBDB4D4C9CACA68BBC00F23418"/>
    <w:rsid w:val="006B652B"/>
  </w:style>
  <w:style w:type="paragraph" w:customStyle="1" w:styleId="09057A4EED444F46BB3C2EF2D25720B7">
    <w:name w:val="09057A4EED444F46BB3C2EF2D25720B7"/>
    <w:rsid w:val="006B652B"/>
  </w:style>
  <w:style w:type="paragraph" w:customStyle="1" w:styleId="81C5C7343CE94FEABD70A51510F6D552">
    <w:name w:val="81C5C7343CE94FEABD70A51510F6D552"/>
    <w:rsid w:val="006B652B"/>
  </w:style>
  <w:style w:type="paragraph" w:customStyle="1" w:styleId="45A7D833A7BC4323AE5D75ABA335F5B6">
    <w:name w:val="45A7D833A7BC4323AE5D75ABA335F5B6"/>
    <w:rsid w:val="006B652B"/>
  </w:style>
  <w:style w:type="paragraph" w:customStyle="1" w:styleId="F94716C17001452FB7A9D98503A817F1">
    <w:name w:val="F94716C17001452FB7A9D98503A817F1"/>
    <w:rsid w:val="006B652B"/>
  </w:style>
  <w:style w:type="paragraph" w:customStyle="1" w:styleId="A0A5A73E40CE4313B9546D3060293296">
    <w:name w:val="A0A5A73E40CE4313B9546D3060293296"/>
    <w:rsid w:val="006B652B"/>
  </w:style>
  <w:style w:type="paragraph" w:customStyle="1" w:styleId="A2DD6E30F162407E8F55F13105EB79E5">
    <w:name w:val="A2DD6E30F162407E8F55F13105EB79E5"/>
    <w:rsid w:val="006B652B"/>
  </w:style>
  <w:style w:type="paragraph" w:customStyle="1" w:styleId="1F67FCF22F194D57957877C7E4D9A347">
    <w:name w:val="1F67FCF22F194D57957877C7E4D9A347"/>
    <w:rsid w:val="006B652B"/>
  </w:style>
  <w:style w:type="paragraph" w:customStyle="1" w:styleId="3B43239E602A4675BD46258C7BA1116E">
    <w:name w:val="3B43239E602A4675BD46258C7BA1116E"/>
    <w:rsid w:val="006B652B"/>
  </w:style>
  <w:style w:type="paragraph" w:customStyle="1" w:styleId="91B387F5D39A4A6498620B0C5E4A6F09">
    <w:name w:val="91B387F5D39A4A6498620B0C5E4A6F09"/>
    <w:rsid w:val="006B652B"/>
  </w:style>
  <w:style w:type="paragraph" w:customStyle="1" w:styleId="A1818EC6214747278624DF34D4217476">
    <w:name w:val="A1818EC6214747278624DF34D4217476"/>
    <w:rsid w:val="006B652B"/>
  </w:style>
  <w:style w:type="paragraph" w:customStyle="1" w:styleId="4F8086AAF00E46A7BD72B064A3135A48">
    <w:name w:val="4F8086AAF00E46A7BD72B064A3135A48"/>
    <w:rsid w:val="006B652B"/>
  </w:style>
  <w:style w:type="paragraph" w:customStyle="1" w:styleId="8474A921B399403981C522F23F11493D">
    <w:name w:val="8474A921B399403981C522F23F11493D"/>
    <w:rsid w:val="006B652B"/>
  </w:style>
  <w:style w:type="paragraph" w:customStyle="1" w:styleId="07DBC13D9C8243E680860594A6CE63C3">
    <w:name w:val="07DBC13D9C8243E680860594A6CE63C3"/>
    <w:rsid w:val="006B652B"/>
  </w:style>
  <w:style w:type="paragraph" w:customStyle="1" w:styleId="CD7256964EE24B3196830421376B7C2F">
    <w:name w:val="CD7256964EE24B3196830421376B7C2F"/>
    <w:rsid w:val="006B652B"/>
  </w:style>
  <w:style w:type="paragraph" w:customStyle="1" w:styleId="09BD2D5925BD4D839E174B22E324F8D6">
    <w:name w:val="09BD2D5925BD4D839E174B22E324F8D6"/>
    <w:rsid w:val="006B652B"/>
  </w:style>
  <w:style w:type="paragraph" w:customStyle="1" w:styleId="36F7759F1A104EFDA2F2330F85DC13A2">
    <w:name w:val="36F7759F1A104EFDA2F2330F85DC13A2"/>
    <w:rsid w:val="006B65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901EC-EB9B-4401-B0FC-DA7AA038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14652</TotalTime>
  <Pages>292</Pages>
  <Words>74566</Words>
  <Characters>425030</Characters>
  <Application>Microsoft Office Word</Application>
  <DocSecurity>0</DocSecurity>
  <Lines>3541</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Mitcham, Abby Mae</dc:creator>
  <cp:keywords/>
  <dc:description/>
  <cp:lastModifiedBy>Fowler, Samantha</cp:lastModifiedBy>
  <cp:revision>108</cp:revision>
  <cp:lastPrinted>2019-03-07T17:17:00Z</cp:lastPrinted>
  <dcterms:created xsi:type="dcterms:W3CDTF">2019-02-05T19:19:00Z</dcterms:created>
  <dcterms:modified xsi:type="dcterms:W3CDTF">2019-03-07T20:29:00Z</dcterms:modified>
</cp:coreProperties>
</file>