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F0" w:rsidRDefault="00DA25F0" w:rsidP="00DA25F0">
      <w:pPr>
        <w:spacing w:before="100" w:beforeAutospacing="1" w:after="100" w:afterAutospacing="1"/>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Date: January 9, 2019</w:t>
      </w:r>
    </w:p>
    <w:p w:rsidR="00DA25F0" w:rsidRDefault="00DA25F0" w:rsidP="00DA25F0">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To:  Deans, Directors and Department Chairs (DDD), University Business Managers (UBM), MOU Financial Leads (MOU)</w:t>
      </w:r>
    </w:p>
    <w:p w:rsidR="00DA25F0" w:rsidRDefault="00DA25F0" w:rsidP="00DA25F0">
      <w:pPr>
        <w:spacing w:before="100" w:beforeAutospacing="1" w:after="100" w:afterAutospacing="1"/>
        <w:outlineLvl w:val="0"/>
        <w:rPr>
          <w:rFonts w:ascii="Times New Roman" w:hAnsi="Times New Roman" w:cs="Times New Roman"/>
          <w:b/>
          <w:bCs/>
          <w:sz w:val="24"/>
          <w:szCs w:val="24"/>
        </w:rPr>
      </w:pPr>
      <w:r>
        <w:rPr>
          <w:rFonts w:ascii="Times New Roman" w:hAnsi="Times New Roman" w:cs="Times New Roman"/>
          <w:b/>
          <w:bCs/>
          <w:sz w:val="24"/>
          <w:szCs w:val="24"/>
        </w:rPr>
        <w:t xml:space="preserve">From:  Janet Rupert, Director, Accounts Payable and Travel Services </w:t>
      </w:r>
    </w:p>
    <w:p w:rsidR="00DA25F0" w:rsidRDefault="00DA25F0" w:rsidP="00DA25F0">
      <w:pPr>
        <w:spacing w:before="100" w:beforeAutospacing="1" w:after="100" w:afterAutospacing="1"/>
        <w:rPr>
          <w:rFonts w:ascii="Times New Roman" w:hAnsi="Times New Roman" w:cs="Times New Roman"/>
          <w:b/>
          <w:bCs/>
          <w:sz w:val="24"/>
          <w:szCs w:val="24"/>
        </w:rPr>
      </w:pPr>
      <w:r>
        <w:rPr>
          <w:rFonts w:ascii="Times New Roman" w:hAnsi="Times New Roman" w:cs="Times New Roman"/>
          <w:b/>
          <w:bCs/>
          <w:sz w:val="24"/>
          <w:szCs w:val="24"/>
        </w:rPr>
        <w:t xml:space="preserve">Re: 2019 Travel Mileage Updates </w:t>
      </w:r>
    </w:p>
    <w:p w:rsidR="00DA25F0" w:rsidRDefault="00DA25F0" w:rsidP="00DA25F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The North Carolina Office of State Budget and Management (OSBM) has released the state mileage allowances for 2019. </w:t>
      </w:r>
      <w:r>
        <w:rPr>
          <w:rFonts w:ascii="Times New Roman" w:hAnsi="Times New Roman" w:cs="Times New Roman"/>
          <w:i/>
          <w:iCs/>
          <w:sz w:val="24"/>
          <w:szCs w:val="24"/>
        </w:rPr>
        <w:t>Please note that there have been no changes in State allowances for per diem or hotel rates, they remain the same as the 2018 amounts.</w:t>
      </w:r>
    </w:p>
    <w:p w:rsidR="00DA25F0" w:rsidRDefault="00DA25F0" w:rsidP="00DA25F0">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Effective </w:t>
      </w:r>
      <w:r>
        <w:rPr>
          <w:rFonts w:ascii="Times New Roman" w:hAnsi="Times New Roman" w:cs="Times New Roman"/>
          <w:b/>
          <w:bCs/>
          <w:sz w:val="24"/>
          <w:szCs w:val="24"/>
        </w:rPr>
        <w:t>Jan. 1, 2019</w:t>
      </w:r>
      <w:r>
        <w:rPr>
          <w:rFonts w:ascii="Times New Roman" w:hAnsi="Times New Roman" w:cs="Times New Roman"/>
          <w:sz w:val="24"/>
          <w:szCs w:val="24"/>
        </w:rPr>
        <w:t xml:space="preserve">, </w:t>
      </w:r>
      <w:r>
        <w:rPr>
          <w:rFonts w:ascii="Times New Roman" w:hAnsi="Times New Roman" w:cs="Times New Roman"/>
          <w:b/>
          <w:bCs/>
          <w:sz w:val="24"/>
          <w:szCs w:val="24"/>
        </w:rPr>
        <w:t>university travelers are encouraged to use a State-owned vehicle or vehicle leased through a state contract</w:t>
      </w:r>
      <w:r>
        <w:rPr>
          <w:rFonts w:ascii="Times New Roman" w:hAnsi="Times New Roman" w:cs="Times New Roman"/>
          <w:sz w:val="24"/>
          <w:szCs w:val="24"/>
        </w:rPr>
        <w:t xml:space="preserve">. When such vehicle is not available, and/or a personal vehicle </w:t>
      </w:r>
      <w:proofErr w:type="gramStart"/>
      <w:r>
        <w:rPr>
          <w:rFonts w:ascii="Times New Roman" w:hAnsi="Times New Roman" w:cs="Times New Roman"/>
          <w:sz w:val="24"/>
          <w:szCs w:val="24"/>
        </w:rPr>
        <w:t>must be used</w:t>
      </w:r>
      <w:proofErr w:type="gramEnd"/>
      <w:r>
        <w:rPr>
          <w:rFonts w:ascii="Times New Roman" w:hAnsi="Times New Roman" w:cs="Times New Roman"/>
          <w:sz w:val="24"/>
          <w:szCs w:val="24"/>
        </w:rPr>
        <w:t xml:space="preserve">, the allowable business standard mileage rate is </w:t>
      </w:r>
      <w:r>
        <w:rPr>
          <w:rFonts w:ascii="Times New Roman" w:hAnsi="Times New Roman" w:cs="Times New Roman"/>
          <w:b/>
          <w:bCs/>
          <w:sz w:val="24"/>
          <w:szCs w:val="24"/>
        </w:rPr>
        <w:t>58 cents per mile for trips that do not exceed 100 miles</w:t>
      </w:r>
      <w:r>
        <w:rPr>
          <w:rFonts w:ascii="Times New Roman" w:hAnsi="Times New Roman" w:cs="Times New Roman"/>
          <w:sz w:val="24"/>
          <w:szCs w:val="24"/>
        </w:rPr>
        <w:t xml:space="preserve">. For business travel trips that utilize personal vehicles and exceed 100 miles per trip, the employee </w:t>
      </w:r>
      <w:proofErr w:type="gramStart"/>
      <w:r>
        <w:rPr>
          <w:rFonts w:ascii="Times New Roman" w:hAnsi="Times New Roman" w:cs="Times New Roman"/>
          <w:sz w:val="24"/>
          <w:szCs w:val="24"/>
        </w:rPr>
        <w:t>shall be reimbursed</w:t>
      </w:r>
      <w:proofErr w:type="gramEnd"/>
      <w:r>
        <w:rPr>
          <w:rFonts w:ascii="Times New Roman" w:hAnsi="Times New Roman" w:cs="Times New Roman"/>
          <w:sz w:val="24"/>
          <w:szCs w:val="24"/>
        </w:rPr>
        <w:t xml:space="preserve"> at </w:t>
      </w:r>
      <w:r>
        <w:rPr>
          <w:rFonts w:ascii="Times New Roman" w:hAnsi="Times New Roman" w:cs="Times New Roman"/>
          <w:b/>
          <w:bCs/>
          <w:sz w:val="24"/>
          <w:szCs w:val="24"/>
        </w:rPr>
        <w:t>33 cents</w:t>
      </w:r>
      <w:r>
        <w:rPr>
          <w:rFonts w:ascii="Times New Roman" w:hAnsi="Times New Roman" w:cs="Times New Roman"/>
          <w:sz w:val="24"/>
          <w:szCs w:val="24"/>
        </w:rPr>
        <w:t xml:space="preserve"> per mile. As this policy has shifted in interpretation over the past few years, we are providing a clarification chart and FAQs below to help in interpreting the new policy. See </w:t>
      </w:r>
      <w:hyperlink r:id="rId4" w:history="1">
        <w:r>
          <w:rPr>
            <w:rStyle w:val="Hyperlink"/>
            <w:rFonts w:ascii="Times New Roman" w:hAnsi="Times New Roman" w:cs="Times New Roman"/>
            <w:sz w:val="24"/>
            <w:szCs w:val="24"/>
          </w:rPr>
          <w:t>Policy 1302</w:t>
        </w:r>
      </w:hyperlink>
      <w:r>
        <w:rPr>
          <w:rFonts w:ascii="Times New Roman" w:hAnsi="Times New Roman" w:cs="Times New Roman"/>
          <w:sz w:val="24"/>
          <w:szCs w:val="24"/>
        </w:rPr>
        <w:t xml:space="preserve"> for more information.</w:t>
      </w:r>
    </w:p>
    <w:tbl>
      <w:tblPr>
        <w:tblW w:w="0" w:type="auto"/>
        <w:tblCellMar>
          <w:left w:w="0" w:type="dxa"/>
          <w:right w:w="0" w:type="dxa"/>
        </w:tblCellMar>
        <w:tblLook w:val="04A0" w:firstRow="1" w:lastRow="0" w:firstColumn="1" w:lastColumn="0" w:noHBand="0" w:noVBand="1"/>
      </w:tblPr>
      <w:tblGrid>
        <w:gridCol w:w="4670"/>
        <w:gridCol w:w="4670"/>
      </w:tblGrid>
      <w:tr w:rsidR="00DA25F0" w:rsidTr="00DA25F0">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25F0" w:rsidRDefault="00DA25F0">
            <w:pPr>
              <w:rPr>
                <w:rFonts w:ascii="Times New Roman" w:hAnsi="Times New Roman" w:cs="Times New Roman"/>
                <w:sz w:val="24"/>
                <w:szCs w:val="24"/>
              </w:rPr>
            </w:pPr>
            <w:r>
              <w:rPr>
                <w:rFonts w:ascii="Times New Roman" w:hAnsi="Times New Roman" w:cs="Times New Roman"/>
                <w:sz w:val="24"/>
                <w:szCs w:val="24"/>
              </w:rPr>
              <w:t>Round trip does not exceed 100 miles</w:t>
            </w:r>
          </w:p>
          <w:p w:rsidR="00DA25F0" w:rsidRDefault="00DA25F0">
            <w:pPr>
              <w:rPr>
                <w:rFonts w:ascii="Times New Roman" w:hAnsi="Times New Roman" w:cs="Times New Roman"/>
                <w:sz w:val="24"/>
                <w:szCs w:val="24"/>
              </w:rPr>
            </w:pPr>
          </w:p>
        </w:tc>
        <w:tc>
          <w:tcPr>
            <w:tcW w:w="467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A25F0" w:rsidRDefault="00DA25F0">
            <w:pPr>
              <w:rPr>
                <w:rFonts w:ascii="Times New Roman" w:hAnsi="Times New Roman" w:cs="Times New Roman"/>
                <w:sz w:val="24"/>
                <w:szCs w:val="24"/>
              </w:rPr>
            </w:pPr>
            <w:r>
              <w:rPr>
                <w:rFonts w:ascii="Times New Roman" w:hAnsi="Times New Roman" w:cs="Times New Roman"/>
                <w:sz w:val="24"/>
                <w:szCs w:val="24"/>
              </w:rPr>
              <w:t>58 cents per mile</w:t>
            </w:r>
          </w:p>
          <w:p w:rsidR="00DA25F0" w:rsidRDefault="00DA25F0">
            <w:pPr>
              <w:rPr>
                <w:rFonts w:ascii="Times New Roman" w:hAnsi="Times New Roman" w:cs="Times New Roman"/>
                <w:sz w:val="24"/>
                <w:szCs w:val="24"/>
              </w:rPr>
            </w:pPr>
          </w:p>
        </w:tc>
      </w:tr>
      <w:tr w:rsidR="00DA25F0" w:rsidTr="00DA25F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A25F0" w:rsidRDefault="00DA25F0">
            <w:pPr>
              <w:rPr>
                <w:rFonts w:ascii="Times New Roman" w:hAnsi="Times New Roman" w:cs="Times New Roman"/>
                <w:sz w:val="24"/>
                <w:szCs w:val="24"/>
              </w:rPr>
            </w:pPr>
            <w:r>
              <w:rPr>
                <w:rFonts w:ascii="Times New Roman" w:hAnsi="Times New Roman" w:cs="Times New Roman"/>
                <w:sz w:val="24"/>
                <w:szCs w:val="24"/>
              </w:rPr>
              <w:t>Round trip exceeds 100 miles</w:t>
            </w:r>
          </w:p>
          <w:p w:rsidR="00DA25F0" w:rsidRDefault="00DA25F0">
            <w:pPr>
              <w:rPr>
                <w:rFonts w:ascii="Times New Roman" w:hAnsi="Times New Roman" w:cs="Times New Roman"/>
                <w:sz w:val="24"/>
                <w:szCs w:val="24"/>
              </w:rPr>
            </w:pPr>
          </w:p>
        </w:tc>
        <w:tc>
          <w:tcPr>
            <w:tcW w:w="4675" w:type="dxa"/>
            <w:tcBorders>
              <w:top w:val="nil"/>
              <w:left w:val="nil"/>
              <w:bottom w:val="single" w:sz="8" w:space="0" w:color="auto"/>
              <w:right w:val="single" w:sz="8" w:space="0" w:color="auto"/>
            </w:tcBorders>
            <w:tcMar>
              <w:top w:w="0" w:type="dxa"/>
              <w:left w:w="108" w:type="dxa"/>
              <w:bottom w:w="0" w:type="dxa"/>
              <w:right w:w="108" w:type="dxa"/>
            </w:tcMar>
          </w:tcPr>
          <w:p w:rsidR="00DA25F0" w:rsidRDefault="00DA25F0">
            <w:pPr>
              <w:rPr>
                <w:rFonts w:ascii="Times New Roman" w:hAnsi="Times New Roman" w:cs="Times New Roman"/>
                <w:sz w:val="24"/>
                <w:szCs w:val="24"/>
              </w:rPr>
            </w:pPr>
            <w:r>
              <w:rPr>
                <w:rFonts w:ascii="Times New Roman" w:hAnsi="Times New Roman" w:cs="Times New Roman"/>
                <w:sz w:val="24"/>
                <w:szCs w:val="24"/>
              </w:rPr>
              <w:t>Total round trip will be reimbursed at 33 cents per mile</w:t>
            </w:r>
          </w:p>
          <w:p w:rsidR="00DA25F0" w:rsidRDefault="00DA25F0">
            <w:pPr>
              <w:rPr>
                <w:rFonts w:ascii="Times New Roman" w:hAnsi="Times New Roman" w:cs="Times New Roman"/>
                <w:sz w:val="24"/>
                <w:szCs w:val="24"/>
              </w:rPr>
            </w:pPr>
          </w:p>
        </w:tc>
      </w:tr>
    </w:tbl>
    <w:p w:rsidR="00DA25F0" w:rsidRDefault="00DA25F0" w:rsidP="00DA25F0">
      <w:pPr>
        <w:rPr>
          <w:rFonts w:ascii="Times New Roman" w:hAnsi="Times New Roman" w:cs="Times New Roman"/>
          <w:sz w:val="24"/>
          <w:szCs w:val="24"/>
        </w:rPr>
      </w:pPr>
    </w:p>
    <w:p w:rsidR="00DA25F0" w:rsidRDefault="00DA25F0" w:rsidP="00DA25F0">
      <w:pPr>
        <w:spacing w:before="100" w:beforeAutospacing="1" w:after="100" w:afterAutospacing="1"/>
        <w:rPr>
          <w:rFonts w:ascii="Times New Roman" w:hAnsi="Times New Roman" w:cs="Times New Roman"/>
          <w:sz w:val="24"/>
          <w:szCs w:val="24"/>
        </w:rPr>
      </w:pPr>
      <w:r>
        <w:rPr>
          <w:rFonts w:ascii="Times New Roman" w:hAnsi="Times New Roman" w:cs="Times New Roman"/>
          <w:b/>
          <w:bCs/>
          <w:sz w:val="24"/>
          <w:szCs w:val="24"/>
        </w:rPr>
        <w:t>Q: I am attending a conference in Richmond, Virginia, and will travel 310 miles to a conference. How do I calculate my mileage?</w:t>
      </w:r>
      <w:r>
        <w:rPr>
          <w:rFonts w:ascii="Times New Roman" w:hAnsi="Times New Roman" w:cs="Times New Roman"/>
          <w:b/>
          <w:bCs/>
          <w:sz w:val="24"/>
          <w:szCs w:val="24"/>
        </w:rPr>
        <w:br/>
      </w:r>
      <w:r>
        <w:rPr>
          <w:rFonts w:ascii="Times New Roman" w:hAnsi="Times New Roman" w:cs="Times New Roman"/>
          <w:sz w:val="24"/>
          <w:szCs w:val="24"/>
        </w:rPr>
        <w:t xml:space="preserve">A:  All university travelers are obligated to use a State-owned vehicle or vehicle leased through a state contract. If such a vehicle is not available and/or a personal vehicle </w:t>
      </w:r>
      <w:proofErr w:type="gramStart"/>
      <w:r>
        <w:rPr>
          <w:rFonts w:ascii="Times New Roman" w:hAnsi="Times New Roman" w:cs="Times New Roman"/>
          <w:sz w:val="24"/>
          <w:szCs w:val="24"/>
        </w:rPr>
        <w:t>must be utilized</w:t>
      </w:r>
      <w:proofErr w:type="gramEnd"/>
      <w:r>
        <w:rPr>
          <w:rFonts w:ascii="Times New Roman" w:hAnsi="Times New Roman" w:cs="Times New Roman"/>
          <w:sz w:val="24"/>
          <w:szCs w:val="24"/>
        </w:rPr>
        <w:t>, you will be reimbursed for 310 miles at 33 cents per mile, as the trip exceeded 100 miles.</w:t>
      </w:r>
    </w:p>
    <w:p w:rsidR="00DA25F0" w:rsidRDefault="00DA25F0" w:rsidP="00DA25F0">
      <w:pPr>
        <w:spacing w:before="100" w:beforeAutospacing="1" w:after="100" w:afterAutospacing="1"/>
        <w:rPr>
          <w:rFonts w:ascii="Times New Roman" w:hAnsi="Times New Roman" w:cs="Times New Roman"/>
          <w:sz w:val="24"/>
          <w:szCs w:val="24"/>
        </w:rPr>
      </w:pPr>
      <w:proofErr w:type="gramStart"/>
      <w:r>
        <w:rPr>
          <w:rFonts w:ascii="Times New Roman" w:hAnsi="Times New Roman" w:cs="Times New Roman"/>
          <w:b/>
          <w:bCs/>
          <w:sz w:val="24"/>
          <w:szCs w:val="24"/>
        </w:rPr>
        <w:t>Q: What if my trip is less than 100 miles?</w:t>
      </w:r>
      <w:proofErr w:type="gramEnd"/>
      <w:r>
        <w:rPr>
          <w:rFonts w:ascii="Times New Roman" w:hAnsi="Times New Roman" w:cs="Times New Roman"/>
          <w:sz w:val="24"/>
          <w:szCs w:val="24"/>
        </w:rPr>
        <w:br/>
        <w:t xml:space="preserve">A: You </w:t>
      </w:r>
      <w:proofErr w:type="gramStart"/>
      <w:r>
        <w:rPr>
          <w:rFonts w:ascii="Times New Roman" w:hAnsi="Times New Roman" w:cs="Times New Roman"/>
          <w:sz w:val="24"/>
          <w:szCs w:val="24"/>
        </w:rPr>
        <w:t>may be reimbursed</w:t>
      </w:r>
      <w:proofErr w:type="gramEnd"/>
      <w:r>
        <w:rPr>
          <w:rFonts w:ascii="Times New Roman" w:hAnsi="Times New Roman" w:cs="Times New Roman"/>
          <w:sz w:val="24"/>
          <w:szCs w:val="24"/>
        </w:rPr>
        <w:t xml:space="preserve"> for the trip at 58 cents per mile, as long as the entire trip is less than 100 miles. If it is more than 100 miles, the reimbursement rate drops to the 33-cent rate for the entire trip.  Under 2019 guidelines, the first 100 miles of a trip are not eligible for the </w:t>
      </w:r>
      <w:proofErr w:type="gramStart"/>
      <w:r>
        <w:rPr>
          <w:rFonts w:ascii="Times New Roman" w:hAnsi="Times New Roman" w:cs="Times New Roman"/>
          <w:sz w:val="24"/>
          <w:szCs w:val="24"/>
        </w:rPr>
        <w:t>58 cent</w:t>
      </w:r>
      <w:proofErr w:type="gramEnd"/>
      <w:r>
        <w:rPr>
          <w:rFonts w:ascii="Times New Roman" w:hAnsi="Times New Roman" w:cs="Times New Roman"/>
          <w:sz w:val="24"/>
          <w:szCs w:val="24"/>
        </w:rPr>
        <w:t xml:space="preserve"> rate, unless the entire trip does not exceed 100 miles.</w:t>
      </w:r>
    </w:p>
    <w:p w:rsidR="004A2A8E" w:rsidRDefault="004A2A8E"/>
    <w:sectPr w:rsidR="004A2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F0"/>
    <w:rsid w:val="004A2A8E"/>
    <w:rsid w:val="00DA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38B77-4CDC-4646-B6D6-B7B8D130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5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25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5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c.policystat.com/policy/5279666/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Penny W</dc:creator>
  <cp:keywords/>
  <dc:description/>
  <cp:lastModifiedBy>Harris, Penny W</cp:lastModifiedBy>
  <cp:revision>1</cp:revision>
  <dcterms:created xsi:type="dcterms:W3CDTF">2019-01-10T21:50:00Z</dcterms:created>
  <dcterms:modified xsi:type="dcterms:W3CDTF">2019-01-10T21:51:00Z</dcterms:modified>
</cp:coreProperties>
</file>